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165" w:rsidRDefault="00495165" w:rsidP="004C396B">
      <w:pPr>
        <w:pStyle w:val="NoSpacing"/>
        <w:jc w:val="both"/>
        <w:rPr>
          <w:rFonts w:ascii="Times New Roman" w:hAnsi="Times New Roman" w:cs="Times New Roman"/>
        </w:rPr>
      </w:pPr>
      <w:r>
        <w:rPr>
          <w:rFonts w:ascii="Times New Roman" w:hAnsi="Times New Roman" w:cs="Times New Roman"/>
        </w:rPr>
        <w:t xml:space="preserve">CONTOH </w:t>
      </w:r>
      <w:r w:rsidRPr="00495165">
        <w:rPr>
          <w:rFonts w:ascii="Times New Roman" w:hAnsi="Times New Roman" w:cs="Times New Roman"/>
          <w:i/>
        </w:rPr>
        <w:t>BEHAVIORAL FINANCE</w:t>
      </w:r>
    </w:p>
    <w:p w:rsidR="00495165" w:rsidRDefault="00495165" w:rsidP="004C396B">
      <w:pPr>
        <w:pStyle w:val="NoSpacing"/>
        <w:jc w:val="both"/>
        <w:rPr>
          <w:rFonts w:ascii="Times New Roman" w:hAnsi="Times New Roman" w:cs="Times New Roman"/>
        </w:rPr>
      </w:pPr>
      <w:bookmarkStart w:id="0" w:name="_GoBack"/>
      <w:bookmarkEnd w:id="0"/>
    </w:p>
    <w:p w:rsidR="00495165" w:rsidRDefault="00495165" w:rsidP="004C396B">
      <w:pPr>
        <w:pStyle w:val="NoSpacing"/>
        <w:jc w:val="both"/>
        <w:rPr>
          <w:rFonts w:ascii="Times New Roman" w:hAnsi="Times New Roman" w:cs="Times New Roman"/>
        </w:rPr>
      </w:pPr>
    </w:p>
    <w:p w:rsidR="004C396B" w:rsidRPr="00EF7205" w:rsidRDefault="004C396B" w:rsidP="004C396B">
      <w:pPr>
        <w:pStyle w:val="NoSpacing"/>
        <w:jc w:val="both"/>
        <w:rPr>
          <w:rFonts w:ascii="Times New Roman" w:hAnsi="Times New Roman" w:cs="Times New Roman"/>
        </w:rPr>
      </w:pPr>
      <w:r w:rsidRPr="00EF7205">
        <w:rPr>
          <w:rFonts w:ascii="Times New Roman" w:hAnsi="Times New Roman" w:cs="Times New Roman"/>
        </w:rPr>
        <w:t>LOSS AVERSION</w:t>
      </w:r>
    </w:p>
    <w:p w:rsidR="00B73052" w:rsidRPr="00EF7205" w:rsidRDefault="007E4ECE" w:rsidP="004C396B">
      <w:pPr>
        <w:pStyle w:val="NoSpacing"/>
        <w:jc w:val="both"/>
        <w:rPr>
          <w:rFonts w:ascii="Times New Roman" w:hAnsi="Times New Roman" w:cs="Times New Roman"/>
          <w:lang w:val="id-ID"/>
        </w:rPr>
      </w:pPr>
      <w:r w:rsidRPr="00EF7205">
        <w:rPr>
          <w:rFonts w:ascii="Times New Roman" w:hAnsi="Times New Roman" w:cs="Times New Roman"/>
        </w:rPr>
        <w:t>Loss Aversion (Prospect Theory)</w:t>
      </w:r>
      <w:r w:rsidRPr="00EF7205">
        <w:rPr>
          <w:rFonts w:ascii="Times New Roman" w:hAnsi="Times New Roman" w:cs="Times New Roman"/>
          <w:lang w:val="id-ID"/>
        </w:rPr>
        <w:t xml:space="preserve"> adalah kecenderungan bagi orang untuk menghindari kerugian bahkan untuk keuntungan yang mungkin. Oleh karena itu, orang sering bertahan dengan kehilangan </w:t>
      </w:r>
      <w:r w:rsidRPr="00EF7205">
        <w:rPr>
          <w:rFonts w:ascii="Times New Roman" w:hAnsi="Times New Roman" w:cs="Times New Roman"/>
        </w:rPr>
        <w:t>saham</w:t>
      </w:r>
      <w:r w:rsidRPr="00EF7205">
        <w:rPr>
          <w:rFonts w:ascii="Times New Roman" w:hAnsi="Times New Roman" w:cs="Times New Roman"/>
          <w:lang w:val="id-ID"/>
        </w:rPr>
        <w:t xml:space="preserve"> lebih lama dari seharusnya, karena penjualan akan mengaktualisasikan kerugian; jika tidak, itu masih hanya "kehilangan </w:t>
      </w:r>
      <w:r w:rsidRPr="00EF7205">
        <w:rPr>
          <w:rFonts w:ascii="Times New Roman" w:hAnsi="Times New Roman" w:cs="Times New Roman"/>
        </w:rPr>
        <w:t xml:space="preserve">diatas </w:t>
      </w:r>
      <w:r w:rsidRPr="00EF7205">
        <w:rPr>
          <w:rFonts w:ascii="Times New Roman" w:hAnsi="Times New Roman" w:cs="Times New Roman"/>
          <w:lang w:val="id-ID"/>
        </w:rPr>
        <w:t>kertas". Hilang kerugian terkait dengan utilitas marjinal uang, di mana dolar pertama lebih berharga daripada dolar tambahan. Misalnya, sebagian besar investor akan menghindari investasi di mana ada peluang 50% untuk menghasilkan $ 50.000 pada investasi $ 100.000, atau kesempatan yang sama untuk kehilangan jumlah yang sama, karena $ 50.000 yang hilang akan memiliki utilitas marjinal yang lebih besar, dan karenanya menjadi lebih berharga kepada investor, dari $ 50.000 yang berpotensi diperoleh.</w:t>
      </w:r>
    </w:p>
    <w:p w:rsidR="004C396B" w:rsidRPr="00EF7205" w:rsidRDefault="004C396B"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4C396B" w:rsidRPr="00EF7205" w:rsidRDefault="004C396B" w:rsidP="004C396B">
      <w:pPr>
        <w:pStyle w:val="NoSpacing"/>
        <w:jc w:val="both"/>
        <w:rPr>
          <w:rFonts w:ascii="Times New Roman" w:eastAsia="Times New Roman" w:hAnsi="Times New Roman" w:cs="Times New Roman"/>
        </w:rPr>
      </w:pPr>
      <w:r w:rsidRPr="00EF7205">
        <w:rPr>
          <w:rFonts w:ascii="Times New Roman" w:eastAsia="Times New Roman" w:hAnsi="Times New Roman" w:cs="Times New Roman"/>
        </w:rPr>
        <w:t>ANCHORING</w:t>
      </w:r>
    </w:p>
    <w:p w:rsidR="004C396B" w:rsidRPr="00EF7205" w:rsidRDefault="004C396B" w:rsidP="004C396B">
      <w:pPr>
        <w:pStyle w:val="NoSpacing"/>
        <w:jc w:val="both"/>
        <w:rPr>
          <w:rFonts w:ascii="Times New Roman" w:eastAsia="Times New Roman" w:hAnsi="Times New Roman" w:cs="Times New Roman"/>
          <w:lang w:val="id-ID"/>
        </w:rPr>
      </w:pPr>
      <w:r w:rsidRPr="00EF7205">
        <w:rPr>
          <w:rFonts w:ascii="Times New Roman" w:eastAsia="Times New Roman" w:hAnsi="Times New Roman" w:cs="Times New Roman"/>
          <w:lang w:val="id-ID"/>
        </w:rPr>
        <w:t>Misalnya, bayangkan bahwa saham</w:t>
      </w:r>
      <w:r w:rsidRPr="00EF7205">
        <w:rPr>
          <w:rFonts w:ascii="Times New Roman" w:eastAsia="Times New Roman" w:hAnsi="Times New Roman" w:cs="Times New Roman"/>
        </w:rPr>
        <w:t xml:space="preserve"> PT</w:t>
      </w:r>
      <w:r w:rsidRPr="00EF7205">
        <w:rPr>
          <w:rFonts w:ascii="Times New Roman" w:eastAsia="Times New Roman" w:hAnsi="Times New Roman" w:cs="Times New Roman"/>
          <w:lang w:val="id-ID"/>
        </w:rPr>
        <w:t xml:space="preserve"> XYZ memiliki pendapatan yang kuat selama setahun terakhir, berkontribusi terhadap kenaikan harga saham dari $25 menjadi $80. Dalam beberapa minggu terakhir, salah satu pelanggan utama perusahaan, yang berkontribusi</w:t>
      </w:r>
      <w:r w:rsidRPr="00EF7205">
        <w:rPr>
          <w:rFonts w:ascii="Times New Roman" w:eastAsia="Times New Roman" w:hAnsi="Times New Roman" w:cs="Times New Roman"/>
        </w:rPr>
        <w:t xml:space="preserve"> terhadap</w:t>
      </w:r>
      <w:r w:rsidRPr="00EF7205">
        <w:rPr>
          <w:rFonts w:ascii="Times New Roman" w:eastAsia="Times New Roman" w:hAnsi="Times New Roman" w:cs="Times New Roman"/>
          <w:lang w:val="id-ID"/>
        </w:rPr>
        <w:t xml:space="preserve"> 50% dari pendapatan</w:t>
      </w:r>
      <w:r w:rsidRPr="00EF7205">
        <w:rPr>
          <w:rFonts w:ascii="Times New Roman" w:eastAsia="Times New Roman" w:hAnsi="Times New Roman" w:cs="Times New Roman"/>
        </w:rPr>
        <w:t xml:space="preserve"> PT</w:t>
      </w:r>
      <w:r w:rsidRPr="00EF7205">
        <w:rPr>
          <w:rFonts w:ascii="Times New Roman" w:eastAsia="Times New Roman" w:hAnsi="Times New Roman" w:cs="Times New Roman"/>
          <w:lang w:val="id-ID"/>
        </w:rPr>
        <w:t xml:space="preserve"> XYZ, memutuskan untuk tidak memperbarui perjanjian pembeliannya dengan perusahaan. Akibatnya, harga saham XYZ turun dari $80 menjadi $40.</w:t>
      </w:r>
      <w:r w:rsidRPr="00EF7205">
        <w:rPr>
          <w:rFonts w:ascii="Times New Roman" w:eastAsia="Times New Roman" w:hAnsi="Times New Roman" w:cs="Times New Roman"/>
        </w:rPr>
        <w:t xml:space="preserve"> </w:t>
      </w:r>
      <w:r w:rsidRPr="00EF7205">
        <w:rPr>
          <w:rFonts w:ascii="Times New Roman" w:eastAsia="Times New Roman" w:hAnsi="Times New Roman" w:cs="Times New Roman"/>
          <w:lang w:val="id-ID"/>
        </w:rPr>
        <w:t xml:space="preserve">Investor yang </w:t>
      </w:r>
      <w:r w:rsidRPr="00EF7205">
        <w:rPr>
          <w:rFonts w:ascii="Times New Roman" w:eastAsia="Times New Roman" w:hAnsi="Times New Roman" w:cs="Times New Roman"/>
        </w:rPr>
        <w:t>menahan</w:t>
      </w:r>
      <w:r w:rsidRPr="00EF7205">
        <w:rPr>
          <w:rFonts w:ascii="Times New Roman" w:eastAsia="Times New Roman" w:hAnsi="Times New Roman" w:cs="Times New Roman"/>
          <w:lang w:val="id-ID"/>
        </w:rPr>
        <w:t xml:space="preserve"> ke level tertinggi</w:t>
      </w:r>
      <w:r w:rsidRPr="00EF7205">
        <w:rPr>
          <w:rFonts w:ascii="Times New Roman" w:eastAsia="Times New Roman" w:hAnsi="Times New Roman" w:cs="Times New Roman"/>
        </w:rPr>
        <w:t xml:space="preserve"> </w:t>
      </w:r>
      <w:r w:rsidRPr="00EF7205">
        <w:rPr>
          <w:rFonts w:ascii="Times New Roman" w:eastAsia="Times New Roman" w:hAnsi="Times New Roman" w:cs="Times New Roman"/>
          <w:lang w:val="id-ID"/>
        </w:rPr>
        <w:t xml:space="preserve">sebelumnya $80 mungkin secara keliru percaya bahwa saham tersebut </w:t>
      </w:r>
      <w:r w:rsidRPr="00EF7205">
        <w:rPr>
          <w:rFonts w:ascii="Times New Roman" w:eastAsia="Times New Roman" w:hAnsi="Times New Roman" w:cs="Times New Roman"/>
          <w:i/>
          <w:lang w:val="id-ID"/>
        </w:rPr>
        <w:t>undervalued</w:t>
      </w:r>
      <w:r w:rsidRPr="00EF7205">
        <w:rPr>
          <w:rFonts w:ascii="Times New Roman" w:eastAsia="Times New Roman" w:hAnsi="Times New Roman" w:cs="Times New Roman"/>
          <w:lang w:val="id-ID"/>
        </w:rPr>
        <w:t xml:space="preserve"> pada $40. Dalam hal ini, meskipun saham PT XYZ tidak dijual dengan harga diskon; pada kenyataannya, penurunan nilai saham mencerminkan perubahan dalam fundamental (dalam hal ini, hilangnya pendapatan dari pelanggan utama). Investor yang membeli di $ 40 percaya saham bernilai $ 80 adalah korban fenomena </w:t>
      </w:r>
      <w:r w:rsidRPr="00EF7205">
        <w:rPr>
          <w:rFonts w:ascii="Times New Roman" w:eastAsia="Times New Roman" w:hAnsi="Times New Roman" w:cs="Times New Roman"/>
          <w:i/>
        </w:rPr>
        <w:t>anchor</w:t>
      </w:r>
      <w:r w:rsidRPr="00EF7205">
        <w:rPr>
          <w:rFonts w:ascii="Times New Roman" w:eastAsia="Times New Roman" w:hAnsi="Times New Roman" w:cs="Times New Roman"/>
          <w:lang w:val="id-ID"/>
        </w:rPr>
        <w:t>.</w:t>
      </w:r>
    </w:p>
    <w:p w:rsidR="004C396B" w:rsidRPr="00EF7205" w:rsidRDefault="004C396B" w:rsidP="004C396B">
      <w:pPr>
        <w:pStyle w:val="NoSpacing"/>
        <w:jc w:val="both"/>
        <w:rPr>
          <w:rFonts w:ascii="Times New Roman" w:eastAsia="Times New Roman" w:hAnsi="Times New Roman" w:cs="Times New Roman"/>
          <w:lang w:val="id-ID"/>
        </w:rPr>
      </w:pPr>
    </w:p>
    <w:p w:rsidR="00EF7205" w:rsidRPr="00EF7205" w:rsidRDefault="00EF7205" w:rsidP="004C396B">
      <w:pPr>
        <w:pStyle w:val="NoSpacing"/>
        <w:jc w:val="both"/>
        <w:rPr>
          <w:rFonts w:ascii="Times New Roman" w:eastAsia="Times New Roman" w:hAnsi="Times New Roman" w:cs="Times New Roman"/>
          <w:lang w:val="id-ID"/>
        </w:rPr>
      </w:pPr>
    </w:p>
    <w:p w:rsidR="004C396B" w:rsidRPr="00EF7205" w:rsidRDefault="004C396B" w:rsidP="004C396B">
      <w:pPr>
        <w:pStyle w:val="NoSpacing"/>
        <w:jc w:val="both"/>
        <w:rPr>
          <w:rFonts w:ascii="Times New Roman" w:eastAsia="Times New Roman" w:hAnsi="Times New Roman" w:cs="Times New Roman"/>
        </w:rPr>
      </w:pPr>
      <w:r w:rsidRPr="00EF7205">
        <w:rPr>
          <w:rFonts w:ascii="Times New Roman" w:eastAsia="Times New Roman" w:hAnsi="Times New Roman" w:cs="Times New Roman"/>
        </w:rPr>
        <w:t>MENTAL ACCOUNTING</w:t>
      </w:r>
    </w:p>
    <w:p w:rsidR="004C396B" w:rsidRPr="00EF7205" w:rsidRDefault="004404F6" w:rsidP="004C396B">
      <w:pPr>
        <w:pStyle w:val="NoSpacing"/>
        <w:jc w:val="both"/>
        <w:rPr>
          <w:rFonts w:ascii="Times New Roman" w:eastAsia="Times New Roman" w:hAnsi="Times New Roman" w:cs="Times New Roman"/>
        </w:rPr>
      </w:pPr>
      <w:r>
        <w:rPr>
          <w:rFonts w:ascii="Times New Roman" w:hAnsi="Times New Roman" w:cs="Times New Roman"/>
        </w:rPr>
        <w:t>Contoh</w:t>
      </w:r>
      <w:r w:rsidR="00B547B1" w:rsidRPr="00EF7205">
        <w:rPr>
          <w:rFonts w:ascii="Times New Roman" w:hAnsi="Times New Roman" w:cs="Times New Roman"/>
        </w:rPr>
        <w:t xml:space="preserve">, </w:t>
      </w:r>
      <w:r w:rsidR="004C396B" w:rsidRPr="00EF7205">
        <w:rPr>
          <w:rFonts w:ascii="Times New Roman" w:hAnsi="Times New Roman" w:cs="Times New Roman"/>
          <w:lang w:val="id-ID"/>
        </w:rPr>
        <w:t>banyak investor membagi investasi mereka antara portofolio aman dan spekulatif pada premis bahwa mereka dapat mencegah pengembalian negatif dari investasi spekulatif dari mempengaruhi total portofolio. Dalam hal ini, perbedaan dalam kekayaan bersih adalah nol, terlepas dari apakah investor memiliki banyak portofolio atau satu portofolio yang lebih besar. Satu-satunya perbedaan dalam dua situasi ini adalah jumlah waktu dan usaha yang diambil investor untuk memisahkan portofolio dari satu sama lain.</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rPr>
        <w:t xml:space="preserve">Sebagai contoh, </w:t>
      </w:r>
      <w:r w:rsidRPr="00EF7205">
        <w:rPr>
          <w:rFonts w:ascii="Times New Roman" w:hAnsi="Times New Roman" w:cs="Times New Roman"/>
          <w:lang w:val="id-ID"/>
        </w:rPr>
        <w:t xml:space="preserve">Anda telah menetapkan sendiri anggaran makan siang untuk setiap minggu dan Anda membeli sandwich $6 untuk makan siang. Ketika Anda pergi untuk membeli sandwich, salah satu dari peristiwa berikut terjadi: </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lang w:val="id-ID"/>
        </w:rPr>
        <w:t xml:space="preserve">1) Anda menemukan bahwa Anda memiliki lubang di saku Anda dan telah kehilangan $6; </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lang w:val="id-ID"/>
        </w:rPr>
        <w:t xml:space="preserve">2) Anda membeli sandwich, </w:t>
      </w:r>
      <w:r w:rsidRPr="00EF7205">
        <w:rPr>
          <w:rFonts w:ascii="Times New Roman" w:hAnsi="Times New Roman" w:cs="Times New Roman"/>
        </w:rPr>
        <w:t>lalu</w:t>
      </w:r>
      <w:r w:rsidRPr="00EF7205">
        <w:rPr>
          <w:rFonts w:ascii="Times New Roman" w:hAnsi="Times New Roman" w:cs="Times New Roman"/>
          <w:lang w:val="id-ID"/>
        </w:rPr>
        <w:t xml:space="preserve"> Anda me</w:t>
      </w:r>
      <w:r w:rsidRPr="00EF7205">
        <w:rPr>
          <w:rFonts w:ascii="Times New Roman" w:hAnsi="Times New Roman" w:cs="Times New Roman"/>
        </w:rPr>
        <w:t>makan</w:t>
      </w:r>
      <w:r w:rsidRPr="00EF7205">
        <w:rPr>
          <w:rFonts w:ascii="Times New Roman" w:hAnsi="Times New Roman" w:cs="Times New Roman"/>
          <w:lang w:val="id-ID"/>
        </w:rPr>
        <w:t xml:space="preserve">, </w:t>
      </w:r>
      <w:r w:rsidRPr="00EF7205">
        <w:rPr>
          <w:rFonts w:ascii="Times New Roman" w:hAnsi="Times New Roman" w:cs="Times New Roman"/>
        </w:rPr>
        <w:t xml:space="preserve">ketika </w:t>
      </w:r>
      <w:r w:rsidRPr="00EF7205">
        <w:rPr>
          <w:rFonts w:ascii="Times New Roman" w:hAnsi="Times New Roman" w:cs="Times New Roman"/>
          <w:lang w:val="id-ID"/>
        </w:rPr>
        <w:t>Anda</w:t>
      </w:r>
      <w:r w:rsidRPr="00EF7205">
        <w:rPr>
          <w:rFonts w:ascii="Times New Roman" w:hAnsi="Times New Roman" w:cs="Times New Roman"/>
        </w:rPr>
        <w:t xml:space="preserve"> makan sambil berjalan</w:t>
      </w:r>
      <w:r w:rsidRPr="00EF7205">
        <w:rPr>
          <w:rFonts w:ascii="Times New Roman" w:hAnsi="Times New Roman" w:cs="Times New Roman"/>
          <w:lang w:val="id-ID"/>
        </w:rPr>
        <w:t xml:space="preserve"> dan sandwich jatuh ke lantai. </w:t>
      </w:r>
    </w:p>
    <w:p w:rsidR="00B547B1" w:rsidRPr="00EF7205" w:rsidRDefault="00B547B1" w:rsidP="004C396B">
      <w:pPr>
        <w:pStyle w:val="NoSpacing"/>
        <w:jc w:val="both"/>
        <w:rPr>
          <w:rFonts w:ascii="Times New Roman" w:hAnsi="Times New Roman" w:cs="Times New Roman"/>
          <w:lang w:val="id-ID"/>
        </w:rPr>
      </w:pPr>
      <w:r w:rsidRPr="00EF7205">
        <w:rPr>
          <w:rFonts w:ascii="Times New Roman" w:hAnsi="Times New Roman" w:cs="Times New Roman"/>
          <w:lang w:val="id-ID"/>
        </w:rPr>
        <w:t>Dalam kedua kasus (dengan asumsi Anda masih memiliki cukup uang), apakah masuk akal untuk membeli sandwich</w:t>
      </w:r>
      <w:r w:rsidRPr="00EF7205">
        <w:rPr>
          <w:rFonts w:ascii="Times New Roman" w:hAnsi="Times New Roman" w:cs="Times New Roman"/>
        </w:rPr>
        <w:t xml:space="preserve"> </w:t>
      </w:r>
      <w:r w:rsidRPr="00EF7205">
        <w:rPr>
          <w:rFonts w:ascii="Times New Roman" w:hAnsi="Times New Roman" w:cs="Times New Roman"/>
          <w:lang w:val="id-ID"/>
        </w:rPr>
        <w:t>lain?</w:t>
      </w:r>
      <w:r w:rsidRPr="00EF7205">
        <w:rPr>
          <w:rFonts w:ascii="Times New Roman" w:hAnsi="Times New Roman" w:cs="Times New Roman"/>
        </w:rPr>
        <w:t xml:space="preserve"> </w:t>
      </w:r>
      <w:r w:rsidRPr="00EF7205">
        <w:rPr>
          <w:rFonts w:ascii="Times New Roman" w:hAnsi="Times New Roman" w:cs="Times New Roman"/>
          <w:lang w:val="id-ID"/>
        </w:rPr>
        <w:t>Secara logis, jawaban untuk kedua skenario itu sebenarnya harus sama, karena ini berkaitan dengan total anggaran makan siang mingguan Anda. Namun dalam kenyataannya, banyak orang akan berperilaku berbeda tergantung pada skenario dan sebagai akibat dari bias mental accounting. Oleh karena itu, banyak orang dalam skenario pertama akan melanjutkan dan membeli roti lapis lain berdasarkan perasaan bahwa uang yang hilang itu bukan bagian dari anggaran makan siang, karena belum dibelanjakan atau dialokasikan ke rekening khusus itu.</w:t>
      </w:r>
    </w:p>
    <w:p w:rsidR="002E515A" w:rsidRPr="00EF7205" w:rsidRDefault="002E515A"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2E515A" w:rsidRPr="00EF7205" w:rsidRDefault="002E515A" w:rsidP="004C396B">
      <w:pPr>
        <w:pStyle w:val="NoSpacing"/>
        <w:jc w:val="both"/>
        <w:rPr>
          <w:rFonts w:ascii="Times New Roman" w:hAnsi="Times New Roman" w:cs="Times New Roman"/>
        </w:rPr>
      </w:pPr>
      <w:r w:rsidRPr="00EF7205">
        <w:rPr>
          <w:rFonts w:ascii="Times New Roman" w:hAnsi="Times New Roman" w:cs="Times New Roman"/>
        </w:rPr>
        <w:t>GAMBLER FALLACY</w:t>
      </w:r>
    </w:p>
    <w:p w:rsidR="002E515A" w:rsidRPr="00EF7205" w:rsidRDefault="002E515A" w:rsidP="004C396B">
      <w:pPr>
        <w:pStyle w:val="NoSpacing"/>
        <w:jc w:val="both"/>
        <w:rPr>
          <w:rFonts w:ascii="Times New Roman" w:hAnsi="Times New Roman" w:cs="Times New Roman"/>
          <w:lang w:val="id-ID"/>
        </w:rPr>
      </w:pPr>
      <w:r w:rsidRPr="00EF7205">
        <w:rPr>
          <w:rFonts w:ascii="Times New Roman" w:hAnsi="Times New Roman" w:cs="Times New Roman"/>
          <w:lang w:val="id-ID"/>
        </w:rPr>
        <w:t>Dalam banyak situasi, investor juga bisa menjadi mangsa dari kesalahan para penjudi</w:t>
      </w:r>
      <w:r w:rsidR="00DB76D4" w:rsidRPr="00EF7205">
        <w:rPr>
          <w:rFonts w:ascii="Times New Roman" w:hAnsi="Times New Roman" w:cs="Times New Roman"/>
        </w:rPr>
        <w:t xml:space="preserve"> (dalam hal ini investor yang bermental penjudi)</w:t>
      </w:r>
      <w:r w:rsidRPr="00EF7205">
        <w:rPr>
          <w:rFonts w:ascii="Times New Roman" w:hAnsi="Times New Roman" w:cs="Times New Roman"/>
          <w:lang w:val="id-ID"/>
        </w:rPr>
        <w:t xml:space="preserve">. Sebagai contoh, beberapa investor berpendapat bahwa mereka harus menjual dari posisi jika telah naik selama beberapa sesi perdagangan. Pemikiran di balik ini adalah bahwa posisinya </w:t>
      </w:r>
      <w:r w:rsidRPr="00EF7205">
        <w:rPr>
          <w:rFonts w:ascii="Times New Roman" w:hAnsi="Times New Roman" w:cs="Times New Roman"/>
          <w:lang w:val="id-ID"/>
        </w:rPr>
        <w:lastRenderedPageBreak/>
        <w:t>tidak akan terus meningkat. Di sisi lain, beberapa investor mungkin berpegang pada saham yang telah jatuh untuk beberapa sesi berturut-turut karena sepertinya "waktu" bagi saham untuk mengambil kembali. Ada faktor-faktor lain yang berperan, dan situasinya lebih rumit daripada flip koin, tetapi garis pemikiran ini merupakan cerminan dari kekeliruan penjudi.</w:t>
      </w:r>
    </w:p>
    <w:p w:rsidR="00DB76D4" w:rsidRPr="00EF7205" w:rsidRDefault="00DB76D4"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DB76D4" w:rsidRPr="00EF7205" w:rsidRDefault="00DB76D4" w:rsidP="004C396B">
      <w:pPr>
        <w:pStyle w:val="NoSpacing"/>
        <w:jc w:val="both"/>
        <w:rPr>
          <w:rFonts w:ascii="Times New Roman" w:hAnsi="Times New Roman" w:cs="Times New Roman"/>
        </w:rPr>
      </w:pPr>
      <w:r w:rsidRPr="00EF7205">
        <w:rPr>
          <w:rFonts w:ascii="Times New Roman" w:hAnsi="Times New Roman" w:cs="Times New Roman"/>
        </w:rPr>
        <w:t>HERDING BEHAVIOR</w:t>
      </w:r>
    </w:p>
    <w:p w:rsidR="00DB76D4" w:rsidRPr="00EF7205" w:rsidRDefault="00DB76D4" w:rsidP="004C396B">
      <w:pPr>
        <w:pStyle w:val="NoSpacing"/>
        <w:jc w:val="both"/>
        <w:rPr>
          <w:rFonts w:ascii="Times New Roman" w:hAnsi="Times New Roman" w:cs="Times New Roman"/>
        </w:rPr>
      </w:pPr>
      <w:r w:rsidRPr="00EF7205">
        <w:rPr>
          <w:rFonts w:ascii="Times New Roman" w:hAnsi="Times New Roman" w:cs="Times New Roman"/>
          <w:lang w:val="id-ID"/>
        </w:rPr>
        <w:t xml:space="preserve">Contoh terkemuka dari mentalitas kawanan dalam dunia keuangan dan investasi adalah </w:t>
      </w:r>
      <w:r w:rsidRPr="00EF7205">
        <w:rPr>
          <w:rFonts w:ascii="Times New Roman" w:hAnsi="Times New Roman" w:cs="Times New Roman"/>
          <w:i/>
        </w:rPr>
        <w:t>The Dotcom Herd</w:t>
      </w:r>
      <w:r w:rsidRPr="00EF7205">
        <w:rPr>
          <w:rFonts w:ascii="Times New Roman" w:hAnsi="Times New Roman" w:cs="Times New Roman"/>
        </w:rPr>
        <w:t xml:space="preserve">  atau </w:t>
      </w:r>
      <w:r w:rsidRPr="00EF7205">
        <w:rPr>
          <w:rFonts w:ascii="Times New Roman" w:hAnsi="Times New Roman" w:cs="Times New Roman"/>
          <w:i/>
        </w:rPr>
        <w:t>dotcom bubble</w:t>
      </w:r>
      <w:r w:rsidRPr="00EF7205">
        <w:rPr>
          <w:rFonts w:ascii="Times New Roman" w:hAnsi="Times New Roman" w:cs="Times New Roman"/>
        </w:rPr>
        <w:t xml:space="preserve"> (</w:t>
      </w:r>
      <w:r w:rsidRPr="00EF7205">
        <w:rPr>
          <w:rFonts w:ascii="Times New Roman" w:hAnsi="Times New Roman" w:cs="Times New Roman"/>
          <w:lang w:val="id-ID"/>
        </w:rPr>
        <w:t>dotcom adalah</w:t>
      </w:r>
      <w:r w:rsidRPr="00EF7205">
        <w:rPr>
          <w:rFonts w:ascii="Times New Roman" w:hAnsi="Times New Roman" w:cs="Times New Roman"/>
        </w:rPr>
        <w:t xml:space="preserve"> istilah untuk</w:t>
      </w:r>
      <w:r w:rsidRPr="00EF7205">
        <w:rPr>
          <w:rFonts w:ascii="Times New Roman" w:hAnsi="Times New Roman" w:cs="Times New Roman"/>
          <w:lang w:val="id-ID"/>
        </w:rPr>
        <w:t xml:space="preserve"> perusahaan yang </w:t>
      </w:r>
      <w:r w:rsidRPr="00EF7205">
        <w:rPr>
          <w:rFonts w:ascii="Times New Roman" w:hAnsi="Times New Roman" w:cs="Times New Roman"/>
        </w:rPr>
        <w:t>mengacu pada</w:t>
      </w:r>
      <w:r w:rsidRPr="00EF7205">
        <w:rPr>
          <w:rFonts w:ascii="Times New Roman" w:hAnsi="Times New Roman" w:cs="Times New Roman"/>
          <w:lang w:val="id-ID"/>
        </w:rPr>
        <w:t xml:space="preserve"> internet sebagai komponen kunci dalam bisnisnya</w:t>
      </w:r>
      <w:r w:rsidRPr="00EF7205">
        <w:rPr>
          <w:rFonts w:ascii="Times New Roman" w:hAnsi="Times New Roman" w:cs="Times New Roman"/>
        </w:rPr>
        <w:t xml:space="preserve">) </w:t>
      </w:r>
      <w:r w:rsidRPr="00EF7205">
        <w:rPr>
          <w:rFonts w:ascii="Times New Roman" w:hAnsi="Times New Roman" w:cs="Times New Roman"/>
          <w:lang w:val="id-ID"/>
        </w:rPr>
        <w:t xml:space="preserve">di akhir 1990-an. Para kapitalis ventura dan investor swasta membuat gerakan panik untuk menginvestasikan sejumlah besar uang ke perusahaan-perusahaan internet, terlepas dari fakta bahwa banyak dari </w:t>
      </w:r>
      <w:r w:rsidRPr="00EF7205">
        <w:rPr>
          <w:rFonts w:ascii="Times New Roman" w:hAnsi="Times New Roman" w:cs="Times New Roman"/>
          <w:i/>
          <w:lang w:val="id-ID"/>
        </w:rPr>
        <w:t>dotcom</w:t>
      </w:r>
      <w:r w:rsidRPr="00EF7205">
        <w:rPr>
          <w:rFonts w:ascii="Times New Roman" w:hAnsi="Times New Roman" w:cs="Times New Roman"/>
          <w:lang w:val="id-ID"/>
        </w:rPr>
        <w:t xml:space="preserve"> itu tidak memiliki model bisnis yang secara finansial sehat. Alasan banyak investor memindahkan uang mereka dengan cara ini kemungkinan ada hubungannya dengan jaminan yang mereka terima dari melihat begitu banyak investor lain melakukan hal yang sama. Kritik terhadap ledakan </w:t>
      </w:r>
      <w:r w:rsidRPr="00EF7205">
        <w:rPr>
          <w:rFonts w:ascii="Times New Roman" w:hAnsi="Times New Roman" w:cs="Times New Roman"/>
          <w:i/>
          <w:lang w:val="id-ID"/>
        </w:rPr>
        <w:t>cryptocurrency</w:t>
      </w:r>
      <w:r w:rsidRPr="00EF7205">
        <w:rPr>
          <w:rFonts w:ascii="Times New Roman" w:hAnsi="Times New Roman" w:cs="Times New Roman"/>
          <w:lang w:val="id-ID"/>
        </w:rPr>
        <w:t xml:space="preserve"> beberapa tahun terakhir menunjukkan bahwa fenomena serupa mungkin terjadi di ruang itu</w:t>
      </w:r>
      <w:r w:rsidRPr="00EF7205">
        <w:rPr>
          <w:rFonts w:ascii="Times New Roman" w:hAnsi="Times New Roman" w:cs="Times New Roman"/>
        </w:rPr>
        <w:t xml:space="preserve">. </w:t>
      </w:r>
    </w:p>
    <w:p w:rsidR="00DB76D4" w:rsidRPr="00EF7205" w:rsidRDefault="00DB76D4" w:rsidP="004C396B">
      <w:pPr>
        <w:pStyle w:val="NoSpacing"/>
        <w:jc w:val="both"/>
        <w:rPr>
          <w:rFonts w:ascii="Times New Roman" w:hAnsi="Times New Roman" w:cs="Times New Roman"/>
        </w:rPr>
      </w:pPr>
    </w:p>
    <w:p w:rsidR="00DB76D4" w:rsidRPr="00EF7205" w:rsidRDefault="00DB76D4" w:rsidP="004C396B">
      <w:pPr>
        <w:pStyle w:val="NoSpacing"/>
        <w:jc w:val="both"/>
        <w:rPr>
          <w:rFonts w:ascii="Times New Roman" w:hAnsi="Times New Roman" w:cs="Times New Roman"/>
        </w:rPr>
      </w:pPr>
      <w:r w:rsidRPr="00EF7205">
        <w:rPr>
          <w:rFonts w:ascii="Times New Roman" w:hAnsi="Times New Roman" w:cs="Times New Roman"/>
          <w:lang w:val="id-ID"/>
        </w:rPr>
        <w:t xml:space="preserve">Kita semua tunduk pada mentalitas kawanan, bahkan profesional keuangan. Tujuan utama dari pengelola uang adalah untuk mematuhi strategi investasi untuk memaksimalkan kekayaan klien. Klien-klien ini dapat memberikan tekanan pada manajer uang untuk "membeli" ke mode investasi baru ketika mereka terjadi. Seorang klien kaya mungkin mendengar tentang </w:t>
      </w:r>
      <w:r w:rsidRPr="00EF7205">
        <w:rPr>
          <w:rFonts w:ascii="Times New Roman" w:hAnsi="Times New Roman" w:cs="Times New Roman"/>
          <w:i/>
          <w:lang w:val="id-ID"/>
        </w:rPr>
        <w:t>gimmick</w:t>
      </w:r>
      <w:r w:rsidRPr="00EF7205">
        <w:rPr>
          <w:rFonts w:ascii="Times New Roman" w:hAnsi="Times New Roman" w:cs="Times New Roman"/>
          <w:lang w:val="id-ID"/>
        </w:rPr>
        <w:t xml:space="preserve"> investasi yang mendapatkan popularitas dan kemudian menanyakan kepada manajer </w:t>
      </w:r>
      <w:r w:rsidRPr="00EF7205">
        <w:rPr>
          <w:rFonts w:ascii="Times New Roman" w:hAnsi="Times New Roman" w:cs="Times New Roman"/>
        </w:rPr>
        <w:t>ke</w:t>
      </w:r>
      <w:r w:rsidRPr="00EF7205">
        <w:rPr>
          <w:rFonts w:ascii="Times New Roman" w:hAnsi="Times New Roman" w:cs="Times New Roman"/>
          <w:lang w:val="id-ID"/>
        </w:rPr>
        <w:t>uang</w:t>
      </w:r>
      <w:r w:rsidRPr="00EF7205">
        <w:rPr>
          <w:rFonts w:ascii="Times New Roman" w:hAnsi="Times New Roman" w:cs="Times New Roman"/>
        </w:rPr>
        <w:t>an</w:t>
      </w:r>
      <w:r w:rsidRPr="00EF7205">
        <w:rPr>
          <w:rFonts w:ascii="Times New Roman" w:hAnsi="Times New Roman" w:cs="Times New Roman"/>
          <w:lang w:val="id-ID"/>
        </w:rPr>
        <w:t xml:space="preserve"> tentang apakah manajer itu menggunakan strategi yang sama. Dengan demikian, para manajer </w:t>
      </w:r>
      <w:r w:rsidRPr="00EF7205">
        <w:rPr>
          <w:rFonts w:ascii="Times New Roman" w:hAnsi="Times New Roman" w:cs="Times New Roman"/>
        </w:rPr>
        <w:t>ke</w:t>
      </w:r>
      <w:r w:rsidRPr="00EF7205">
        <w:rPr>
          <w:rFonts w:ascii="Times New Roman" w:hAnsi="Times New Roman" w:cs="Times New Roman"/>
          <w:lang w:val="id-ID"/>
        </w:rPr>
        <w:t>uang</w:t>
      </w:r>
      <w:r w:rsidRPr="00EF7205">
        <w:rPr>
          <w:rFonts w:ascii="Times New Roman" w:hAnsi="Times New Roman" w:cs="Times New Roman"/>
        </w:rPr>
        <w:t>an</w:t>
      </w:r>
      <w:r w:rsidRPr="00EF7205">
        <w:rPr>
          <w:rFonts w:ascii="Times New Roman" w:hAnsi="Times New Roman" w:cs="Times New Roman"/>
          <w:lang w:val="id-ID"/>
        </w:rPr>
        <w:t xml:space="preserve"> merasakan tekanan untuk mengikuti tren umum</w:t>
      </w:r>
      <w:r w:rsidRPr="00EF7205">
        <w:rPr>
          <w:rFonts w:ascii="Times New Roman" w:hAnsi="Times New Roman" w:cs="Times New Roman"/>
        </w:rPr>
        <w:t xml:space="preserve"> tersebut.</w:t>
      </w:r>
    </w:p>
    <w:p w:rsidR="00DB76D4" w:rsidRPr="00EF7205" w:rsidRDefault="00DB76D4" w:rsidP="004C396B">
      <w:pPr>
        <w:pStyle w:val="NoSpacing"/>
        <w:jc w:val="both"/>
        <w:rPr>
          <w:rFonts w:ascii="Times New Roman" w:hAnsi="Times New Roman" w:cs="Times New Roman"/>
          <w:lang w:val="id-ID"/>
        </w:rPr>
      </w:pPr>
    </w:p>
    <w:p w:rsidR="00EF7205" w:rsidRPr="00EF7205" w:rsidRDefault="00EF7205" w:rsidP="004C396B">
      <w:pPr>
        <w:pStyle w:val="NoSpacing"/>
        <w:jc w:val="both"/>
        <w:rPr>
          <w:rFonts w:ascii="Times New Roman" w:hAnsi="Times New Roman" w:cs="Times New Roman"/>
          <w:lang w:val="id-ID"/>
        </w:rPr>
      </w:pPr>
    </w:p>
    <w:p w:rsidR="00DB76D4" w:rsidRPr="00EF7205" w:rsidRDefault="00C03602" w:rsidP="004C396B">
      <w:pPr>
        <w:pStyle w:val="NoSpacing"/>
        <w:jc w:val="both"/>
        <w:rPr>
          <w:rFonts w:ascii="Times New Roman" w:hAnsi="Times New Roman" w:cs="Times New Roman"/>
        </w:rPr>
      </w:pPr>
      <w:r w:rsidRPr="00EF7205">
        <w:rPr>
          <w:rFonts w:ascii="Times New Roman" w:hAnsi="Times New Roman" w:cs="Times New Roman"/>
        </w:rPr>
        <w:t>CONFIRMATION &amp; HINDSIGHT BIAS</w:t>
      </w:r>
    </w:p>
    <w:p w:rsidR="00C03602" w:rsidRPr="00EF7205" w:rsidRDefault="005916CF" w:rsidP="004C396B">
      <w:pPr>
        <w:pStyle w:val="NoSpacing"/>
        <w:jc w:val="both"/>
        <w:rPr>
          <w:rFonts w:ascii="Times New Roman" w:hAnsi="Times New Roman" w:cs="Times New Roman"/>
          <w:b/>
        </w:rPr>
      </w:pPr>
      <w:r w:rsidRPr="00EF7205">
        <w:rPr>
          <w:rFonts w:ascii="Times New Roman" w:hAnsi="Times New Roman" w:cs="Times New Roman"/>
        </w:rPr>
        <w:t>Co</w:t>
      </w:r>
      <w:r w:rsidR="00C03602" w:rsidRPr="00EF7205">
        <w:rPr>
          <w:rFonts w:ascii="Times New Roman" w:hAnsi="Times New Roman" w:cs="Times New Roman"/>
          <w:lang w:val="id-ID"/>
        </w:rPr>
        <w:t>ntoh</w:t>
      </w:r>
      <w:r w:rsidRPr="00EF7205">
        <w:rPr>
          <w:rFonts w:ascii="Times New Roman" w:hAnsi="Times New Roman" w:cs="Times New Roman"/>
        </w:rPr>
        <w:t>nya</w:t>
      </w:r>
      <w:r w:rsidR="00C03602" w:rsidRPr="00EF7205">
        <w:rPr>
          <w:rFonts w:ascii="Times New Roman" w:hAnsi="Times New Roman" w:cs="Times New Roman"/>
          <w:lang w:val="id-ID"/>
        </w:rPr>
        <w:t xml:space="preserve">, pertimbangkan seorang investor yang mendengar tentang </w:t>
      </w:r>
      <w:r w:rsidR="00EE280B" w:rsidRPr="00EF7205">
        <w:rPr>
          <w:rFonts w:ascii="Times New Roman" w:hAnsi="Times New Roman" w:cs="Times New Roman"/>
        </w:rPr>
        <w:t>saham yang</w:t>
      </w:r>
      <w:r w:rsidR="00C03602" w:rsidRPr="00EF7205">
        <w:rPr>
          <w:rFonts w:ascii="Times New Roman" w:hAnsi="Times New Roman" w:cs="Times New Roman"/>
          <w:lang w:val="id-ID"/>
        </w:rPr>
        <w:t xml:space="preserve"> sangat </w:t>
      </w:r>
      <w:r w:rsidR="00EE280B" w:rsidRPr="00EF7205">
        <w:rPr>
          <w:rFonts w:ascii="Times New Roman" w:hAnsi="Times New Roman" w:cs="Times New Roman"/>
        </w:rPr>
        <w:t>“</w:t>
      </w:r>
      <w:r w:rsidR="00C03602" w:rsidRPr="00EF7205">
        <w:rPr>
          <w:rFonts w:ascii="Times New Roman" w:hAnsi="Times New Roman" w:cs="Times New Roman"/>
          <w:lang w:val="id-ID"/>
        </w:rPr>
        <w:t>panas</w:t>
      </w:r>
      <w:r w:rsidR="00EE280B" w:rsidRPr="00EF7205">
        <w:rPr>
          <w:rFonts w:ascii="Times New Roman" w:hAnsi="Times New Roman" w:cs="Times New Roman"/>
        </w:rPr>
        <w:t>”</w:t>
      </w:r>
      <w:r w:rsidR="00C03602" w:rsidRPr="00EF7205">
        <w:rPr>
          <w:rFonts w:ascii="Times New Roman" w:hAnsi="Times New Roman" w:cs="Times New Roman"/>
          <w:lang w:val="id-ID"/>
        </w:rPr>
        <w:t xml:space="preserve"> dari sumber yang tidak diverifikasi. Investor itu dapat melakukan penelitian pada saham untuk "membuktikan" bahwa potensi yang diduga adalah nyata. Dalam hal ini, investor menemukan banyak informasi positif yang membantu untuk mengkonfirmasi biasnya (ini mungkin termasuk pertumbuhan </w:t>
      </w:r>
      <w:r w:rsidR="00EE280B" w:rsidRPr="00EF7205">
        <w:rPr>
          <w:rFonts w:ascii="Times New Roman" w:hAnsi="Times New Roman" w:cs="Times New Roman"/>
          <w:lang w:val="id-ID"/>
        </w:rPr>
        <w:t>arus kas atau rasio utang/</w:t>
      </w:r>
      <w:r w:rsidR="00C03602" w:rsidRPr="00EF7205">
        <w:rPr>
          <w:rFonts w:ascii="Times New Roman" w:hAnsi="Times New Roman" w:cs="Times New Roman"/>
          <w:lang w:val="id-ID"/>
        </w:rPr>
        <w:t xml:space="preserve">ekuitas yang rendah). Pada saat yang sama, ia cenderung mengabaikan atau mengabaikan </w:t>
      </w:r>
      <w:r w:rsidR="00EE280B" w:rsidRPr="00EF7205">
        <w:rPr>
          <w:rFonts w:ascii="Times New Roman" w:hAnsi="Times New Roman" w:cs="Times New Roman"/>
        </w:rPr>
        <w:t>hal-hal</w:t>
      </w:r>
      <w:r w:rsidR="00C03602" w:rsidRPr="00EF7205">
        <w:rPr>
          <w:rFonts w:ascii="Times New Roman" w:hAnsi="Times New Roman" w:cs="Times New Roman"/>
          <w:lang w:val="id-ID"/>
        </w:rPr>
        <w:t xml:space="preserve"> </w:t>
      </w:r>
      <w:r w:rsidR="00EE280B" w:rsidRPr="00EF7205">
        <w:rPr>
          <w:rFonts w:ascii="Times New Roman" w:hAnsi="Times New Roman" w:cs="Times New Roman"/>
        </w:rPr>
        <w:t xml:space="preserve">yang </w:t>
      </w:r>
      <w:r w:rsidR="00C03602" w:rsidRPr="00EF7205">
        <w:rPr>
          <w:rFonts w:ascii="Times New Roman" w:hAnsi="Times New Roman" w:cs="Times New Roman"/>
          <w:lang w:val="id-ID"/>
        </w:rPr>
        <w:t>besar, seperti kehilangan pelanggan penting atau pasar yang semakin menipis bagi perusahaan</w:t>
      </w:r>
    </w:p>
    <w:p w:rsidR="00C03602" w:rsidRPr="00EF7205" w:rsidRDefault="00C03602" w:rsidP="004C396B">
      <w:pPr>
        <w:pStyle w:val="NoSpacing"/>
        <w:jc w:val="both"/>
        <w:rPr>
          <w:rFonts w:ascii="Times New Roman" w:hAnsi="Times New Roman" w:cs="Times New Roman"/>
        </w:rPr>
      </w:pPr>
    </w:p>
    <w:p w:rsidR="00EF7205" w:rsidRPr="00EF7205" w:rsidRDefault="00EF7205" w:rsidP="004C396B">
      <w:pPr>
        <w:pStyle w:val="NoSpacing"/>
        <w:jc w:val="both"/>
        <w:rPr>
          <w:rFonts w:ascii="Times New Roman" w:hAnsi="Times New Roman" w:cs="Times New Roman"/>
        </w:rPr>
      </w:pPr>
    </w:p>
    <w:p w:rsidR="00C03602" w:rsidRPr="00EF7205" w:rsidRDefault="00C03602" w:rsidP="004C396B">
      <w:pPr>
        <w:pStyle w:val="NoSpacing"/>
        <w:jc w:val="both"/>
        <w:rPr>
          <w:rFonts w:ascii="Times New Roman" w:hAnsi="Times New Roman" w:cs="Times New Roman"/>
        </w:rPr>
      </w:pPr>
      <w:r w:rsidRPr="00EF7205">
        <w:rPr>
          <w:rFonts w:ascii="Times New Roman" w:hAnsi="Times New Roman" w:cs="Times New Roman"/>
        </w:rPr>
        <w:t>OVERREACTION &amp; AVAILABILITY BIAS</w:t>
      </w:r>
    </w:p>
    <w:p w:rsidR="00C03602" w:rsidRPr="00EF7205" w:rsidRDefault="005916CF" w:rsidP="004C396B">
      <w:pPr>
        <w:pStyle w:val="NoSpacing"/>
        <w:jc w:val="both"/>
        <w:rPr>
          <w:rFonts w:ascii="Times New Roman" w:hAnsi="Times New Roman" w:cs="Times New Roman"/>
        </w:rPr>
      </w:pPr>
      <w:r w:rsidRPr="00EF7205">
        <w:rPr>
          <w:rFonts w:ascii="Times New Roman" w:hAnsi="Times New Roman" w:cs="Times New Roman"/>
        </w:rPr>
        <w:t>Contohnya</w:t>
      </w:r>
      <w:r w:rsidR="00C03602" w:rsidRPr="00EF7205">
        <w:rPr>
          <w:rFonts w:ascii="Times New Roman" w:hAnsi="Times New Roman" w:cs="Times New Roman"/>
          <w:lang w:val="id-ID"/>
        </w:rPr>
        <w:t>, Anda melihat kecelakaan mobil di sepanjang jalan yang Anda kendarai secara teratur selama perjalanan Anda untuk bekerja. Kemungkinan Anda akan lebih berhati-hati di hamparan jalan itu, setidaknya untuk beberapa hari setelah kecelakaan. Anda mungkin cenderung berperilaku dengan cara ini bahkan jika tingkat bahaya di jalan tidak berubah sama sekali; melihat kecelakaan menyebabkan Anda bereaksi berlebihan. Namun, seiring waktu, kemungkinan Anda akan mundur ke kebiasaan mengemudi Anda sebelumnya.</w:t>
      </w:r>
    </w:p>
    <w:p w:rsidR="00C03602" w:rsidRPr="00EF7205" w:rsidRDefault="00C03602" w:rsidP="004C396B">
      <w:pPr>
        <w:pStyle w:val="NoSpacing"/>
        <w:jc w:val="both"/>
        <w:rPr>
          <w:rFonts w:ascii="Times New Roman" w:hAnsi="Times New Roman" w:cs="Times New Roman"/>
        </w:rPr>
      </w:pPr>
    </w:p>
    <w:p w:rsidR="00EF7205" w:rsidRPr="00EF7205" w:rsidRDefault="00EF7205" w:rsidP="004C396B">
      <w:pPr>
        <w:pStyle w:val="NoSpacing"/>
        <w:jc w:val="both"/>
        <w:rPr>
          <w:rFonts w:ascii="Times New Roman" w:hAnsi="Times New Roman" w:cs="Times New Roman"/>
        </w:rPr>
      </w:pPr>
    </w:p>
    <w:p w:rsidR="00C03602" w:rsidRPr="00EF7205" w:rsidRDefault="00C03602" w:rsidP="004C396B">
      <w:pPr>
        <w:pStyle w:val="NoSpacing"/>
        <w:jc w:val="both"/>
        <w:rPr>
          <w:rFonts w:ascii="Times New Roman" w:hAnsi="Times New Roman" w:cs="Times New Roman"/>
        </w:rPr>
      </w:pPr>
      <w:r w:rsidRPr="00EF7205">
        <w:rPr>
          <w:rFonts w:ascii="Times New Roman" w:hAnsi="Times New Roman" w:cs="Times New Roman"/>
        </w:rPr>
        <w:t>OVERCONFIDENCE</w:t>
      </w:r>
    </w:p>
    <w:p w:rsidR="00EF7205" w:rsidRPr="00EF7205" w:rsidRDefault="00022E06" w:rsidP="004C396B">
      <w:pPr>
        <w:pStyle w:val="NoSpacing"/>
        <w:jc w:val="both"/>
        <w:rPr>
          <w:rFonts w:ascii="Times New Roman" w:hAnsi="Times New Roman" w:cs="Times New Roman"/>
        </w:rPr>
      </w:pPr>
      <w:r>
        <w:rPr>
          <w:rFonts w:ascii="Times New Roman" w:hAnsi="Times New Roman" w:cs="Times New Roman"/>
        </w:rPr>
        <w:t>Contoh, k</w:t>
      </w:r>
      <w:r w:rsidR="00EF7205" w:rsidRPr="00EF7205">
        <w:rPr>
          <w:rFonts w:ascii="Times New Roman" w:hAnsi="Times New Roman" w:cs="Times New Roman"/>
          <w:lang w:val="id-ID"/>
        </w:rPr>
        <w:t>etika seorang investor telah berkinerja baik di masa lalu, dia mungkin menyimpulkan bahwa dia benar-benar terampil. Sementara beruntun kinerja dapat menunjukkan keterampilan dalam perdagangan, kinerja yang baik juga bisa karena keberuntungan. Dalam kedua kasus itu, mungkin menyebabkan investor menjadi terlalu percaya diri. Hal ini dapat menyebabkan dia mengambil lebih banyak risiko dan berdagang lebih banyak. Mengapa? Karena terlalu percaya diri akan membuat perdagangan masa depan terlihat kurang berisiko. Namun, ketika salah, ukuran potensi kerugian akan semakin tinggi</w:t>
      </w:r>
    </w:p>
    <w:sectPr w:rsidR="00EF7205" w:rsidRPr="00EF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CE"/>
    <w:rsid w:val="00022E06"/>
    <w:rsid w:val="00165310"/>
    <w:rsid w:val="002E515A"/>
    <w:rsid w:val="004404F6"/>
    <w:rsid w:val="00495165"/>
    <w:rsid w:val="004C396B"/>
    <w:rsid w:val="005916CF"/>
    <w:rsid w:val="007E4ECE"/>
    <w:rsid w:val="00B547B1"/>
    <w:rsid w:val="00B73052"/>
    <w:rsid w:val="00C03602"/>
    <w:rsid w:val="00DB76D4"/>
    <w:rsid w:val="00EE280B"/>
    <w:rsid w:val="00EF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305FC-A1D0-45A7-8874-7DD7C062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4E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9782">
      <w:bodyDiv w:val="1"/>
      <w:marLeft w:val="0"/>
      <w:marRight w:val="0"/>
      <w:marTop w:val="0"/>
      <w:marBottom w:val="0"/>
      <w:divBdr>
        <w:top w:val="none" w:sz="0" w:space="0" w:color="auto"/>
        <w:left w:val="none" w:sz="0" w:space="0" w:color="auto"/>
        <w:bottom w:val="none" w:sz="0" w:space="0" w:color="auto"/>
        <w:right w:val="none" w:sz="0" w:space="0" w:color="auto"/>
      </w:divBdr>
      <w:divsChild>
        <w:div w:id="788469743">
          <w:marLeft w:val="0"/>
          <w:marRight w:val="0"/>
          <w:marTop w:val="0"/>
          <w:marBottom w:val="0"/>
          <w:divBdr>
            <w:top w:val="none" w:sz="0" w:space="0" w:color="auto"/>
            <w:left w:val="none" w:sz="0" w:space="0" w:color="auto"/>
            <w:bottom w:val="none" w:sz="0" w:space="0" w:color="auto"/>
            <w:right w:val="none" w:sz="0" w:space="0" w:color="auto"/>
          </w:divBdr>
        </w:div>
        <w:div w:id="45883861">
          <w:marLeft w:val="0"/>
          <w:marRight w:val="0"/>
          <w:marTop w:val="0"/>
          <w:marBottom w:val="0"/>
          <w:divBdr>
            <w:top w:val="none" w:sz="0" w:space="0" w:color="auto"/>
            <w:left w:val="none" w:sz="0" w:space="0" w:color="auto"/>
            <w:bottom w:val="none" w:sz="0" w:space="0" w:color="auto"/>
            <w:right w:val="none" w:sz="0" w:space="0" w:color="auto"/>
          </w:divBdr>
          <w:divsChild>
            <w:div w:id="2132280801">
              <w:marLeft w:val="0"/>
              <w:marRight w:val="0"/>
              <w:marTop w:val="0"/>
              <w:marBottom w:val="0"/>
              <w:divBdr>
                <w:top w:val="none" w:sz="0" w:space="0" w:color="auto"/>
                <w:left w:val="none" w:sz="0" w:space="0" w:color="auto"/>
                <w:bottom w:val="none" w:sz="0" w:space="0" w:color="auto"/>
                <w:right w:val="none" w:sz="0" w:space="0" w:color="auto"/>
              </w:divBdr>
              <w:divsChild>
                <w:div w:id="864096027">
                  <w:marLeft w:val="0"/>
                  <w:marRight w:val="0"/>
                  <w:marTop w:val="0"/>
                  <w:marBottom w:val="0"/>
                  <w:divBdr>
                    <w:top w:val="none" w:sz="0" w:space="0" w:color="auto"/>
                    <w:left w:val="none" w:sz="0" w:space="0" w:color="auto"/>
                    <w:bottom w:val="none" w:sz="0" w:space="0" w:color="auto"/>
                    <w:right w:val="none" w:sz="0" w:space="0" w:color="auto"/>
                  </w:divBdr>
                  <w:divsChild>
                    <w:div w:id="1708945113">
                      <w:marLeft w:val="0"/>
                      <w:marRight w:val="0"/>
                      <w:marTop w:val="0"/>
                      <w:marBottom w:val="0"/>
                      <w:divBdr>
                        <w:top w:val="none" w:sz="0" w:space="0" w:color="auto"/>
                        <w:left w:val="none" w:sz="0" w:space="0" w:color="auto"/>
                        <w:bottom w:val="none" w:sz="0" w:space="0" w:color="auto"/>
                        <w:right w:val="none" w:sz="0" w:space="0" w:color="auto"/>
                      </w:divBdr>
                      <w:divsChild>
                        <w:div w:id="11556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02332">
          <w:marLeft w:val="0"/>
          <w:marRight w:val="0"/>
          <w:marTop w:val="0"/>
          <w:marBottom w:val="0"/>
          <w:divBdr>
            <w:top w:val="none" w:sz="0" w:space="0" w:color="auto"/>
            <w:left w:val="none" w:sz="0" w:space="0" w:color="auto"/>
            <w:bottom w:val="none" w:sz="0" w:space="0" w:color="auto"/>
            <w:right w:val="none" w:sz="0" w:space="0" w:color="auto"/>
          </w:divBdr>
          <w:divsChild>
            <w:div w:id="1952862375">
              <w:marLeft w:val="0"/>
              <w:marRight w:val="0"/>
              <w:marTop w:val="0"/>
              <w:marBottom w:val="0"/>
              <w:divBdr>
                <w:top w:val="none" w:sz="0" w:space="0" w:color="auto"/>
                <w:left w:val="none" w:sz="0" w:space="0" w:color="auto"/>
                <w:bottom w:val="none" w:sz="0" w:space="0" w:color="auto"/>
                <w:right w:val="none" w:sz="0" w:space="0" w:color="auto"/>
              </w:divBdr>
              <w:divsChild>
                <w:div w:id="1975867408">
                  <w:marLeft w:val="0"/>
                  <w:marRight w:val="0"/>
                  <w:marTop w:val="0"/>
                  <w:marBottom w:val="0"/>
                  <w:divBdr>
                    <w:top w:val="none" w:sz="0" w:space="0" w:color="auto"/>
                    <w:left w:val="none" w:sz="0" w:space="0" w:color="auto"/>
                    <w:bottom w:val="none" w:sz="0" w:space="0" w:color="auto"/>
                    <w:right w:val="none" w:sz="0" w:space="0" w:color="auto"/>
                  </w:divBdr>
                  <w:divsChild>
                    <w:div w:id="1681811039">
                      <w:marLeft w:val="0"/>
                      <w:marRight w:val="0"/>
                      <w:marTop w:val="0"/>
                      <w:marBottom w:val="0"/>
                      <w:divBdr>
                        <w:top w:val="none" w:sz="0" w:space="0" w:color="auto"/>
                        <w:left w:val="none" w:sz="0" w:space="0" w:color="auto"/>
                        <w:bottom w:val="none" w:sz="0" w:space="0" w:color="auto"/>
                        <w:right w:val="none" w:sz="0" w:space="0" w:color="auto"/>
                      </w:divBdr>
                      <w:divsChild>
                        <w:div w:id="986008821">
                          <w:marLeft w:val="0"/>
                          <w:marRight w:val="0"/>
                          <w:marTop w:val="0"/>
                          <w:marBottom w:val="0"/>
                          <w:divBdr>
                            <w:top w:val="none" w:sz="0" w:space="0" w:color="auto"/>
                            <w:left w:val="none" w:sz="0" w:space="0" w:color="auto"/>
                            <w:bottom w:val="none" w:sz="0" w:space="0" w:color="auto"/>
                            <w:right w:val="none" w:sz="0" w:space="0" w:color="auto"/>
                          </w:divBdr>
                          <w:divsChild>
                            <w:div w:id="1737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4809">
      <w:bodyDiv w:val="1"/>
      <w:marLeft w:val="0"/>
      <w:marRight w:val="0"/>
      <w:marTop w:val="0"/>
      <w:marBottom w:val="0"/>
      <w:divBdr>
        <w:top w:val="none" w:sz="0" w:space="0" w:color="auto"/>
        <w:left w:val="none" w:sz="0" w:space="0" w:color="auto"/>
        <w:bottom w:val="none" w:sz="0" w:space="0" w:color="auto"/>
        <w:right w:val="none" w:sz="0" w:space="0" w:color="auto"/>
      </w:divBdr>
      <w:divsChild>
        <w:div w:id="183786410">
          <w:marLeft w:val="0"/>
          <w:marRight w:val="0"/>
          <w:marTop w:val="0"/>
          <w:marBottom w:val="0"/>
          <w:divBdr>
            <w:top w:val="none" w:sz="0" w:space="0" w:color="auto"/>
            <w:left w:val="none" w:sz="0" w:space="0" w:color="auto"/>
            <w:bottom w:val="none" w:sz="0" w:space="0" w:color="auto"/>
            <w:right w:val="none" w:sz="0" w:space="0" w:color="auto"/>
          </w:divBdr>
          <w:divsChild>
            <w:div w:id="20646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4373">
      <w:bodyDiv w:val="1"/>
      <w:marLeft w:val="0"/>
      <w:marRight w:val="0"/>
      <w:marTop w:val="0"/>
      <w:marBottom w:val="0"/>
      <w:divBdr>
        <w:top w:val="none" w:sz="0" w:space="0" w:color="auto"/>
        <w:left w:val="none" w:sz="0" w:space="0" w:color="auto"/>
        <w:bottom w:val="none" w:sz="0" w:space="0" w:color="auto"/>
        <w:right w:val="none" w:sz="0" w:space="0" w:color="auto"/>
      </w:divBdr>
      <w:divsChild>
        <w:div w:id="526330173">
          <w:marLeft w:val="0"/>
          <w:marRight w:val="0"/>
          <w:marTop w:val="0"/>
          <w:marBottom w:val="0"/>
          <w:divBdr>
            <w:top w:val="none" w:sz="0" w:space="0" w:color="auto"/>
            <w:left w:val="none" w:sz="0" w:space="0" w:color="auto"/>
            <w:bottom w:val="none" w:sz="0" w:space="0" w:color="auto"/>
            <w:right w:val="none" w:sz="0" w:space="0" w:color="auto"/>
          </w:divBdr>
          <w:divsChild>
            <w:div w:id="2101175334">
              <w:marLeft w:val="0"/>
              <w:marRight w:val="0"/>
              <w:marTop w:val="0"/>
              <w:marBottom w:val="0"/>
              <w:divBdr>
                <w:top w:val="none" w:sz="0" w:space="0" w:color="auto"/>
                <w:left w:val="none" w:sz="0" w:space="0" w:color="auto"/>
                <w:bottom w:val="none" w:sz="0" w:space="0" w:color="auto"/>
                <w:right w:val="none" w:sz="0" w:space="0" w:color="auto"/>
              </w:divBdr>
              <w:divsChild>
                <w:div w:id="207953885">
                  <w:marLeft w:val="0"/>
                  <w:marRight w:val="0"/>
                  <w:marTop w:val="0"/>
                  <w:marBottom w:val="0"/>
                  <w:divBdr>
                    <w:top w:val="none" w:sz="0" w:space="0" w:color="auto"/>
                    <w:left w:val="none" w:sz="0" w:space="0" w:color="auto"/>
                    <w:bottom w:val="none" w:sz="0" w:space="0" w:color="auto"/>
                    <w:right w:val="none" w:sz="0" w:space="0" w:color="auto"/>
                  </w:divBdr>
                  <w:divsChild>
                    <w:div w:id="7992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9380">
          <w:marLeft w:val="0"/>
          <w:marRight w:val="0"/>
          <w:marTop w:val="0"/>
          <w:marBottom w:val="0"/>
          <w:divBdr>
            <w:top w:val="none" w:sz="0" w:space="0" w:color="auto"/>
            <w:left w:val="none" w:sz="0" w:space="0" w:color="auto"/>
            <w:bottom w:val="none" w:sz="0" w:space="0" w:color="auto"/>
            <w:right w:val="none" w:sz="0" w:space="0" w:color="auto"/>
          </w:divBdr>
        </w:div>
        <w:div w:id="1501847840">
          <w:marLeft w:val="0"/>
          <w:marRight w:val="0"/>
          <w:marTop w:val="0"/>
          <w:marBottom w:val="0"/>
          <w:divBdr>
            <w:top w:val="none" w:sz="0" w:space="0" w:color="auto"/>
            <w:left w:val="none" w:sz="0" w:space="0" w:color="auto"/>
            <w:bottom w:val="none" w:sz="0" w:space="0" w:color="auto"/>
            <w:right w:val="none" w:sz="0" w:space="0" w:color="auto"/>
          </w:divBdr>
          <w:divsChild>
            <w:div w:id="458768718">
              <w:marLeft w:val="0"/>
              <w:marRight w:val="0"/>
              <w:marTop w:val="0"/>
              <w:marBottom w:val="0"/>
              <w:divBdr>
                <w:top w:val="none" w:sz="0" w:space="0" w:color="auto"/>
                <w:left w:val="none" w:sz="0" w:space="0" w:color="auto"/>
                <w:bottom w:val="none" w:sz="0" w:space="0" w:color="auto"/>
                <w:right w:val="none" w:sz="0" w:space="0" w:color="auto"/>
              </w:divBdr>
              <w:divsChild>
                <w:div w:id="1293168734">
                  <w:marLeft w:val="0"/>
                  <w:marRight w:val="0"/>
                  <w:marTop w:val="0"/>
                  <w:marBottom w:val="0"/>
                  <w:divBdr>
                    <w:top w:val="none" w:sz="0" w:space="0" w:color="auto"/>
                    <w:left w:val="none" w:sz="0" w:space="0" w:color="auto"/>
                    <w:bottom w:val="none" w:sz="0" w:space="0" w:color="auto"/>
                    <w:right w:val="none" w:sz="0" w:space="0" w:color="auto"/>
                  </w:divBdr>
                  <w:divsChild>
                    <w:div w:id="15920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0709">
          <w:marLeft w:val="0"/>
          <w:marRight w:val="0"/>
          <w:marTop w:val="0"/>
          <w:marBottom w:val="0"/>
          <w:divBdr>
            <w:top w:val="none" w:sz="0" w:space="0" w:color="auto"/>
            <w:left w:val="none" w:sz="0" w:space="0" w:color="auto"/>
            <w:bottom w:val="none" w:sz="0" w:space="0" w:color="auto"/>
            <w:right w:val="none" w:sz="0" w:space="0" w:color="auto"/>
          </w:divBdr>
          <w:divsChild>
            <w:div w:id="519323062">
              <w:marLeft w:val="0"/>
              <w:marRight w:val="0"/>
              <w:marTop w:val="0"/>
              <w:marBottom w:val="0"/>
              <w:divBdr>
                <w:top w:val="none" w:sz="0" w:space="0" w:color="auto"/>
                <w:left w:val="none" w:sz="0" w:space="0" w:color="auto"/>
                <w:bottom w:val="none" w:sz="0" w:space="0" w:color="auto"/>
                <w:right w:val="none" w:sz="0" w:space="0" w:color="auto"/>
              </w:divBdr>
            </w:div>
          </w:divsChild>
        </w:div>
        <w:div w:id="40373808">
          <w:marLeft w:val="0"/>
          <w:marRight w:val="0"/>
          <w:marTop w:val="0"/>
          <w:marBottom w:val="0"/>
          <w:divBdr>
            <w:top w:val="none" w:sz="0" w:space="0" w:color="auto"/>
            <w:left w:val="none" w:sz="0" w:space="0" w:color="auto"/>
            <w:bottom w:val="none" w:sz="0" w:space="0" w:color="auto"/>
            <w:right w:val="none" w:sz="0" w:space="0" w:color="auto"/>
          </w:divBdr>
          <w:divsChild>
            <w:div w:id="1016276347">
              <w:marLeft w:val="0"/>
              <w:marRight w:val="0"/>
              <w:marTop w:val="0"/>
              <w:marBottom w:val="0"/>
              <w:divBdr>
                <w:top w:val="none" w:sz="0" w:space="0" w:color="auto"/>
                <w:left w:val="none" w:sz="0" w:space="0" w:color="auto"/>
                <w:bottom w:val="none" w:sz="0" w:space="0" w:color="auto"/>
                <w:right w:val="none" w:sz="0" w:space="0" w:color="auto"/>
              </w:divBdr>
              <w:divsChild>
                <w:div w:id="2437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026">
          <w:marLeft w:val="0"/>
          <w:marRight w:val="0"/>
          <w:marTop w:val="0"/>
          <w:marBottom w:val="0"/>
          <w:divBdr>
            <w:top w:val="none" w:sz="0" w:space="0" w:color="auto"/>
            <w:left w:val="none" w:sz="0" w:space="0" w:color="auto"/>
            <w:bottom w:val="none" w:sz="0" w:space="0" w:color="auto"/>
            <w:right w:val="none" w:sz="0" w:space="0" w:color="auto"/>
          </w:divBdr>
          <w:divsChild>
            <w:div w:id="432092264">
              <w:marLeft w:val="0"/>
              <w:marRight w:val="0"/>
              <w:marTop w:val="0"/>
              <w:marBottom w:val="0"/>
              <w:divBdr>
                <w:top w:val="none" w:sz="0" w:space="0" w:color="auto"/>
                <w:left w:val="none" w:sz="0" w:space="0" w:color="auto"/>
                <w:bottom w:val="none" w:sz="0" w:space="0" w:color="auto"/>
                <w:right w:val="none" w:sz="0" w:space="0" w:color="auto"/>
              </w:divBdr>
              <w:divsChild>
                <w:div w:id="484857519">
                  <w:marLeft w:val="0"/>
                  <w:marRight w:val="0"/>
                  <w:marTop w:val="0"/>
                  <w:marBottom w:val="0"/>
                  <w:divBdr>
                    <w:top w:val="none" w:sz="0" w:space="0" w:color="auto"/>
                    <w:left w:val="none" w:sz="0" w:space="0" w:color="auto"/>
                    <w:bottom w:val="none" w:sz="0" w:space="0" w:color="auto"/>
                    <w:right w:val="none" w:sz="0" w:space="0" w:color="auto"/>
                  </w:divBdr>
                  <w:divsChild>
                    <w:div w:id="1931086189">
                      <w:marLeft w:val="0"/>
                      <w:marRight w:val="0"/>
                      <w:marTop w:val="0"/>
                      <w:marBottom w:val="0"/>
                      <w:divBdr>
                        <w:top w:val="none" w:sz="0" w:space="0" w:color="auto"/>
                        <w:left w:val="none" w:sz="0" w:space="0" w:color="auto"/>
                        <w:bottom w:val="none" w:sz="0" w:space="0" w:color="auto"/>
                        <w:right w:val="none" w:sz="0" w:space="0" w:color="auto"/>
                      </w:divBdr>
                      <w:divsChild>
                        <w:div w:id="1255699217">
                          <w:marLeft w:val="0"/>
                          <w:marRight w:val="0"/>
                          <w:marTop w:val="0"/>
                          <w:marBottom w:val="0"/>
                          <w:divBdr>
                            <w:top w:val="none" w:sz="0" w:space="0" w:color="auto"/>
                            <w:left w:val="none" w:sz="0" w:space="0" w:color="auto"/>
                            <w:bottom w:val="none" w:sz="0" w:space="0" w:color="auto"/>
                            <w:right w:val="none" w:sz="0" w:space="0" w:color="auto"/>
                          </w:divBdr>
                          <w:divsChild>
                            <w:div w:id="13578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65441">
      <w:bodyDiv w:val="1"/>
      <w:marLeft w:val="0"/>
      <w:marRight w:val="0"/>
      <w:marTop w:val="0"/>
      <w:marBottom w:val="0"/>
      <w:divBdr>
        <w:top w:val="none" w:sz="0" w:space="0" w:color="auto"/>
        <w:left w:val="none" w:sz="0" w:space="0" w:color="auto"/>
        <w:bottom w:val="none" w:sz="0" w:space="0" w:color="auto"/>
        <w:right w:val="none" w:sz="0" w:space="0" w:color="auto"/>
      </w:divBdr>
      <w:divsChild>
        <w:div w:id="1323437178">
          <w:marLeft w:val="0"/>
          <w:marRight w:val="0"/>
          <w:marTop w:val="0"/>
          <w:marBottom w:val="0"/>
          <w:divBdr>
            <w:top w:val="none" w:sz="0" w:space="0" w:color="auto"/>
            <w:left w:val="none" w:sz="0" w:space="0" w:color="auto"/>
            <w:bottom w:val="none" w:sz="0" w:space="0" w:color="auto"/>
            <w:right w:val="none" w:sz="0" w:space="0" w:color="auto"/>
          </w:divBdr>
        </w:div>
        <w:div w:id="80369659">
          <w:marLeft w:val="0"/>
          <w:marRight w:val="0"/>
          <w:marTop w:val="0"/>
          <w:marBottom w:val="0"/>
          <w:divBdr>
            <w:top w:val="none" w:sz="0" w:space="0" w:color="auto"/>
            <w:left w:val="none" w:sz="0" w:space="0" w:color="auto"/>
            <w:bottom w:val="none" w:sz="0" w:space="0" w:color="auto"/>
            <w:right w:val="none" w:sz="0" w:space="0" w:color="auto"/>
          </w:divBdr>
          <w:divsChild>
            <w:div w:id="1357074758">
              <w:marLeft w:val="0"/>
              <w:marRight w:val="0"/>
              <w:marTop w:val="0"/>
              <w:marBottom w:val="0"/>
              <w:divBdr>
                <w:top w:val="none" w:sz="0" w:space="0" w:color="auto"/>
                <w:left w:val="none" w:sz="0" w:space="0" w:color="auto"/>
                <w:bottom w:val="none" w:sz="0" w:space="0" w:color="auto"/>
                <w:right w:val="none" w:sz="0" w:space="0" w:color="auto"/>
              </w:divBdr>
              <w:divsChild>
                <w:div w:id="1267928123">
                  <w:marLeft w:val="0"/>
                  <w:marRight w:val="0"/>
                  <w:marTop w:val="0"/>
                  <w:marBottom w:val="0"/>
                  <w:divBdr>
                    <w:top w:val="none" w:sz="0" w:space="0" w:color="auto"/>
                    <w:left w:val="none" w:sz="0" w:space="0" w:color="auto"/>
                    <w:bottom w:val="none" w:sz="0" w:space="0" w:color="auto"/>
                    <w:right w:val="none" w:sz="0" w:space="0" w:color="auto"/>
                  </w:divBdr>
                  <w:divsChild>
                    <w:div w:id="902374868">
                      <w:marLeft w:val="0"/>
                      <w:marRight w:val="0"/>
                      <w:marTop w:val="0"/>
                      <w:marBottom w:val="0"/>
                      <w:divBdr>
                        <w:top w:val="none" w:sz="0" w:space="0" w:color="auto"/>
                        <w:left w:val="none" w:sz="0" w:space="0" w:color="auto"/>
                        <w:bottom w:val="none" w:sz="0" w:space="0" w:color="auto"/>
                        <w:right w:val="none" w:sz="0" w:space="0" w:color="auto"/>
                      </w:divBdr>
                      <w:divsChild>
                        <w:div w:id="10190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28221">
          <w:marLeft w:val="0"/>
          <w:marRight w:val="0"/>
          <w:marTop w:val="0"/>
          <w:marBottom w:val="0"/>
          <w:divBdr>
            <w:top w:val="none" w:sz="0" w:space="0" w:color="auto"/>
            <w:left w:val="none" w:sz="0" w:space="0" w:color="auto"/>
            <w:bottom w:val="none" w:sz="0" w:space="0" w:color="auto"/>
            <w:right w:val="none" w:sz="0" w:space="0" w:color="auto"/>
          </w:divBdr>
          <w:divsChild>
            <w:div w:id="800072452">
              <w:marLeft w:val="0"/>
              <w:marRight w:val="0"/>
              <w:marTop w:val="0"/>
              <w:marBottom w:val="0"/>
              <w:divBdr>
                <w:top w:val="none" w:sz="0" w:space="0" w:color="auto"/>
                <w:left w:val="none" w:sz="0" w:space="0" w:color="auto"/>
                <w:bottom w:val="none" w:sz="0" w:space="0" w:color="auto"/>
                <w:right w:val="none" w:sz="0" w:space="0" w:color="auto"/>
              </w:divBdr>
              <w:divsChild>
                <w:div w:id="1448160917">
                  <w:marLeft w:val="0"/>
                  <w:marRight w:val="0"/>
                  <w:marTop w:val="0"/>
                  <w:marBottom w:val="0"/>
                  <w:divBdr>
                    <w:top w:val="none" w:sz="0" w:space="0" w:color="auto"/>
                    <w:left w:val="none" w:sz="0" w:space="0" w:color="auto"/>
                    <w:bottom w:val="none" w:sz="0" w:space="0" w:color="auto"/>
                    <w:right w:val="none" w:sz="0" w:space="0" w:color="auto"/>
                  </w:divBdr>
                  <w:divsChild>
                    <w:div w:id="2082175677">
                      <w:marLeft w:val="0"/>
                      <w:marRight w:val="0"/>
                      <w:marTop w:val="0"/>
                      <w:marBottom w:val="0"/>
                      <w:divBdr>
                        <w:top w:val="none" w:sz="0" w:space="0" w:color="auto"/>
                        <w:left w:val="none" w:sz="0" w:space="0" w:color="auto"/>
                        <w:bottom w:val="none" w:sz="0" w:space="0" w:color="auto"/>
                        <w:right w:val="none" w:sz="0" w:space="0" w:color="auto"/>
                      </w:divBdr>
                      <w:divsChild>
                        <w:div w:id="2036691218">
                          <w:marLeft w:val="0"/>
                          <w:marRight w:val="0"/>
                          <w:marTop w:val="0"/>
                          <w:marBottom w:val="0"/>
                          <w:divBdr>
                            <w:top w:val="none" w:sz="0" w:space="0" w:color="auto"/>
                            <w:left w:val="none" w:sz="0" w:space="0" w:color="auto"/>
                            <w:bottom w:val="none" w:sz="0" w:space="0" w:color="auto"/>
                            <w:right w:val="none" w:sz="0" w:space="0" w:color="auto"/>
                          </w:divBdr>
                          <w:divsChild>
                            <w:div w:id="14475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2</cp:revision>
  <dcterms:created xsi:type="dcterms:W3CDTF">2018-06-08T08:10:00Z</dcterms:created>
  <dcterms:modified xsi:type="dcterms:W3CDTF">2018-06-08T08:10:00Z</dcterms:modified>
</cp:coreProperties>
</file>