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AD" w:rsidRDefault="00BC2AB3">
      <w:pPr>
        <w:pStyle w:val="NoSpacing1"/>
        <w:jc w:val="center"/>
      </w:pPr>
      <w:bookmarkStart w:id="0" w:name="_GoBack"/>
      <w:bookmarkEnd w:id="0"/>
      <w:r>
        <w:rPr>
          <w:rFonts w:ascii="Times New Roman" w:hAnsi="Times New Roman"/>
          <w:b/>
          <w:bCs/>
          <w:sz w:val="32"/>
          <w:szCs w:val="32"/>
        </w:rPr>
        <w:t>TUGAS MATA KULIAH SEMINAR MNJ. KEUANGAN</w:t>
      </w:r>
    </w:p>
    <w:p w:rsidR="00D757AD" w:rsidRDefault="00BC2AB3">
      <w:pPr>
        <w:pStyle w:val="NoSpacing1"/>
        <w:jc w:val="center"/>
      </w:pPr>
      <w:r>
        <w:rPr>
          <w:rFonts w:ascii="Times New Roman" w:hAnsi="Times New Roman"/>
          <w:b/>
          <w:bCs/>
          <w:sz w:val="32"/>
          <w:szCs w:val="32"/>
        </w:rPr>
        <w:t>MANAJEMEN KAS</w:t>
      </w:r>
    </w:p>
    <w:p w:rsidR="00D757AD" w:rsidRDefault="00D757AD">
      <w:pPr>
        <w:pStyle w:val="NoSpacing1"/>
        <w:jc w:val="center"/>
        <w:rPr>
          <w:rFonts w:ascii="Times New Roman" w:hAnsi="Times New Roman"/>
          <w:b/>
          <w:bCs/>
          <w:sz w:val="32"/>
          <w:szCs w:val="32"/>
        </w:rPr>
      </w:pPr>
    </w:p>
    <w:p w:rsidR="00D757AD" w:rsidRDefault="00BC2AB3">
      <w:pPr>
        <w:pStyle w:val="NoSpacing1"/>
        <w:jc w:val="center"/>
      </w:pPr>
      <w:r>
        <w:rPr>
          <w:rFonts w:ascii="Times New Roman" w:hAnsi="Times New Roman"/>
          <w:sz w:val="28"/>
          <w:szCs w:val="28"/>
        </w:rPr>
        <w:t>Diajukan untuk memenuhi nilai Tugas</w:t>
      </w:r>
    </w:p>
    <w:p w:rsidR="00D757AD" w:rsidRDefault="00BC2AB3">
      <w:pPr>
        <w:pStyle w:val="NoSpacing1"/>
        <w:jc w:val="center"/>
      </w:pPr>
      <w:r>
        <w:rPr>
          <w:rFonts w:ascii="Times New Roman" w:hAnsi="Times New Roman"/>
          <w:sz w:val="28"/>
          <w:szCs w:val="28"/>
        </w:rPr>
        <w:t>Tahun ajaran 2018/2019</w:t>
      </w:r>
    </w:p>
    <w:p w:rsidR="00D757AD" w:rsidRDefault="00D757AD">
      <w:pPr>
        <w:pStyle w:val="NoSpacing1"/>
      </w:pPr>
      <w:bookmarkStart w:id="1" w:name="_GoBack1"/>
      <w:bookmarkEnd w:id="1"/>
    </w:p>
    <w:p w:rsidR="00D757AD" w:rsidRDefault="00D757AD">
      <w:pPr>
        <w:pStyle w:val="NoSpacing1"/>
      </w:pPr>
    </w:p>
    <w:p w:rsidR="00D757AD" w:rsidRDefault="00D757AD">
      <w:pPr>
        <w:pStyle w:val="NoSpacing1"/>
      </w:pPr>
    </w:p>
    <w:p w:rsidR="00D757AD" w:rsidRDefault="00D757AD">
      <w:pPr>
        <w:pStyle w:val="NoSpacing1"/>
      </w:pPr>
    </w:p>
    <w:p w:rsidR="00D757AD" w:rsidRDefault="00BC2AB3">
      <w:pPr>
        <w:pStyle w:val="NoSpacing1"/>
        <w:jc w:val="center"/>
      </w:pPr>
      <w:r>
        <w:rPr>
          <w:noProof/>
        </w:rPr>
        <w:drawing>
          <wp:inline distT="0" distB="0" distL="0" distR="0">
            <wp:extent cx="1752600" cy="2152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1752600" cy="2152650"/>
                    </a:xfrm>
                    <a:prstGeom prst="rect">
                      <a:avLst/>
                    </a:prstGeom>
                    <a:noFill/>
                    <a:ln w="9525">
                      <a:noFill/>
                      <a:miter lim="800000"/>
                      <a:headEnd/>
                      <a:tailEnd/>
                    </a:ln>
                  </pic:spPr>
                </pic:pic>
              </a:graphicData>
            </a:graphic>
          </wp:inline>
        </w:drawing>
      </w:r>
    </w:p>
    <w:p w:rsidR="00D757AD" w:rsidRDefault="00D757AD">
      <w:pPr>
        <w:pStyle w:val="NoSpacing1"/>
        <w:jc w:val="center"/>
      </w:pPr>
    </w:p>
    <w:p w:rsidR="00D757AD" w:rsidRDefault="00D757AD">
      <w:pPr>
        <w:pStyle w:val="NoSpacing1"/>
      </w:pPr>
    </w:p>
    <w:p w:rsidR="00D757AD" w:rsidRDefault="00D757AD">
      <w:pPr>
        <w:pStyle w:val="NoSpacing1"/>
        <w:jc w:val="center"/>
      </w:pPr>
    </w:p>
    <w:p w:rsidR="00D757AD" w:rsidRDefault="00BC2AB3">
      <w:pPr>
        <w:pStyle w:val="NoSpacing1"/>
        <w:jc w:val="center"/>
      </w:pPr>
      <w:r>
        <w:br/>
      </w:r>
      <w:r>
        <w:rPr>
          <w:rFonts w:ascii="Times New Roman" w:hAnsi="Times New Roman"/>
          <w:sz w:val="28"/>
          <w:szCs w:val="28"/>
        </w:rPr>
        <w:t>Disusun oleh:</w:t>
      </w:r>
    </w:p>
    <w:p w:rsidR="00D757AD" w:rsidRDefault="00D757AD">
      <w:pPr>
        <w:pStyle w:val="NoSpacing1"/>
        <w:jc w:val="center"/>
      </w:pPr>
    </w:p>
    <w:p w:rsidR="00D757AD" w:rsidRDefault="00BC2AB3">
      <w:pPr>
        <w:pStyle w:val="NoSpacing1"/>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Nama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Rofifah Okthalia Guritno</w:t>
      </w:r>
    </w:p>
    <w:p w:rsidR="00D757AD" w:rsidRDefault="00BC2AB3">
      <w:pPr>
        <w:pStyle w:val="NoSpacing1"/>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Nim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1534021128</w:t>
      </w:r>
    </w:p>
    <w:p w:rsidR="00D757AD" w:rsidRDefault="00BC2AB3">
      <w:pPr>
        <w:pStyle w:val="NoSpacing1"/>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Fakultas/Jurusan</w:t>
      </w:r>
      <w:r>
        <w:rPr>
          <w:rFonts w:ascii="Times New Roman" w:hAnsi="Times New Roman"/>
          <w:sz w:val="28"/>
          <w:szCs w:val="28"/>
        </w:rPr>
        <w:tab/>
        <w:t>: Ekonomi / Manajemen</w:t>
      </w:r>
    </w:p>
    <w:p w:rsidR="00D757AD" w:rsidRDefault="00BC2AB3">
      <w:pPr>
        <w:pStyle w:val="NoSpacing1"/>
      </w:pPr>
      <w:r>
        <w:rPr>
          <w:rFonts w:ascii="Times New Roman" w:hAnsi="Times New Roman"/>
          <w:sz w:val="28"/>
          <w:szCs w:val="28"/>
        </w:rPr>
        <w:tab/>
      </w:r>
      <w:r>
        <w:rPr>
          <w:rFonts w:ascii="Times New Roman" w:hAnsi="Times New Roman"/>
          <w:sz w:val="28"/>
          <w:szCs w:val="28"/>
        </w:rPr>
        <w:tab/>
      </w:r>
    </w:p>
    <w:p w:rsidR="00D757AD" w:rsidRDefault="00BC2AB3">
      <w:pPr>
        <w:pStyle w:val="NoSpacing1"/>
      </w:pPr>
      <w:r>
        <w:tab/>
      </w:r>
      <w:r>
        <w:tab/>
      </w:r>
      <w:r>
        <w:tab/>
      </w:r>
    </w:p>
    <w:p w:rsidR="00D757AD" w:rsidRDefault="00D757AD">
      <w:pPr>
        <w:pStyle w:val="NoSpacing1"/>
        <w:jc w:val="center"/>
      </w:pPr>
    </w:p>
    <w:p w:rsidR="00D757AD" w:rsidRDefault="00D757AD">
      <w:pPr>
        <w:rPr>
          <w:rFonts w:ascii="Times New Roman" w:hAnsi="Times New Roman"/>
          <w:color w:val="262626"/>
          <w:sz w:val="23"/>
          <w:szCs w:val="26"/>
        </w:rPr>
      </w:pPr>
    </w:p>
    <w:p w:rsidR="00D757AD" w:rsidRDefault="00D757AD">
      <w:pPr>
        <w:rPr>
          <w:rFonts w:ascii="Times New Roman" w:hAnsi="Times New Roman"/>
          <w:color w:val="262626"/>
          <w:sz w:val="23"/>
          <w:szCs w:val="26"/>
        </w:rPr>
      </w:pPr>
    </w:p>
    <w:p w:rsidR="00D757AD" w:rsidRDefault="00D757AD">
      <w:pPr>
        <w:rPr>
          <w:rFonts w:ascii="Times New Roman" w:hAnsi="Times New Roman"/>
          <w:color w:val="262626"/>
          <w:sz w:val="23"/>
          <w:szCs w:val="26"/>
        </w:rPr>
      </w:pPr>
    </w:p>
    <w:p w:rsidR="00D757AD" w:rsidRDefault="00BC2AB3">
      <w:pPr>
        <w:pStyle w:val="NoSpacing1"/>
        <w:jc w:val="center"/>
      </w:pPr>
      <w:r>
        <w:t>UNIVERSITAS KRISNADWIPAYANA</w:t>
      </w:r>
    </w:p>
    <w:p w:rsidR="00D757AD" w:rsidRDefault="00D757AD">
      <w:pPr>
        <w:pStyle w:val="NoSpacing1"/>
        <w:jc w:val="center"/>
      </w:pPr>
    </w:p>
    <w:p w:rsidR="00D757AD" w:rsidRDefault="00BC2AB3">
      <w:pPr>
        <w:pStyle w:val="NoSpacing1"/>
        <w:jc w:val="center"/>
      </w:pPr>
      <w:r>
        <w:t>Jl. Raya Jatiwaringin, Pondok Gede,Jakarta Timur 13620,Indonesia</w:t>
      </w:r>
    </w:p>
    <w:p w:rsidR="00D757AD" w:rsidRDefault="00D757AD">
      <w:pPr>
        <w:pStyle w:val="NoSpacing1"/>
        <w:jc w:val="center"/>
      </w:pPr>
    </w:p>
    <w:p w:rsidR="00D757AD" w:rsidRDefault="00BC2AB3">
      <w:pPr>
        <w:spacing w:after="0" w:line="360" w:lineRule="auto"/>
        <w:jc w:val="center"/>
      </w:pPr>
      <w:r>
        <w:rPr>
          <w:rStyle w:val="StrongEmphasis"/>
          <w:rFonts w:ascii="Times New Roman" w:hAnsi="Times New Roman" w:cs="Times New Roman"/>
          <w:color w:val="000000"/>
          <w:sz w:val="24"/>
          <w:szCs w:val="24"/>
        </w:rPr>
        <w:t>DKI Jakarta</w:t>
      </w:r>
    </w:p>
    <w:p w:rsidR="00D757AD" w:rsidRDefault="00D757AD">
      <w:pPr>
        <w:spacing w:after="0" w:line="360" w:lineRule="auto"/>
        <w:jc w:val="center"/>
      </w:pPr>
    </w:p>
    <w:p w:rsidR="00D757AD" w:rsidRDefault="00D757AD">
      <w:pPr>
        <w:spacing w:after="0" w:line="360" w:lineRule="auto"/>
        <w:jc w:val="center"/>
      </w:pPr>
    </w:p>
    <w:p w:rsidR="00D757AD" w:rsidRDefault="00D757AD">
      <w:pPr>
        <w:spacing w:after="0" w:line="360" w:lineRule="auto"/>
        <w:jc w:val="center"/>
      </w:pPr>
    </w:p>
    <w:p w:rsidR="00D757AD" w:rsidRDefault="00BC2AB3">
      <w:pPr>
        <w:spacing w:after="0" w:line="360" w:lineRule="auto"/>
        <w:jc w:val="center"/>
      </w:pPr>
      <w:r>
        <w:rPr>
          <w:rFonts w:ascii="Times New Roman" w:hAnsi="Times New Roman" w:cs="Times New Roman"/>
          <w:b/>
          <w:sz w:val="24"/>
        </w:rPr>
        <w:lastRenderedPageBreak/>
        <w:t>BAB II</w:t>
      </w:r>
    </w:p>
    <w:p w:rsidR="00D757AD" w:rsidRDefault="00BC2AB3">
      <w:pPr>
        <w:spacing w:after="0" w:line="360" w:lineRule="auto"/>
        <w:jc w:val="center"/>
        <w:rPr>
          <w:rFonts w:ascii="Times New Roman" w:hAnsi="Times New Roman" w:cs="Times New Roman"/>
          <w:b/>
          <w:sz w:val="24"/>
        </w:rPr>
      </w:pPr>
      <w:r>
        <w:rPr>
          <w:rFonts w:ascii="Times New Roman" w:hAnsi="Times New Roman" w:cs="Times New Roman"/>
          <w:b/>
          <w:sz w:val="24"/>
        </w:rPr>
        <w:t>PEMBAHASAN</w:t>
      </w:r>
    </w:p>
    <w:p w:rsidR="00D757AD" w:rsidRDefault="00D757AD">
      <w:pPr>
        <w:spacing w:after="0" w:line="360" w:lineRule="auto"/>
        <w:jc w:val="center"/>
        <w:rPr>
          <w:rFonts w:ascii="Times New Roman" w:hAnsi="Times New Roman" w:cs="Times New Roman"/>
          <w:b/>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2.1 Pengertian Kas</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Kas merupakan salah satu bagian dari aktiva yang paling likuid (paling lancar),</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yang bisa dipergunakan </w:t>
      </w:r>
      <w:r>
        <w:rPr>
          <w:rFonts w:ascii="Times New Roman" w:hAnsi="Times New Roman" w:cs="Times New Roman"/>
          <w:sz w:val="24"/>
        </w:rPr>
        <w:t>segera untuk memenuhi kewajiban finansial perusahaan.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Kas yang dibutuhkan perusahaan baik digunakan untuk membiayai operasi perusahaan sehari-hari (dalam bentuk modal kerja) maupun pembelian aktiva tetap, memiliki sifat kontinyu (untuk pembelian bahan baku</w:t>
      </w:r>
      <w:r>
        <w:rPr>
          <w:rFonts w:ascii="Times New Roman" w:hAnsi="Times New Roman" w:cs="Times New Roman"/>
          <w:sz w:val="24"/>
        </w:rPr>
        <w:t>, membayar upah dan gaji, membayar supplies kantor habis pakai, dll) dan tidak kontinyu. (untuk pembayaran deviden, pajak, angsuran hutang, dsb)</w:t>
      </w: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Tujuan perusahaan menyimpan/membutuhkan kas (John Maynard Keynes):</w:t>
      </w:r>
    </w:p>
    <w:p w:rsidR="00D757AD" w:rsidRDefault="00BC2AB3">
      <w:pPr>
        <w:pStyle w:val="DaftarParagraf"/>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Kebutuhan  kas   untuk  transaksi  (diperlu</w:t>
      </w:r>
      <w:r>
        <w:rPr>
          <w:rFonts w:ascii="Times New Roman" w:hAnsi="Times New Roman" w:cs="Times New Roman"/>
          <w:sz w:val="24"/>
        </w:rPr>
        <w:t>kan   dalam pelaksanaan operasi   usaha</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perusahaan)</w:t>
      </w:r>
    </w:p>
    <w:p w:rsidR="00D757AD" w:rsidRDefault="00BC2AB3">
      <w:pPr>
        <w:pStyle w:val="DaftarParagraf"/>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Kebutuhan kas untuk berjaga-jaga (untuk mengantisipasi aliran kas masuk dan</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keluar yang tidak kontinyu dan sulit diperkirakan)</w:t>
      </w:r>
    </w:p>
    <w:p w:rsidR="00D757AD" w:rsidRDefault="00BC2AB3">
      <w:pPr>
        <w:pStyle w:val="DaftarParagraf"/>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Kebutuhan kas untuk berspekulasi.</w:t>
      </w: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2.2 Aliran Kas</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Dalam perusahaan aliran kas</w:t>
      </w:r>
      <w:r>
        <w:rPr>
          <w:rFonts w:ascii="Times New Roman" w:hAnsi="Times New Roman" w:cs="Times New Roman"/>
          <w:sz w:val="24"/>
        </w:rPr>
        <w:t xml:space="preserve"> terbagi menjadi : Aliran kas masuk (cash inflow)</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dan aliran kas keluar (cash out flow). Aliran kas ada yang kontinyu dan tidak kontinyu</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(intermittent).</w:t>
      </w:r>
    </w:p>
    <w:p w:rsidR="00D757AD" w:rsidRDefault="00BC2AB3">
      <w:pPr>
        <w:pStyle w:val="DaftarParagraf"/>
        <w:numPr>
          <w:ilvl w:val="0"/>
          <w:numId w:val="9"/>
        </w:numPr>
        <w:tabs>
          <w:tab w:val="left" w:pos="142"/>
        </w:tabs>
        <w:spacing w:after="0" w:line="360" w:lineRule="auto"/>
        <w:ind w:left="426" w:hanging="284"/>
        <w:jc w:val="both"/>
        <w:rPr>
          <w:rFonts w:ascii="Times New Roman" w:hAnsi="Times New Roman" w:cs="Times New Roman"/>
          <w:sz w:val="24"/>
        </w:rPr>
      </w:pPr>
      <w:r>
        <w:rPr>
          <w:rFonts w:ascii="Times New Roman" w:hAnsi="Times New Roman" w:cs="Times New Roman"/>
          <w:sz w:val="24"/>
        </w:rPr>
        <w:t>Aliran   kas   masuk   kontinyu   (misalnya   hasil   penjualan   produk   secara   tunai,</w:t>
      </w:r>
    </w:p>
    <w:p w:rsidR="00D757AD" w:rsidRDefault="00BC2AB3">
      <w:pPr>
        <w:tabs>
          <w:tab w:val="left" w:pos="142"/>
        </w:tabs>
        <w:spacing w:after="0" w:line="360" w:lineRule="auto"/>
        <w:ind w:left="426" w:hanging="284"/>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penerimaan piutang. </w:t>
      </w:r>
    </w:p>
    <w:p w:rsidR="00D757AD" w:rsidRDefault="00BC2AB3">
      <w:pPr>
        <w:pStyle w:val="DaftarParagraf"/>
        <w:numPr>
          <w:ilvl w:val="0"/>
          <w:numId w:val="9"/>
        </w:numPr>
        <w:tabs>
          <w:tab w:val="left" w:pos="142"/>
        </w:tabs>
        <w:spacing w:after="0" w:line="360" w:lineRule="auto"/>
        <w:ind w:left="426" w:hanging="284"/>
        <w:jc w:val="both"/>
        <w:rPr>
          <w:rFonts w:ascii="Times New Roman" w:hAnsi="Times New Roman" w:cs="Times New Roman"/>
          <w:sz w:val="24"/>
        </w:rPr>
      </w:pPr>
      <w:r>
        <w:rPr>
          <w:rFonts w:ascii="Times New Roman" w:hAnsi="Times New Roman" w:cs="Times New Roman"/>
          <w:sz w:val="24"/>
        </w:rPr>
        <w:t>Aliran kas masuk intermittent (misalnya pendapatan dari penyertaan</w:t>
      </w:r>
    </w:p>
    <w:p w:rsidR="00D757AD" w:rsidRDefault="00BC2AB3">
      <w:pPr>
        <w:tabs>
          <w:tab w:val="left" w:pos="142"/>
        </w:tabs>
        <w:spacing w:after="0" w:line="360" w:lineRule="auto"/>
        <w:ind w:left="426" w:hanging="284"/>
        <w:jc w:val="both"/>
        <w:rPr>
          <w:rFonts w:ascii="Times New Roman" w:hAnsi="Times New Roman" w:cs="Times New Roman"/>
          <w:sz w:val="24"/>
        </w:rPr>
      </w:pPr>
      <w:r>
        <w:rPr>
          <w:rFonts w:ascii="Times New Roman" w:hAnsi="Times New Roman" w:cs="Times New Roman"/>
          <w:sz w:val="24"/>
        </w:rPr>
        <w:tab/>
        <w:t>pemilik  perusahaan, penjualan saham, penerimaan kredit dari bank).</w:t>
      </w:r>
    </w:p>
    <w:p w:rsidR="00D757AD" w:rsidRDefault="00D757AD">
      <w:pPr>
        <w:tabs>
          <w:tab w:val="left" w:pos="142"/>
        </w:tabs>
        <w:spacing w:after="0" w:line="360" w:lineRule="auto"/>
        <w:ind w:left="426" w:hanging="284"/>
        <w:jc w:val="both"/>
        <w:rPr>
          <w:rFonts w:ascii="Times New Roman" w:hAnsi="Times New Roman" w:cs="Times New Roman"/>
          <w:sz w:val="24"/>
        </w:rPr>
      </w:pPr>
    </w:p>
    <w:p w:rsidR="00D757AD" w:rsidRDefault="00BC2AB3">
      <w:pPr>
        <w:pStyle w:val="DaftarParagraf"/>
        <w:numPr>
          <w:ilvl w:val="0"/>
          <w:numId w:val="11"/>
        </w:numPr>
        <w:spacing w:after="0" w:line="360" w:lineRule="auto"/>
        <w:ind w:left="426"/>
        <w:jc w:val="both"/>
        <w:rPr>
          <w:rFonts w:ascii="Times New Roman" w:hAnsi="Times New Roman" w:cs="Times New Roman"/>
          <w:sz w:val="24"/>
        </w:rPr>
      </w:pPr>
      <w:r>
        <w:rPr>
          <w:rFonts w:ascii="Times New Roman" w:hAnsi="Times New Roman" w:cs="Times New Roman"/>
          <w:sz w:val="24"/>
        </w:rPr>
        <w:t>Aliran  kas  keluar  kontinyu (misalnya kas untuk  pembelian bahan mentah, gaji</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karyawan)   </w:t>
      </w:r>
    </w:p>
    <w:p w:rsidR="00D757AD" w:rsidRDefault="00BC2AB3">
      <w:pPr>
        <w:pStyle w:val="DaftarParagraf"/>
        <w:numPr>
          <w:ilvl w:val="0"/>
          <w:numId w:val="10"/>
        </w:numPr>
        <w:spacing w:after="0" w:line="360" w:lineRule="auto"/>
        <w:ind w:left="426"/>
        <w:jc w:val="both"/>
        <w:rPr>
          <w:rFonts w:ascii="Times New Roman" w:hAnsi="Times New Roman" w:cs="Times New Roman"/>
          <w:sz w:val="24"/>
        </w:rPr>
      </w:pPr>
      <w:r>
        <w:rPr>
          <w:rFonts w:ascii="Times New Roman" w:hAnsi="Times New Roman" w:cs="Times New Roman"/>
          <w:sz w:val="24"/>
        </w:rPr>
        <w:t>Alira</w:t>
      </w:r>
      <w:r>
        <w:rPr>
          <w:rFonts w:ascii="Times New Roman" w:hAnsi="Times New Roman" w:cs="Times New Roman"/>
          <w:sz w:val="24"/>
        </w:rPr>
        <w:t>n   kas   keluar   intermittent   (misalnya   pengeluaran   untuk   pembayaran</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dividen, bunga, pembayaran angsuran hutang pembelian kembali saham).</w:t>
      </w:r>
    </w:p>
    <w:p w:rsidR="00D757AD" w:rsidRDefault="00D757AD">
      <w:pPr>
        <w:spacing w:after="0" w:line="360" w:lineRule="auto"/>
        <w:jc w:val="both"/>
        <w:rPr>
          <w:rFonts w:ascii="Times New Roman" w:hAnsi="Times New Roman" w:cs="Times New Roman"/>
          <w:b/>
          <w:sz w:val="24"/>
        </w:rPr>
      </w:pPr>
    </w:p>
    <w:p w:rsidR="00D757AD" w:rsidRDefault="00D757AD">
      <w:pPr>
        <w:spacing w:after="0" w:line="360" w:lineRule="auto"/>
        <w:jc w:val="both"/>
        <w:rPr>
          <w:rFonts w:ascii="Times New Roman" w:hAnsi="Times New Roman" w:cs="Times New Roman"/>
          <w:b/>
          <w:sz w:val="24"/>
        </w:rPr>
      </w:pPr>
    </w:p>
    <w:p w:rsidR="00D757AD" w:rsidRDefault="00D757AD">
      <w:pPr>
        <w:spacing w:after="0" w:line="360" w:lineRule="auto"/>
        <w:jc w:val="both"/>
        <w:rPr>
          <w:rFonts w:ascii="Times New Roman" w:hAnsi="Times New Roman" w:cs="Times New Roman"/>
          <w:b/>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 xml:space="preserve">2.3 Faktor Yang Mempengaruhi Besarnya Sediaan Kas </w:t>
      </w:r>
    </w:p>
    <w:p w:rsidR="00D757AD" w:rsidRDefault="00D757AD">
      <w:pPr>
        <w:spacing w:after="0" w:line="360" w:lineRule="auto"/>
        <w:jc w:val="both"/>
        <w:rPr>
          <w:rFonts w:ascii="Times New Roman" w:hAnsi="Times New Roman" w:cs="Times New Roman"/>
          <w:b/>
          <w:sz w:val="24"/>
        </w:rPr>
      </w:pP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Kas adalah satu unsur modal kerja yang paling tinggi </w:t>
      </w:r>
      <w:r>
        <w:rPr>
          <w:rFonts w:ascii="Times New Roman" w:hAnsi="Times New Roman" w:cs="Times New Roman"/>
          <w:sz w:val="24"/>
        </w:rPr>
        <w:t>tingkat likuiditasnya. Makin</w:t>
      </w:r>
    </w:p>
    <w:p w:rsidR="00D757AD" w:rsidRDefault="00BC2AB3">
      <w:pPr>
        <w:spacing w:after="0" w:line="360" w:lineRule="auto"/>
        <w:jc w:val="both"/>
      </w:pPr>
      <w:r>
        <w:rPr>
          <w:rFonts w:ascii="Times New Roman" w:hAnsi="Times New Roman" w:cs="Times New Roman"/>
          <w:sz w:val="24"/>
        </w:rPr>
        <w:t xml:space="preserve">tinggi tingkat jumlah kas maka perusahaan semakin likuid (sebaliknya).  Jumlah kas yang paling ideal sampai saat ini belum ada standar umumnya, tetapi telah terdapat   beberapa   pedoman   untuk   menentukan   jumlah   kas   perusahaan.   </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Hal   ini dikemu</w:t>
      </w:r>
      <w:r>
        <w:rPr>
          <w:rFonts w:ascii="Times New Roman" w:hAnsi="Times New Roman" w:cs="Times New Roman"/>
          <w:sz w:val="24"/>
        </w:rPr>
        <w:t xml:space="preserve">kaan oleh H.G Guthmann bahwa jumlah kas yang ada di perusahaan yang ‘well finance’ hendaknya tidak kurang dari 5%-10% dari jumlah aktiva lancar. </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Jumlah kas dapat pula dihubungkan dengan salesnya (penjualan). Perbandingan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antara sales dengan jumlah kas rat</w:t>
      </w:r>
      <w:r>
        <w:rPr>
          <w:rFonts w:ascii="Times New Roman" w:hAnsi="Times New Roman" w:cs="Times New Roman"/>
          <w:sz w:val="24"/>
        </w:rPr>
        <w:t>a-rata menggambarkan tingkat perputaran kas (cash</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turnover). Makin tinggi turnovernya makin baik Karena berarti makin efisien penggunaan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kasnya. </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Seperti halnya  sediaan,   kas   juga   memiliki persediaan  bersih   atau   persediaan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minimal yang disebut s</w:t>
      </w:r>
      <w:r>
        <w:rPr>
          <w:rFonts w:ascii="Times New Roman" w:hAnsi="Times New Roman" w:cs="Times New Roman"/>
          <w:sz w:val="24"/>
        </w:rPr>
        <w:t>ebagai “safety cash balance” (merupakan jumlah kas minimal dari</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kas   yang   harus   dipertahankan   oleh   perusahaan   agar   dapat   memenuhi   kewajiban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finansialnya sewaktu-waktu.</w:t>
      </w: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Faktor yang memenuhi besar kecilnya persediaan bersih kas: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1. Perimba</w:t>
      </w:r>
      <w:r>
        <w:rPr>
          <w:rFonts w:ascii="Times New Roman" w:hAnsi="Times New Roman" w:cs="Times New Roman"/>
          <w:sz w:val="24"/>
        </w:rPr>
        <w:t xml:space="preserve">ngan antara aliran kas masuk dan kas keluar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2. Penyimpangan terhadap aliran kas yang diperkirakan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3. Adanya hubungan yang baik dengan bank </w:t>
      </w: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 xml:space="preserve">2.4 Motif Penahanan Kas </w:t>
      </w:r>
    </w:p>
    <w:p w:rsidR="00D757AD" w:rsidRDefault="00BC2AB3">
      <w:pPr>
        <w:pStyle w:val="DaftarParagraf"/>
        <w:numPr>
          <w:ilvl w:val="0"/>
          <w:numId w:val="2"/>
        </w:numPr>
        <w:spacing w:after="0" w:line="360" w:lineRule="auto"/>
        <w:ind w:left="709"/>
        <w:jc w:val="both"/>
        <w:rPr>
          <w:rFonts w:ascii="Times New Roman" w:hAnsi="Times New Roman" w:cs="Times New Roman"/>
          <w:sz w:val="24"/>
        </w:rPr>
      </w:pPr>
      <w:r>
        <w:rPr>
          <w:rFonts w:ascii="Times New Roman" w:hAnsi="Times New Roman" w:cs="Times New Roman"/>
          <w:sz w:val="24"/>
        </w:rPr>
        <w:t>Motif Transaksi</w:t>
      </w:r>
    </w:p>
    <w:p w:rsidR="00D757AD" w:rsidRDefault="00BC2AB3">
      <w:pPr>
        <w:pStyle w:val="DaftarParagraf"/>
        <w:spacing w:after="0" w:line="360" w:lineRule="auto"/>
        <w:ind w:left="709"/>
        <w:jc w:val="both"/>
        <w:rPr>
          <w:rFonts w:ascii="Times New Roman" w:hAnsi="Times New Roman" w:cs="Times New Roman"/>
          <w:sz w:val="24"/>
        </w:rPr>
      </w:pPr>
      <w:r>
        <w:rPr>
          <w:rFonts w:ascii="Times New Roman" w:hAnsi="Times New Roman" w:cs="Times New Roman"/>
          <w:sz w:val="24"/>
        </w:rPr>
        <w:t>Kas diperlukan untuk memenuhi kebutuhan transaksi. seperti membayar upah</w:t>
      </w:r>
    </w:p>
    <w:p w:rsidR="00D757AD" w:rsidRDefault="00BC2AB3">
      <w:pPr>
        <w:pStyle w:val="DaftarParagraf"/>
        <w:spacing w:after="0" w:line="360" w:lineRule="auto"/>
        <w:ind w:left="709"/>
        <w:jc w:val="both"/>
        <w:rPr>
          <w:rFonts w:ascii="Times New Roman" w:hAnsi="Times New Roman" w:cs="Times New Roman"/>
          <w:sz w:val="24"/>
        </w:rPr>
      </w:pPr>
      <w:r>
        <w:rPr>
          <w:rFonts w:ascii="Times New Roman" w:hAnsi="Times New Roman" w:cs="Times New Roman"/>
          <w:sz w:val="24"/>
        </w:rPr>
        <w:t xml:space="preserve">tenaga kerja, membeli bahan baku, membayar biaya listrik dan lain sebagainya. </w:t>
      </w:r>
    </w:p>
    <w:p w:rsidR="00D757AD" w:rsidRDefault="00BC2AB3">
      <w:pPr>
        <w:pStyle w:val="DaftarParagraf"/>
        <w:numPr>
          <w:ilvl w:val="0"/>
          <w:numId w:val="2"/>
        </w:numPr>
        <w:spacing w:after="0" w:line="360" w:lineRule="auto"/>
        <w:ind w:left="709"/>
        <w:jc w:val="both"/>
        <w:rPr>
          <w:rFonts w:ascii="Times New Roman" w:hAnsi="Times New Roman" w:cs="Times New Roman"/>
          <w:sz w:val="24"/>
        </w:rPr>
      </w:pPr>
      <w:r>
        <w:rPr>
          <w:rFonts w:ascii="Times New Roman" w:hAnsi="Times New Roman" w:cs="Times New Roman"/>
          <w:sz w:val="24"/>
        </w:rPr>
        <w:t>Motif Berjaga-jaga</w:t>
      </w:r>
    </w:p>
    <w:p w:rsidR="00D757AD" w:rsidRDefault="00BC2AB3">
      <w:pPr>
        <w:pStyle w:val="DaftarParagraf"/>
        <w:spacing w:after="0" w:line="360" w:lineRule="auto"/>
        <w:ind w:left="709"/>
        <w:jc w:val="both"/>
        <w:rPr>
          <w:rFonts w:ascii="Times New Roman" w:hAnsi="Times New Roman" w:cs="Times New Roman"/>
          <w:sz w:val="24"/>
        </w:rPr>
      </w:pPr>
      <w:r>
        <w:rPr>
          <w:rFonts w:ascii="Times New Roman" w:hAnsi="Times New Roman" w:cs="Times New Roman"/>
          <w:sz w:val="24"/>
        </w:rPr>
        <w:t>Kas diperlukan untuk berjaga-jaga menghadapi ketidakpastian dimasa mendatang.</w:t>
      </w:r>
    </w:p>
    <w:p w:rsidR="00D757AD" w:rsidRDefault="00BC2AB3">
      <w:pPr>
        <w:pStyle w:val="DaftarParagraf"/>
        <w:numPr>
          <w:ilvl w:val="0"/>
          <w:numId w:val="2"/>
        </w:numPr>
        <w:spacing w:after="0" w:line="360" w:lineRule="auto"/>
        <w:ind w:left="709"/>
        <w:jc w:val="both"/>
        <w:rPr>
          <w:rFonts w:ascii="Times New Roman" w:hAnsi="Times New Roman" w:cs="Times New Roman"/>
          <w:sz w:val="24"/>
        </w:rPr>
      </w:pPr>
      <w:r>
        <w:rPr>
          <w:rFonts w:ascii="Times New Roman" w:hAnsi="Times New Roman" w:cs="Times New Roman"/>
          <w:sz w:val="24"/>
        </w:rPr>
        <w:t>Motif Spekulasi</w:t>
      </w:r>
    </w:p>
    <w:p w:rsidR="00D757AD" w:rsidRDefault="00BC2AB3">
      <w:pPr>
        <w:pStyle w:val="DaftarParagraf"/>
        <w:spacing w:after="0" w:line="360" w:lineRule="auto"/>
        <w:ind w:left="709"/>
        <w:jc w:val="both"/>
        <w:rPr>
          <w:rFonts w:ascii="Times New Roman" w:hAnsi="Times New Roman" w:cs="Times New Roman"/>
          <w:sz w:val="24"/>
        </w:rPr>
      </w:pPr>
      <w:r>
        <w:rPr>
          <w:rFonts w:ascii="Times New Roman" w:hAnsi="Times New Roman" w:cs="Times New Roman"/>
          <w:sz w:val="24"/>
        </w:rPr>
        <w:t xml:space="preserve">Kebutuhan  kas   untuk   memperoleh   keuntungan   karena </w:t>
      </w:r>
      <w:r>
        <w:rPr>
          <w:rFonts w:ascii="Times New Roman" w:hAnsi="Times New Roman" w:cs="Times New Roman"/>
          <w:sz w:val="24"/>
        </w:rPr>
        <w:t>perubahan  harga   surat</w:t>
      </w:r>
    </w:p>
    <w:p w:rsidR="00D757AD" w:rsidRDefault="00BC2AB3">
      <w:pPr>
        <w:pStyle w:val="DaftarParagraf"/>
        <w:spacing w:after="0" w:line="360" w:lineRule="auto"/>
        <w:ind w:left="709"/>
        <w:jc w:val="both"/>
        <w:rPr>
          <w:rFonts w:ascii="Times New Roman" w:hAnsi="Times New Roman" w:cs="Times New Roman"/>
          <w:sz w:val="24"/>
        </w:rPr>
      </w:pPr>
      <w:r>
        <w:rPr>
          <w:rFonts w:ascii="Times New Roman" w:hAnsi="Times New Roman" w:cs="Times New Roman"/>
          <w:sz w:val="24"/>
        </w:rPr>
        <w:t>berharga dan investasi surat berharga.</w:t>
      </w: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 xml:space="preserve">2.5 Tujuan Manajemen Kas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a. Likuiditas  merupakan   manajemen   harus   secara   sadar   menjaga   likuiditas      dan jumlah kas yang harus ada dalam perusahaan.</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b.   Earning  merupakan</w:t>
      </w:r>
      <w:r>
        <w:rPr>
          <w:rFonts w:ascii="Times New Roman" w:hAnsi="Times New Roman" w:cs="Times New Roman"/>
          <w:sz w:val="24"/>
        </w:rPr>
        <w:t xml:space="preserve">   tiap   pengeluaran   perusahaan   harus   diarahkan   untuk mendapatkan kemungkinan hasil yang lebih besar dibandingkan dengan kas yang dikeluarkan. Selain itu manajemen harus menjamin pembayaran dilakukan secara ekonomis </w:t>
      </w: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2.5 Sumber Kas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a. Hasil Penju</w:t>
      </w:r>
      <w:r>
        <w:rPr>
          <w:rFonts w:ascii="Times New Roman" w:hAnsi="Times New Roman" w:cs="Times New Roman"/>
          <w:sz w:val="24"/>
        </w:rPr>
        <w:t>alan tunai &amp; penerimaan piutang</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b. Penjualan aktiva tetap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c. Penjualan atau emisi saham atau adanya penambahan modal oleh pemilik.</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d. Pengeluaran tanda bukti hutang (wesel), hutang obligasi, hutang bank dll</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e. Penerimaan diluar usaha perusahaan (ex: bunga</w:t>
      </w:r>
      <w:r>
        <w:rPr>
          <w:rFonts w:ascii="Times New Roman" w:hAnsi="Times New Roman" w:cs="Times New Roman"/>
          <w:sz w:val="24"/>
        </w:rPr>
        <w:t>)</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f. Adanya penerimaan kas dari sewa, bunga atau dividen, hadiah, atau restitusi pajak</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dari periode sebelumnya</w:t>
      </w: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2.7 Penggunaan Kas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1. Pengeluaran untuk biaya produksi (BBB, BTK, BOP)</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2. Pembelian   saham   atau  obligasi   sebagai   investasi  jangka   </w:t>
      </w:r>
      <w:r>
        <w:rPr>
          <w:rFonts w:ascii="Times New Roman" w:hAnsi="Times New Roman" w:cs="Times New Roman"/>
          <w:sz w:val="24"/>
        </w:rPr>
        <w:t>pendek   atau   jangka</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panjang.</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3. Pembelian aktiva tetap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4. Pembelian kembali saham yang beredar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5. Pengambilan kas dari perusahaan oleh pemilik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6. Pembayaran hutang jangka pendek atau panjang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7. Pembayaran sewa, bunga, pajak dll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8. Pembelian barang </w:t>
      </w:r>
      <w:r>
        <w:rPr>
          <w:rFonts w:ascii="Times New Roman" w:hAnsi="Times New Roman" w:cs="Times New Roman"/>
          <w:sz w:val="24"/>
        </w:rPr>
        <w:t xml:space="preserve">dagangan dengan tunai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9. Pembayaran   biaya   operasi   perusahaan   seperti   pembayaran   gaji,   pembelian</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supplies kantor, biaya iklan, dll.</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lastRenderedPageBreak/>
        <w:t>10. Pengeluaran kas untuk membayar deviden.</w:t>
      </w: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b/>
          <w:sz w:val="24"/>
        </w:rPr>
        <w:t>2.8 Transaksi Yang Tidak Mempengaruhi Kas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a. Pembebanan depresi</w:t>
      </w:r>
      <w:r>
        <w:rPr>
          <w:rFonts w:ascii="Times New Roman" w:hAnsi="Times New Roman" w:cs="Times New Roman"/>
          <w:sz w:val="24"/>
        </w:rPr>
        <w:t>asi, amortisasi, dan deplesi terhadap aktiva tetap, intangible</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assets.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b. Pengakuan adanya kerugian piutang.</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c. Pengakuan penghapusan atau pengurangan nilai buku dari aktiva yang dimiliki.</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d. Penghentian aktiva tetap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e. Pembayaran stock dividen (pembayara</w:t>
      </w:r>
      <w:r>
        <w:rPr>
          <w:rFonts w:ascii="Times New Roman" w:hAnsi="Times New Roman" w:cs="Times New Roman"/>
          <w:sz w:val="24"/>
        </w:rPr>
        <w:t>n dividen dalam bentuk saham).</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f. Adanya penyisihan atau pembatasan penggunaan laba.</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g. Adanya penilaian kembali aktiva yang dimiliki oleh perusahaan.</w:t>
      </w: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 xml:space="preserve">2.9 Model Saldo Kas / Model Manajemen Kas </w:t>
      </w:r>
    </w:p>
    <w:p w:rsidR="00D757AD" w:rsidRDefault="00BC2AB3">
      <w:pPr>
        <w:pStyle w:val="DaftarParagraf"/>
        <w:numPr>
          <w:ilvl w:val="0"/>
          <w:numId w:val="6"/>
        </w:numPr>
        <w:spacing w:after="0" w:line="360" w:lineRule="auto"/>
        <w:jc w:val="both"/>
        <w:rPr>
          <w:rFonts w:ascii="Times New Roman" w:hAnsi="Times New Roman" w:cs="Times New Roman"/>
          <w:i/>
          <w:sz w:val="24"/>
        </w:rPr>
      </w:pPr>
      <w:r>
        <w:rPr>
          <w:rFonts w:ascii="Times New Roman" w:hAnsi="Times New Roman" w:cs="Times New Roman"/>
          <w:i/>
          <w:sz w:val="24"/>
        </w:rPr>
        <w:t xml:space="preserve">Model Persediaan (Model Baumol)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William Baumol (1952) </w:t>
      </w:r>
      <w:r>
        <w:rPr>
          <w:rFonts w:ascii="Times New Roman" w:hAnsi="Times New Roman" w:cs="Times New Roman"/>
          <w:sz w:val="24"/>
        </w:rPr>
        <w:t>mengidentifikasikan bahwa kebutuhan akan kas dalam</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perusahaan mirip dengan pemakaian persediaan. Apabila perusahaan memiliki saldo kas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yang tinggi, perusahaan akan mengalami kehilangan kesempatan untuk menginvestasikan dana   tersebut   pada   kesempatan  </w:t>
      </w:r>
      <w:r>
        <w:rPr>
          <w:rFonts w:ascii="Times New Roman" w:hAnsi="Times New Roman" w:cs="Times New Roman"/>
          <w:sz w:val="24"/>
        </w:rPr>
        <w:t xml:space="preserve"> investasi   yang   lain   yang   lebih   menguntungkan (sebaliknya).  Konsep   pemesanan   sediaan   yang   paling   ekonomis   (EOQ/Economic   Order Quantity) bertujuan untuk meminimumkan biaya persediaan (biaya simpan dan biaya pesan).</w:t>
      </w: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 behindDoc="1" locked="0" layoutInCell="1" allowOverlap="1">
            <wp:simplePos x="0" y="0"/>
            <wp:positionH relativeFrom="column">
              <wp:posOffset>534035</wp:posOffset>
            </wp:positionH>
            <wp:positionV relativeFrom="paragraph">
              <wp:posOffset>73025</wp:posOffset>
            </wp:positionV>
            <wp:extent cx="4857750" cy="93535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rcRect l="20040" t="33548" r="50384" b="56353"/>
                    <a:stretch>
                      <a:fillRect/>
                    </a:stretch>
                  </pic:blipFill>
                  <pic:spPr bwMode="auto">
                    <a:xfrm>
                      <a:off x="0" y="0"/>
                      <a:ext cx="4857750" cy="935355"/>
                    </a:xfrm>
                    <a:prstGeom prst="rect">
                      <a:avLst/>
                    </a:prstGeom>
                    <a:noFill/>
                    <a:ln w="9525">
                      <a:noFill/>
                      <a:miter lim="800000"/>
                      <a:headEnd/>
                      <a:tailEnd/>
                    </a:ln>
                  </pic:spPr>
                </pic:pic>
              </a:graphicData>
            </a:graphic>
          </wp:anchor>
        </w:drawing>
      </w: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   Keteran</w:t>
      </w:r>
      <w:r>
        <w:rPr>
          <w:rFonts w:ascii="Times New Roman" w:hAnsi="Times New Roman" w:cs="Times New Roman"/>
          <w:sz w:val="24"/>
        </w:rPr>
        <w:t>gan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D = Total jumlah tambahan kas yang diperlukan setiap periode perencanaan (per tahun)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C = Jumlah yang diperoleh dari penjualan sekuritas atau peminjaman (Saldo Kas)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F = Biaya Tetap dari penjualan sekuritas atau peminjaman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k = Tingkat pendapatan bun</w:t>
      </w:r>
      <w:r>
        <w:rPr>
          <w:rFonts w:ascii="Times New Roman" w:hAnsi="Times New Roman" w:cs="Times New Roman"/>
          <w:sz w:val="24"/>
        </w:rPr>
        <w:t>ga yang hilang (biaya kesempatan) karena memegang kas</w:t>
      </w:r>
    </w:p>
    <w:p w:rsidR="00D757AD" w:rsidRDefault="00BC2AB3">
      <w:pPr>
        <w:spacing w:after="0" w:line="360" w:lineRule="auto"/>
        <w:ind w:left="426"/>
        <w:jc w:val="both"/>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3" behindDoc="1" locked="0" layoutInCell="1" allowOverlap="1">
            <wp:simplePos x="0" y="0"/>
            <wp:positionH relativeFrom="column">
              <wp:posOffset>1101090</wp:posOffset>
            </wp:positionH>
            <wp:positionV relativeFrom="paragraph">
              <wp:posOffset>114300</wp:posOffset>
            </wp:positionV>
            <wp:extent cx="3627755" cy="1439545"/>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rcRect l="22962" t="59286" r="53940" b="24399"/>
                    <a:stretch>
                      <a:fillRect/>
                    </a:stretch>
                  </pic:blipFill>
                  <pic:spPr bwMode="auto">
                    <a:xfrm>
                      <a:off x="0" y="0"/>
                      <a:ext cx="3627755" cy="1439545"/>
                    </a:xfrm>
                    <a:prstGeom prst="rect">
                      <a:avLst/>
                    </a:prstGeom>
                    <a:noFill/>
                    <a:ln w="9525">
                      <a:noFill/>
                      <a:miter lim="800000"/>
                      <a:headEnd/>
                      <a:tailEnd/>
                    </a:ln>
                  </pic:spPr>
                </pic:pic>
              </a:graphicData>
            </a:graphic>
          </wp:anchor>
        </w:drawing>
      </w: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Misalnya   kebutuhan   kas   setiap   periodenya   selalu   sama.   Apabila   pada   awal</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periode jumlah kas = Q, maka sedikit demi sedikit saldo kas akan mencapai 0. Pada saat</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mencapai 0, </w:t>
      </w:r>
      <w:r>
        <w:rPr>
          <w:rFonts w:ascii="Times New Roman" w:hAnsi="Times New Roman" w:cs="Times New Roman"/>
          <w:sz w:val="24"/>
        </w:rPr>
        <w:t>perusahaan perlu merubah aktiva lain (misalnya sekuritas) menjadi kas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sebesar   Q.  Permasalahannya   adalah   berapa   jumlah   sekuritas   yang   harus   diubah menjadi kas setiap kali diperlukan yang akan  meminimumkan biaya karena memiliki kas dan biay</w:t>
      </w:r>
      <w:r>
        <w:rPr>
          <w:rFonts w:ascii="Times New Roman" w:hAnsi="Times New Roman" w:cs="Times New Roman"/>
          <w:sz w:val="24"/>
        </w:rPr>
        <w:t>a karena merubah sekuritas menjadi kas.</w:t>
      </w:r>
    </w:p>
    <w:p w:rsidR="00D757AD" w:rsidRDefault="00D757AD">
      <w:pPr>
        <w:spacing w:after="0" w:line="360" w:lineRule="auto"/>
        <w:ind w:left="426"/>
        <w:jc w:val="both"/>
        <w:rPr>
          <w:rFonts w:ascii="Times New Roman" w:hAnsi="Times New Roman" w:cs="Times New Roman"/>
          <w:i/>
          <w:sz w:val="24"/>
        </w:rPr>
      </w:pPr>
    </w:p>
    <w:p w:rsidR="00D757AD" w:rsidRDefault="00BC2AB3">
      <w:pPr>
        <w:pStyle w:val="DaftarParagraf"/>
        <w:numPr>
          <w:ilvl w:val="0"/>
          <w:numId w:val="6"/>
        </w:numPr>
        <w:spacing w:after="0" w:line="360" w:lineRule="auto"/>
        <w:jc w:val="both"/>
        <w:rPr>
          <w:rFonts w:ascii="Times New Roman" w:hAnsi="Times New Roman" w:cs="Times New Roman"/>
          <w:i/>
          <w:sz w:val="24"/>
        </w:rPr>
      </w:pPr>
      <w:r>
        <w:rPr>
          <w:rFonts w:ascii="Times New Roman" w:hAnsi="Times New Roman" w:cs="Times New Roman"/>
          <w:i/>
          <w:sz w:val="24"/>
        </w:rPr>
        <w:t xml:space="preserve">Model Miller dan Orr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Miller and Orr mengasumsikan bahwa aliran kass masuk dan keluar tidak konstan</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(berfluktuasi).   Miller   and   Orr   menentukan   batas   pengendalian   atas   dan   batas</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pengendalian bawah se</w:t>
      </w:r>
      <w:r>
        <w:rPr>
          <w:rFonts w:ascii="Times New Roman" w:hAnsi="Times New Roman" w:cs="Times New Roman"/>
          <w:sz w:val="24"/>
        </w:rPr>
        <w:t xml:space="preserve">rta saldo kas yang ditargetkan. </w:t>
      </w: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Secara diagram</w:t>
      </w:r>
      <w:r>
        <w:rPr>
          <w:rFonts w:ascii="Times New Roman" w:hAnsi="Times New Roman" w:cs="Times New Roman"/>
          <w:noProof/>
          <w:sz w:val="24"/>
        </w:rPr>
        <w:drawing>
          <wp:anchor distT="0" distB="0" distL="114300" distR="114300" simplePos="0" relativeHeight="4" behindDoc="1" locked="0" layoutInCell="1" allowOverlap="1">
            <wp:simplePos x="0" y="0"/>
            <wp:positionH relativeFrom="column">
              <wp:posOffset>-149225</wp:posOffset>
            </wp:positionH>
            <wp:positionV relativeFrom="paragraph">
              <wp:posOffset>217170</wp:posOffset>
            </wp:positionV>
            <wp:extent cx="5749290" cy="152400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rcRect l="4211" t="39990" r="52631" b="38558"/>
                    <a:stretch>
                      <a:fillRect/>
                    </a:stretch>
                  </pic:blipFill>
                  <pic:spPr bwMode="auto">
                    <a:xfrm>
                      <a:off x="0" y="0"/>
                      <a:ext cx="5749290" cy="1524000"/>
                    </a:xfrm>
                    <a:prstGeom prst="rect">
                      <a:avLst/>
                    </a:prstGeom>
                    <a:noFill/>
                    <a:ln w="9525">
                      <a:noFill/>
                      <a:miter lim="800000"/>
                      <a:headEnd/>
                      <a:tailEnd/>
                    </a:ln>
                  </pic:spPr>
                </pic:pic>
              </a:graphicData>
            </a:graphic>
          </wp:anchor>
        </w:drawing>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5" behindDoc="1" locked="0" layoutInCell="1" allowOverlap="1">
            <wp:simplePos x="0" y="0"/>
            <wp:positionH relativeFrom="column">
              <wp:posOffset>-412115</wp:posOffset>
            </wp:positionH>
            <wp:positionV relativeFrom="paragraph">
              <wp:posOffset>-231775</wp:posOffset>
            </wp:positionV>
            <wp:extent cx="3627755" cy="1161415"/>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7"/>
                    <a:srcRect l="5749" t="61240" r="73512" b="26968"/>
                    <a:stretch>
                      <a:fillRect/>
                    </a:stretch>
                  </pic:blipFill>
                  <pic:spPr bwMode="auto">
                    <a:xfrm>
                      <a:off x="0" y="0"/>
                      <a:ext cx="3627755" cy="1161415"/>
                    </a:xfrm>
                    <a:prstGeom prst="rect">
                      <a:avLst/>
                    </a:prstGeom>
                    <a:noFill/>
                    <a:ln w="9525">
                      <a:noFill/>
                      <a:miter lim="800000"/>
                      <a:headEnd/>
                      <a:tailEnd/>
                    </a:ln>
                  </pic:spPr>
                </pic:pic>
              </a:graphicData>
            </a:graphic>
          </wp:anchor>
        </w:drawing>
      </w: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o = biaya tetap untuk melakukan transaksi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2 = variance arus kas masuk bersih harian σ</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i = bunga harian untuk investssi pada sekuritas</w:t>
      </w:r>
    </w:p>
    <w:p w:rsidR="00D757AD" w:rsidRDefault="00D757AD">
      <w:pPr>
        <w:spacing w:after="0" w:line="360" w:lineRule="auto"/>
        <w:ind w:left="426"/>
        <w:jc w:val="both"/>
        <w:rPr>
          <w:rFonts w:ascii="Times New Roman" w:hAnsi="Times New Roman" w:cs="Times New Roman"/>
          <w:sz w:val="24"/>
        </w:rPr>
      </w:pPr>
    </w:p>
    <w:p w:rsidR="00D757AD" w:rsidRDefault="00D757AD">
      <w:pPr>
        <w:spacing w:after="0" w:line="360" w:lineRule="auto"/>
        <w:ind w:left="426"/>
        <w:jc w:val="both"/>
        <w:rPr>
          <w:rFonts w:ascii="Times New Roman" w:hAnsi="Times New Roman" w:cs="Times New Roman"/>
          <w:sz w:val="24"/>
        </w:rPr>
      </w:pP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Asumsi Miller dan Orr </w:t>
      </w:r>
    </w:p>
    <w:p w:rsidR="00D757AD" w:rsidRDefault="00BC2AB3">
      <w:pPr>
        <w:pStyle w:val="DaftarParagraf"/>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Aliran kas harian random dan sulit dira</w:t>
      </w:r>
      <w:r>
        <w:rPr>
          <w:rFonts w:ascii="Times New Roman" w:hAnsi="Times New Roman" w:cs="Times New Roman"/>
          <w:sz w:val="24"/>
        </w:rPr>
        <w:t xml:space="preserve">malkan, </w:t>
      </w:r>
    </w:p>
    <w:p w:rsidR="00D757AD" w:rsidRDefault="00BC2AB3">
      <w:pPr>
        <w:pStyle w:val="DaftarParagraf"/>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Transfer dari dan ke sekuritas cepat, </w:t>
      </w:r>
    </w:p>
    <w:p w:rsidR="00D757AD" w:rsidRDefault="00BC2AB3">
      <w:pPr>
        <w:pStyle w:val="DaftarParagraf"/>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Tren musiman dan siklis tidak dipertimbangkan , </w:t>
      </w:r>
    </w:p>
    <w:p w:rsidR="00D757AD" w:rsidRDefault="00BC2AB3">
      <w:pPr>
        <w:pStyle w:val="DaftarParagraf"/>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Biaya pembelian dan penjualan sekuritas tetap,</w:t>
      </w:r>
    </w:p>
    <w:p w:rsidR="00D757AD" w:rsidRDefault="00BC2AB3">
      <w:pPr>
        <w:pStyle w:val="DaftarParagraf"/>
        <w:numPr>
          <w:ilvl w:val="0"/>
          <w:numId w:val="7"/>
        </w:numPr>
        <w:spacing w:after="0" w:line="360" w:lineRule="auto"/>
        <w:jc w:val="both"/>
        <w:rPr>
          <w:rFonts w:ascii="Times New Roman" w:hAnsi="Times New Roman" w:cs="Times New Roman"/>
          <w:sz w:val="24"/>
          <w:lang w:val="id-ID"/>
        </w:rPr>
      </w:pPr>
      <w:r>
        <w:rPr>
          <w:rFonts w:ascii="Times New Roman" w:hAnsi="Times New Roman" w:cs="Times New Roman"/>
          <w:sz w:val="24"/>
        </w:rPr>
        <w:t xml:space="preserve">Struktur termin tingkat bunga flat dan tingkat bunga tidak berubah. </w:t>
      </w:r>
    </w:p>
    <w:p w:rsidR="00D757AD" w:rsidRDefault="00BC2AB3">
      <w:pPr>
        <w:spacing w:after="0" w:line="360" w:lineRule="auto"/>
        <w:ind w:left="426"/>
        <w:jc w:val="both"/>
        <w:rPr>
          <w:rFonts w:ascii="Times New Roman" w:hAnsi="Times New Roman" w:cs="Times New Roman"/>
          <w:i/>
          <w:sz w:val="24"/>
        </w:rPr>
      </w:pPr>
      <w:r>
        <w:rPr>
          <w:rFonts w:ascii="Times New Roman" w:hAnsi="Times New Roman" w:cs="Times New Roman"/>
          <w:i/>
          <w:sz w:val="24"/>
        </w:rPr>
        <w:t xml:space="preserve">3. Model Stone </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Model Stone mirip dengan </w:t>
      </w:r>
      <w:r>
        <w:rPr>
          <w:rFonts w:ascii="Times New Roman" w:hAnsi="Times New Roman" w:cs="Times New Roman"/>
          <w:sz w:val="24"/>
        </w:rPr>
        <w:t>Miller dan Orr akan tetapi lebih memberikan perhatian</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pada manajemen saldo kas daripada penentuan ukuran transaksi kas yang optimal. Ketika</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sz w:val="24"/>
        </w:rPr>
        <w:t>saldo mencapai batas   pengendalian  tertinggi  atau   batas  pengendalian  terendah   tidak secara   otomatis   aka</w:t>
      </w:r>
      <w:r>
        <w:rPr>
          <w:rFonts w:ascii="Times New Roman" w:hAnsi="Times New Roman" w:cs="Times New Roman"/>
          <w:sz w:val="24"/>
        </w:rPr>
        <w:t>n   melakukan   investasi   atau   disinvestasi   sekuritas   tetapi   melihat terlebih dahulu harapan adanya aliaran kas masuk/keluar beberapa hari yang akan datang.</w:t>
      </w:r>
    </w:p>
    <w:p w:rsidR="00D757AD" w:rsidRDefault="00BC2AB3">
      <w:pPr>
        <w:spacing w:after="0" w:line="360" w:lineRule="auto"/>
        <w:ind w:left="426"/>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6" behindDoc="1" locked="0" layoutInCell="1" allowOverlap="1">
            <wp:simplePos x="0" y="0"/>
            <wp:positionH relativeFrom="column">
              <wp:posOffset>292100</wp:posOffset>
            </wp:positionH>
            <wp:positionV relativeFrom="paragraph">
              <wp:posOffset>196850</wp:posOffset>
            </wp:positionV>
            <wp:extent cx="5434965" cy="251777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rcRect l="15264" t="22150" r="46408" b="46205"/>
                    <a:stretch>
                      <a:fillRect/>
                    </a:stretch>
                  </pic:blipFill>
                  <pic:spPr bwMode="auto">
                    <a:xfrm>
                      <a:off x="0" y="0"/>
                      <a:ext cx="5434965" cy="2517775"/>
                    </a:xfrm>
                    <a:prstGeom prst="rect">
                      <a:avLst/>
                    </a:prstGeom>
                    <a:noFill/>
                    <a:ln w="9525">
                      <a:noFill/>
                      <a:miter lim="800000"/>
                      <a:headEnd/>
                      <a:tailEnd/>
                    </a:ln>
                  </pic:spPr>
                </pic:pic>
              </a:graphicData>
            </a:graphic>
          </wp:anchor>
        </w:drawing>
      </w:r>
    </w:p>
    <w:p w:rsidR="00D757AD" w:rsidRDefault="00D757AD">
      <w:pPr>
        <w:spacing w:after="0" w:line="360" w:lineRule="auto"/>
        <w:ind w:left="426"/>
        <w:jc w:val="both"/>
        <w:rPr>
          <w:rFonts w:ascii="Times New Roman" w:hAnsi="Times New Roman" w:cs="Times New Roman"/>
          <w:b/>
          <w:sz w:val="24"/>
        </w:rPr>
      </w:pPr>
    </w:p>
    <w:p w:rsidR="00D757AD" w:rsidRDefault="00BC2AB3">
      <w:pPr>
        <w:pStyle w:val="DaftarParagraf"/>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Diagram diatas menjelaskan terdapatnya batas pengendalian atas (h) dan batas</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pengendal</w:t>
      </w:r>
      <w:r>
        <w:rPr>
          <w:rFonts w:ascii="Times New Roman" w:hAnsi="Times New Roman" w:cs="Times New Roman"/>
          <w:sz w:val="24"/>
        </w:rPr>
        <w:t>ian bawah (o) dalam model stone disebut sebagai batas pengendalian</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luar. Sedangkan h-x dan o+x disebut sebagai batas pengendalian dalam.</w:t>
      </w:r>
    </w:p>
    <w:p w:rsidR="00D757AD" w:rsidRDefault="00BC2AB3">
      <w:pPr>
        <w:pStyle w:val="DaftarParagraf"/>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Apabila saldo kas mencapai titik a (batas pengendalain atas luar) perusahaan</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harus   melihat   aliran   kas   pada   be</w:t>
      </w:r>
      <w:r>
        <w:rPr>
          <w:rFonts w:ascii="Times New Roman" w:hAnsi="Times New Roman" w:cs="Times New Roman"/>
          <w:sz w:val="24"/>
        </w:rPr>
        <w:t>berapa   hari   yang   akan   datang   untuk</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memperkirakan   apakah   saldo   kas   akan   kembali   bergerak   ke   dalam   batas</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lastRenderedPageBreak/>
        <w:t>pengendalian atas dalam. Apabila saldo kas menuju titik c maka perusahaan tidak</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 xml:space="preserve">perlu melakukan investasi. Tetapi bila saldo </w:t>
      </w:r>
      <w:r>
        <w:rPr>
          <w:rFonts w:ascii="Times New Roman" w:hAnsi="Times New Roman" w:cs="Times New Roman"/>
          <w:sz w:val="24"/>
        </w:rPr>
        <w:t>kas menuju titik b perusahaan perlu</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 xml:space="preserve">melakukan investasi. </w:t>
      </w:r>
    </w:p>
    <w:p w:rsidR="00D757AD" w:rsidRDefault="00BC2AB3">
      <w:pPr>
        <w:pStyle w:val="DaftarParagraf"/>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Begitu pula bila saldo kas menuju titik f perusahaan perlu melihat aliran kas pada</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beberapa hari yang akan datang untuk memperkirakan apakah saldo kas akan kembali bergerak ke dalam batas pengendali</w:t>
      </w:r>
      <w:r>
        <w:rPr>
          <w:rFonts w:ascii="Times New Roman" w:hAnsi="Times New Roman" w:cs="Times New Roman"/>
          <w:sz w:val="24"/>
        </w:rPr>
        <w:t>an atas dalam. Apabila saldo kas menuju titik d maka perusahaan tidak perlu melakukan disinvestasi. Tetapi bila saldo kas menuju titik b perusahaan perlu melakukan disinvestasi sekuritas.</w:t>
      </w:r>
    </w:p>
    <w:p w:rsidR="00D757AD" w:rsidRDefault="00BC2AB3">
      <w:pPr>
        <w:spacing w:after="0" w:line="360" w:lineRule="auto"/>
        <w:jc w:val="both"/>
        <w:rPr>
          <w:rFonts w:ascii="Times New Roman" w:hAnsi="Times New Roman" w:cs="Times New Roman"/>
          <w:b/>
          <w:sz w:val="24"/>
        </w:rPr>
      </w:pPr>
      <w:r>
        <w:rPr>
          <w:rFonts w:ascii="Times New Roman" w:hAnsi="Times New Roman" w:cs="Times New Roman"/>
          <w:b/>
          <w:sz w:val="24"/>
        </w:rPr>
        <w:t xml:space="preserve">2.10 Anggaran Kas (Budget Kas) </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Anggaran kas adalah estimasi terhada</w:t>
      </w:r>
      <w:r>
        <w:rPr>
          <w:rFonts w:ascii="Times New Roman" w:hAnsi="Times New Roman" w:cs="Times New Roman"/>
          <w:sz w:val="24"/>
        </w:rPr>
        <w:t>p posisi kas untuk suatu periode tertentu</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yang akan datang. Hal ini penting karena berkaitan dengan likuiditas perusahaan, juga</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akan diketahui kapan perusahaan mengalami defisit dan kapan surplus. </w:t>
      </w:r>
    </w:p>
    <w:p w:rsidR="00D757AD" w:rsidRDefault="00BC2AB3">
      <w:pPr>
        <w:tabs>
          <w:tab w:val="left" w:pos="5429"/>
        </w:tabs>
        <w:spacing w:after="0" w:line="360" w:lineRule="auto"/>
        <w:jc w:val="both"/>
        <w:rPr>
          <w:rFonts w:ascii="Times New Roman" w:hAnsi="Times New Roman" w:cs="Times New Roman"/>
          <w:sz w:val="24"/>
        </w:rPr>
      </w:pPr>
      <w:r>
        <w:rPr>
          <w:rFonts w:ascii="Times New Roman" w:hAnsi="Times New Roman" w:cs="Times New Roman"/>
          <w:sz w:val="24"/>
        </w:rPr>
        <w:t xml:space="preserve">Budget kas dapat dibedakan dalam dua bagian: </w:t>
      </w:r>
      <w:r>
        <w:rPr>
          <w:rFonts w:ascii="Times New Roman" w:hAnsi="Times New Roman" w:cs="Times New Roman"/>
          <w:sz w:val="24"/>
        </w:rPr>
        <w:tab/>
      </w:r>
    </w:p>
    <w:p w:rsidR="00D757AD" w:rsidRDefault="00BC2AB3">
      <w:pPr>
        <w:pStyle w:val="DaftarParagraf"/>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Estimasi </w:t>
      </w:r>
      <w:r>
        <w:rPr>
          <w:rFonts w:ascii="Times New Roman" w:hAnsi="Times New Roman" w:cs="Times New Roman"/>
          <w:sz w:val="24"/>
        </w:rPr>
        <w:t>penerimaan kas yang berasal dari : hasil penjualan tunai, piutang yang</w:t>
      </w:r>
    </w:p>
    <w:p w:rsidR="00D757AD" w:rsidRDefault="00BC2AB3">
      <w:pPr>
        <w:pStyle w:val="DaftarParagraf"/>
        <w:spacing w:after="0" w:line="360" w:lineRule="auto"/>
        <w:ind w:left="786"/>
        <w:jc w:val="both"/>
        <w:rPr>
          <w:rFonts w:ascii="Times New Roman" w:hAnsi="Times New Roman" w:cs="Times New Roman"/>
          <w:sz w:val="24"/>
        </w:rPr>
      </w:pPr>
      <w:r>
        <w:rPr>
          <w:rFonts w:ascii="Times New Roman" w:hAnsi="Times New Roman" w:cs="Times New Roman"/>
          <w:sz w:val="24"/>
        </w:rPr>
        <w:t>terkumpul,   penerimaan   bunga   dividen,   hasil   penjualan   aktiva   tetap,   dan</w:t>
      </w:r>
    </w:p>
    <w:p w:rsidR="00D757AD" w:rsidRDefault="00BC2AB3">
      <w:pPr>
        <w:pStyle w:val="DaftarParagraf"/>
        <w:spacing w:after="0" w:line="360" w:lineRule="auto"/>
        <w:ind w:left="786"/>
        <w:jc w:val="both"/>
        <w:rPr>
          <w:rFonts w:ascii="Times New Roman" w:hAnsi="Times New Roman" w:cs="Times New Roman"/>
          <w:sz w:val="24"/>
        </w:rPr>
      </w:pPr>
      <w:r>
        <w:rPr>
          <w:rFonts w:ascii="Times New Roman" w:hAnsi="Times New Roman" w:cs="Times New Roman"/>
          <w:sz w:val="24"/>
        </w:rPr>
        <w:t xml:space="preserve">penerimaan lain </w:t>
      </w:r>
    </w:p>
    <w:p w:rsidR="00D757AD" w:rsidRDefault="00BC2AB3">
      <w:pPr>
        <w:pStyle w:val="DaftarParagraf"/>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Estimasi pengeluaran kas : pembelian bahan mentah, pembayaran utang-utang,</w:t>
      </w:r>
    </w:p>
    <w:p w:rsidR="00D757AD" w:rsidRDefault="00BC2AB3">
      <w:pPr>
        <w:pStyle w:val="DaftarParagraf"/>
        <w:spacing w:after="0" w:line="360" w:lineRule="auto"/>
        <w:ind w:left="786"/>
        <w:jc w:val="both"/>
        <w:rPr>
          <w:rFonts w:ascii="Times New Roman" w:hAnsi="Times New Roman" w:cs="Times New Roman"/>
          <w:sz w:val="24"/>
        </w:rPr>
      </w:pPr>
      <w:r>
        <w:rPr>
          <w:rFonts w:ascii="Times New Roman" w:hAnsi="Times New Roman" w:cs="Times New Roman"/>
          <w:sz w:val="24"/>
        </w:rPr>
        <w:t>pembay</w:t>
      </w:r>
      <w:r>
        <w:rPr>
          <w:rFonts w:ascii="Times New Roman" w:hAnsi="Times New Roman" w:cs="Times New Roman"/>
          <w:sz w:val="24"/>
        </w:rPr>
        <w:t xml:space="preserve">aran upah buruh, pembayaran bunga, dividen, pajak, dll </w:t>
      </w:r>
    </w:p>
    <w:p w:rsidR="00D757AD" w:rsidRDefault="00D757AD">
      <w:pPr>
        <w:pStyle w:val="DaftarParagraf"/>
        <w:spacing w:after="0" w:line="360" w:lineRule="auto"/>
        <w:ind w:left="786"/>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Tujuan penyusunan anggaran kas bagi pimpinan perushaan adalah mengetahui : </w:t>
      </w:r>
    </w:p>
    <w:p w:rsidR="00D757AD" w:rsidRDefault="00BC2AB3">
      <w:pPr>
        <w:pStyle w:val="DaftarParagraf"/>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Kemungkinan posisi kas sebagai hasil rencana operasinya perusahaan </w:t>
      </w:r>
    </w:p>
    <w:p w:rsidR="00D757AD" w:rsidRDefault="00BC2AB3">
      <w:pPr>
        <w:pStyle w:val="DaftarParagraf"/>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Kemungkinan adanya surplus dan defisit karena rencana o</w:t>
      </w:r>
      <w:r>
        <w:rPr>
          <w:rFonts w:ascii="Times New Roman" w:hAnsi="Times New Roman" w:cs="Times New Roman"/>
          <w:sz w:val="24"/>
        </w:rPr>
        <w:t xml:space="preserve">perasi perusahaan </w:t>
      </w:r>
    </w:p>
    <w:p w:rsidR="00D757AD" w:rsidRDefault="00BC2AB3">
      <w:pPr>
        <w:pStyle w:val="DaftarParagraf"/>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Besarnya dana beserta saat/kapan dana tersebut dibutuhkan untuk menutup defisit</w:t>
      </w:r>
    </w:p>
    <w:p w:rsidR="00D757AD" w:rsidRDefault="00BC2AB3">
      <w:pPr>
        <w:pStyle w:val="DaftarParagraf"/>
        <w:spacing w:after="0" w:line="360" w:lineRule="auto"/>
        <w:ind w:left="786"/>
        <w:jc w:val="both"/>
        <w:rPr>
          <w:rFonts w:ascii="Times New Roman" w:hAnsi="Times New Roman" w:cs="Times New Roman"/>
          <w:sz w:val="24"/>
        </w:rPr>
      </w:pPr>
      <w:r>
        <w:rPr>
          <w:rFonts w:ascii="Times New Roman" w:hAnsi="Times New Roman" w:cs="Times New Roman"/>
          <w:sz w:val="24"/>
        </w:rPr>
        <w:t>kas</w:t>
      </w:r>
    </w:p>
    <w:p w:rsidR="00D757AD" w:rsidRDefault="00BC2AB3">
      <w:pPr>
        <w:pStyle w:val="DaftarParagraf"/>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Saat kapan kredit dibayar kembali. </w:t>
      </w:r>
    </w:p>
    <w:p w:rsidR="00D757AD" w:rsidRDefault="00D757AD">
      <w:pPr>
        <w:pStyle w:val="DaftarParagraf"/>
        <w:spacing w:after="0" w:line="360" w:lineRule="auto"/>
        <w:jc w:val="both"/>
        <w:rPr>
          <w:rFonts w:ascii="Times New Roman" w:hAnsi="Times New Roman" w:cs="Times New Roman"/>
          <w:sz w:val="24"/>
        </w:rPr>
      </w:pP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Tahap penyusunan budget kas: </w:t>
      </w:r>
    </w:p>
    <w:p w:rsidR="00D757AD" w:rsidRDefault="00BC2AB3">
      <w:pPr>
        <w:pStyle w:val="DaftarParagraf"/>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Penyususun estimasi penerimaan dan pengeluaran menurut rencana operasionil</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 xml:space="preserve">perusahaan (transaksinya adalah transaksi operasional). </w:t>
      </w:r>
    </w:p>
    <w:p w:rsidR="00D757AD" w:rsidRDefault="00BC2AB3">
      <w:pPr>
        <w:pStyle w:val="DaftarParagraf"/>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Menyusun perkiraan atau estimasi kebutuhan dana atau kredit dari bank atau</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sumber-sumber dana lainnya yang diperlukan untuk menutup defisit kas karena</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 xml:space="preserve">rencana  operasinya perusahaan. Juga disusun </w:t>
      </w:r>
      <w:r>
        <w:rPr>
          <w:rFonts w:ascii="Times New Roman" w:hAnsi="Times New Roman" w:cs="Times New Roman"/>
          <w:sz w:val="24"/>
        </w:rPr>
        <w:t>estimasi pembayaran bunga kredit</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tersebut beserta waktu pembayarannya kembali (transaksinya adalah transaksi</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 xml:space="preserve">finansial). </w:t>
      </w:r>
    </w:p>
    <w:p w:rsidR="00D757AD" w:rsidRDefault="00BC2AB3">
      <w:pPr>
        <w:pStyle w:val="DaftarParagraf"/>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lastRenderedPageBreak/>
        <w:t>Menyusun  kembali estimasi  keseluruhan penerimaan  dan pengeluaran  setelah</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adanya transaksi finansil dan budget kas yang final ini m</w:t>
      </w:r>
      <w:r>
        <w:rPr>
          <w:rFonts w:ascii="Times New Roman" w:hAnsi="Times New Roman" w:cs="Times New Roman"/>
          <w:sz w:val="24"/>
        </w:rPr>
        <w:t>erupakan gabungan dari</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transaksi   operasional   dan   transaksi   finansial   yang   menggambarkan   estimasi</w:t>
      </w:r>
    </w:p>
    <w:p w:rsidR="00D757AD" w:rsidRDefault="00BC2AB3">
      <w:pPr>
        <w:pStyle w:val="DaftarParagraf"/>
        <w:spacing w:after="0" w:line="360" w:lineRule="auto"/>
        <w:jc w:val="both"/>
        <w:rPr>
          <w:rFonts w:ascii="Times New Roman" w:hAnsi="Times New Roman" w:cs="Times New Roman"/>
          <w:sz w:val="24"/>
        </w:rPr>
      </w:pPr>
      <w:r>
        <w:rPr>
          <w:rFonts w:ascii="Times New Roman" w:hAnsi="Times New Roman" w:cs="Times New Roman"/>
          <w:sz w:val="24"/>
        </w:rPr>
        <w:t>penerimaan dan pengeluaran kas keseluruhan</w:t>
      </w: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D757AD">
      <w:pPr>
        <w:spacing w:after="0" w:line="360" w:lineRule="auto"/>
        <w:jc w:val="both"/>
        <w:rPr>
          <w:rFonts w:ascii="Times New Roman" w:hAnsi="Times New Roman" w:cs="Times New Roman"/>
          <w:sz w:val="24"/>
        </w:rPr>
      </w:pPr>
    </w:p>
    <w:p w:rsidR="00D757AD" w:rsidRDefault="00BC2AB3">
      <w:pPr>
        <w:spacing w:after="0" w:line="360" w:lineRule="auto"/>
        <w:jc w:val="center"/>
        <w:rPr>
          <w:rFonts w:ascii="Times New Roman" w:hAnsi="Times New Roman" w:cs="Times New Roman"/>
          <w:b/>
          <w:sz w:val="24"/>
        </w:rPr>
      </w:pPr>
      <w:r>
        <w:rPr>
          <w:rFonts w:ascii="Times New Roman" w:hAnsi="Times New Roman" w:cs="Times New Roman"/>
          <w:b/>
          <w:sz w:val="24"/>
        </w:rPr>
        <w:t>BAB III</w:t>
      </w:r>
    </w:p>
    <w:p w:rsidR="00D757AD" w:rsidRDefault="00BC2AB3">
      <w:pPr>
        <w:spacing w:after="0" w:line="360" w:lineRule="auto"/>
        <w:jc w:val="center"/>
        <w:rPr>
          <w:rFonts w:ascii="Times New Roman" w:hAnsi="Times New Roman" w:cs="Times New Roman"/>
          <w:b/>
          <w:sz w:val="24"/>
        </w:rPr>
      </w:pPr>
      <w:r>
        <w:rPr>
          <w:rFonts w:ascii="Times New Roman" w:hAnsi="Times New Roman" w:cs="Times New Roman"/>
          <w:b/>
          <w:sz w:val="24"/>
        </w:rPr>
        <w:t>PENUTUP</w:t>
      </w:r>
    </w:p>
    <w:p w:rsidR="00D757AD" w:rsidRDefault="00D757AD">
      <w:pPr>
        <w:spacing w:after="0" w:line="360" w:lineRule="auto"/>
        <w:jc w:val="center"/>
        <w:rPr>
          <w:rFonts w:ascii="Times New Roman" w:hAnsi="Times New Roman" w:cs="Times New Roman"/>
          <w:b/>
          <w:sz w:val="24"/>
        </w:rPr>
      </w:pPr>
    </w:p>
    <w:p w:rsidR="00D757AD" w:rsidRDefault="00BC2AB3">
      <w:pPr>
        <w:spacing w:after="0" w:line="360" w:lineRule="auto"/>
        <w:rPr>
          <w:rFonts w:ascii="Times New Roman" w:hAnsi="Times New Roman" w:cs="Times New Roman"/>
          <w:b/>
          <w:sz w:val="24"/>
        </w:rPr>
      </w:pPr>
      <w:r>
        <w:rPr>
          <w:rFonts w:ascii="Times New Roman" w:hAnsi="Times New Roman" w:cs="Times New Roman"/>
          <w:b/>
          <w:sz w:val="24"/>
        </w:rPr>
        <w:t>Kesimpulan</w:t>
      </w:r>
    </w:p>
    <w:p w:rsidR="00D757AD" w:rsidRDefault="00D757AD">
      <w:pPr>
        <w:spacing w:after="0" w:line="360" w:lineRule="auto"/>
        <w:rPr>
          <w:rFonts w:ascii="Times New Roman" w:hAnsi="Times New Roman" w:cs="Times New Roman"/>
          <w:b/>
          <w:sz w:val="24"/>
        </w:rPr>
      </w:pP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Kas merupakan salah satu bagian dari aktiva yang paling likuid </w:t>
      </w:r>
      <w:r>
        <w:rPr>
          <w:rFonts w:ascii="Times New Roman" w:hAnsi="Times New Roman" w:cs="Times New Roman"/>
          <w:sz w:val="24"/>
        </w:rPr>
        <w:t>(paling lancar),</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yang bisa dipergunakan segera untuk memenuhi kewajiban finansial perusahaan.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Kas yang dibutuhkan perusahaan baik digunakan untuk membiayai operasi perusahaan sehari-hari (dalam bentuk modal kerja) maupun pembelian aktiva tetap, memiliki si</w:t>
      </w:r>
      <w:r>
        <w:rPr>
          <w:rFonts w:ascii="Times New Roman" w:hAnsi="Times New Roman" w:cs="Times New Roman"/>
          <w:sz w:val="24"/>
        </w:rPr>
        <w:t>fat kontinyu (untuk pembelian bahan baku, membayar upah dan gaji, membayar supplies kantor habis pakai, dll) dan tidak kontinyu. (untuk pembayaran deviden, pajak, angsuran hutang, dsb) Tujuan perusahaan menyimpan/membutuhkan kas (John Maynard Keynes) adala</w:t>
      </w:r>
      <w:r>
        <w:rPr>
          <w:rFonts w:ascii="Times New Roman" w:hAnsi="Times New Roman" w:cs="Times New Roman"/>
          <w:sz w:val="24"/>
        </w:rPr>
        <w:t>h kebutuhan  kas   untuk  transaksi  (diperlukan   dalam pelaksanaan operasi   usaha perusahaan) , kebutuhan kas untuk berjaga-jaga (untuk mengantisipasi aliran kas masuk dan</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keluar yang tidak kontinyu dan sulit diperkirakan), kebutuhan kas untuk berspekul</w:t>
      </w:r>
      <w:r>
        <w:rPr>
          <w:rFonts w:ascii="Times New Roman" w:hAnsi="Times New Roman" w:cs="Times New Roman"/>
          <w:sz w:val="24"/>
        </w:rPr>
        <w:t>asi.</w:t>
      </w:r>
    </w:p>
    <w:p w:rsidR="00D757AD" w:rsidRDefault="00BC2AB3">
      <w:pPr>
        <w:spacing w:after="0" w:line="360" w:lineRule="auto"/>
        <w:ind w:firstLine="720"/>
        <w:jc w:val="both"/>
        <w:rPr>
          <w:rFonts w:ascii="Times New Roman" w:hAnsi="Times New Roman" w:cs="Times New Roman"/>
          <w:sz w:val="24"/>
        </w:rPr>
      </w:pPr>
      <w:r>
        <w:rPr>
          <w:rFonts w:ascii="Times New Roman" w:hAnsi="Times New Roman" w:cs="Times New Roman"/>
          <w:sz w:val="24"/>
        </w:rPr>
        <w:t>Anggaran kas adalah estimasi terhadap posisi kas untuk suatu periode tertentu</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yang akan datang. Hal ini penting karena berkaitan dengan likuiditas perusahaan, juga</w:t>
      </w:r>
    </w:p>
    <w:p w:rsidR="00D757AD" w:rsidRDefault="00BC2AB3">
      <w:pPr>
        <w:spacing w:after="0" w:line="360" w:lineRule="auto"/>
        <w:jc w:val="both"/>
        <w:rPr>
          <w:rFonts w:ascii="Times New Roman" w:hAnsi="Times New Roman" w:cs="Times New Roman"/>
          <w:sz w:val="24"/>
        </w:rPr>
      </w:pPr>
      <w:r>
        <w:rPr>
          <w:rFonts w:ascii="Times New Roman" w:hAnsi="Times New Roman" w:cs="Times New Roman"/>
          <w:sz w:val="24"/>
        </w:rPr>
        <w:t xml:space="preserve">akan diketahui kapan perusahaan mengalami defisit dan kapan surplus. Tujuan penyusunan </w:t>
      </w:r>
      <w:r>
        <w:rPr>
          <w:rFonts w:ascii="Times New Roman" w:hAnsi="Times New Roman" w:cs="Times New Roman"/>
          <w:sz w:val="24"/>
        </w:rPr>
        <w:t>anggaran kas bagi pimpinan perushaan adalah mengetahui</w:t>
      </w: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D757AD">
      <w:pPr>
        <w:spacing w:after="0" w:line="360" w:lineRule="auto"/>
        <w:rPr>
          <w:rFonts w:ascii="Times New Roman" w:hAnsi="Times New Roman" w:cs="Times New Roman"/>
          <w:b/>
          <w:sz w:val="24"/>
        </w:rPr>
      </w:pPr>
    </w:p>
    <w:p w:rsidR="00D757AD" w:rsidRDefault="00BC2AB3">
      <w:pPr>
        <w:spacing w:after="0" w:line="360" w:lineRule="auto"/>
        <w:jc w:val="center"/>
        <w:rPr>
          <w:rFonts w:ascii="Times New Roman" w:hAnsi="Times New Roman" w:cs="Times New Roman"/>
          <w:b/>
          <w:sz w:val="24"/>
        </w:rPr>
      </w:pPr>
      <w:r>
        <w:rPr>
          <w:rFonts w:ascii="Times New Roman" w:hAnsi="Times New Roman" w:cs="Times New Roman"/>
          <w:b/>
          <w:sz w:val="24"/>
        </w:rPr>
        <w:t>DAFTAR PUSTAKA</w:t>
      </w:r>
    </w:p>
    <w:p w:rsidR="00D757AD" w:rsidRDefault="00D757AD">
      <w:pPr>
        <w:spacing w:after="0" w:line="360" w:lineRule="auto"/>
        <w:jc w:val="center"/>
        <w:rPr>
          <w:rFonts w:ascii="Times New Roman" w:hAnsi="Times New Roman" w:cs="Times New Roman"/>
          <w:b/>
          <w:sz w:val="24"/>
        </w:rPr>
      </w:pPr>
    </w:p>
    <w:p w:rsidR="00D757AD" w:rsidRDefault="00BC2AB3">
      <w:pPr>
        <w:spacing w:after="0" w:line="360" w:lineRule="auto"/>
        <w:rPr>
          <w:rFonts w:ascii="Times New Roman" w:hAnsi="Times New Roman" w:cs="Times New Roman"/>
          <w:color w:val="0070C0"/>
          <w:sz w:val="24"/>
        </w:rPr>
      </w:pPr>
      <w:r>
        <w:rPr>
          <w:rFonts w:ascii="Times New Roman" w:hAnsi="Times New Roman" w:cs="Times New Roman"/>
          <w:color w:val="0070C0"/>
          <w:sz w:val="24"/>
        </w:rPr>
        <w:t>http://syntha_n.staff.gunadarma.ac.id/Downloads/files/34964/manajemen-kas.pdf</w:t>
      </w:r>
    </w:p>
    <w:p w:rsidR="00D757AD" w:rsidRDefault="00BC2AB3">
      <w:pPr>
        <w:spacing w:after="0" w:line="360" w:lineRule="auto"/>
        <w:rPr>
          <w:rFonts w:ascii="Times New Roman" w:hAnsi="Times New Roman" w:cs="Times New Roman"/>
          <w:color w:val="0070C0"/>
          <w:sz w:val="24"/>
        </w:rPr>
      </w:pPr>
      <w:r>
        <w:rPr>
          <w:rFonts w:ascii="Times New Roman" w:hAnsi="Times New Roman" w:cs="Times New Roman"/>
          <w:color w:val="0070C0"/>
          <w:sz w:val="24"/>
        </w:rPr>
        <w:t>http://wihandaru.staff.umy.ac.id/files/2013/08/C19-Manajemen-Kas-Surat-Berharga-</w:t>
      </w:r>
    </w:p>
    <w:p w:rsidR="00D757AD" w:rsidRDefault="00BC2AB3">
      <w:pPr>
        <w:spacing w:after="0" w:line="360" w:lineRule="auto"/>
        <w:rPr>
          <w:rFonts w:ascii="Times New Roman" w:hAnsi="Times New Roman" w:cs="Times New Roman"/>
          <w:color w:val="0070C0"/>
          <w:sz w:val="24"/>
        </w:rPr>
      </w:pPr>
      <w:r>
        <w:rPr>
          <w:rFonts w:ascii="Times New Roman" w:hAnsi="Times New Roman" w:cs="Times New Roman"/>
          <w:color w:val="0070C0"/>
          <w:sz w:val="24"/>
        </w:rPr>
        <w:t xml:space="preserve">Manajemen-Keuangan-I.pdf </w:t>
      </w:r>
    </w:p>
    <w:p w:rsidR="00D757AD" w:rsidRDefault="00BC2AB3">
      <w:pPr>
        <w:spacing w:after="0" w:line="360" w:lineRule="auto"/>
        <w:rPr>
          <w:rFonts w:ascii="Times New Roman" w:hAnsi="Times New Roman" w:cs="Times New Roman"/>
          <w:color w:val="0070C0"/>
          <w:sz w:val="24"/>
        </w:rPr>
      </w:pPr>
      <w:r>
        <w:rPr>
          <w:rFonts w:ascii="Times New Roman" w:hAnsi="Times New Roman" w:cs="Times New Roman"/>
          <w:color w:val="0070C0"/>
          <w:sz w:val="24"/>
        </w:rPr>
        <w:t>http://www.seputarforex.com</w:t>
      </w:r>
    </w:p>
    <w:p w:rsidR="00D757AD" w:rsidRDefault="00BC2AB3">
      <w:pPr>
        <w:spacing w:after="0" w:line="360" w:lineRule="auto"/>
        <w:rPr>
          <w:rFonts w:ascii="Times New Roman" w:hAnsi="Times New Roman" w:cs="Times New Roman"/>
          <w:color w:val="0070C0"/>
          <w:sz w:val="24"/>
        </w:rPr>
      </w:pPr>
      <w:r>
        <w:rPr>
          <w:rFonts w:ascii="Times New Roman" w:hAnsi="Times New Roman" w:cs="Times New Roman"/>
          <w:color w:val="0070C0"/>
          <w:sz w:val="24"/>
        </w:rPr>
        <w:t>http://merdeka.com</w:t>
      </w:r>
    </w:p>
    <w:p w:rsidR="00D757AD" w:rsidRDefault="00BC2AB3">
      <w:pPr>
        <w:spacing w:after="0" w:line="360" w:lineRule="auto"/>
      </w:pPr>
      <w:hyperlink r:id="rId9"/>
    </w:p>
    <w:p w:rsidR="00D757AD" w:rsidRDefault="00BC2AB3">
      <w:pPr>
        <w:spacing w:after="0" w:line="360" w:lineRule="auto"/>
      </w:pPr>
      <w:hyperlink r:id="rId10">
        <w:r>
          <w:rPr>
            <w:rStyle w:val="InternetLink"/>
            <w:rFonts w:ascii="Times New Roman" w:hAnsi="Times New Roman" w:cs="Times New Roman"/>
            <w:b/>
            <w:sz w:val="24"/>
          </w:rPr>
          <w:br/>
        </w:r>
      </w:hyperlink>
    </w:p>
    <w:sectPr w:rsidR="00D757A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25DF7"/>
    <w:multiLevelType w:val="multilevel"/>
    <w:tmpl w:val="452CF5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0448B6"/>
    <w:multiLevelType w:val="multilevel"/>
    <w:tmpl w:val="60B0A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9E4F8D"/>
    <w:multiLevelType w:val="multilevel"/>
    <w:tmpl w:val="3C7000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32D3E41"/>
    <w:multiLevelType w:val="multilevel"/>
    <w:tmpl w:val="01CC67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A259AC"/>
    <w:multiLevelType w:val="multilevel"/>
    <w:tmpl w:val="D9CAC3B4"/>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B2251C"/>
    <w:multiLevelType w:val="multilevel"/>
    <w:tmpl w:val="C4B4DC48"/>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5A49ED"/>
    <w:multiLevelType w:val="multilevel"/>
    <w:tmpl w:val="A198D47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43115B"/>
    <w:multiLevelType w:val="multilevel"/>
    <w:tmpl w:val="19A40F7E"/>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4C2858BF"/>
    <w:multiLevelType w:val="multilevel"/>
    <w:tmpl w:val="B6DED10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15:restartNumberingAfterBreak="0">
    <w:nsid w:val="57174CA9"/>
    <w:multiLevelType w:val="multilevel"/>
    <w:tmpl w:val="785830F0"/>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AEC59EC"/>
    <w:multiLevelType w:val="multilevel"/>
    <w:tmpl w:val="EA9E322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EE075FC"/>
    <w:multiLevelType w:val="multilevel"/>
    <w:tmpl w:val="15B06B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11"/>
  </w:num>
  <w:num w:numId="3">
    <w:abstractNumId w:val="5"/>
  </w:num>
  <w:num w:numId="4">
    <w:abstractNumId w:val="1"/>
  </w:num>
  <w:num w:numId="5">
    <w:abstractNumId w:val="4"/>
  </w:num>
  <w:num w:numId="6">
    <w:abstractNumId w:val="7"/>
  </w:num>
  <w:num w:numId="7">
    <w:abstractNumId w:val="8"/>
  </w:num>
  <w:num w:numId="8">
    <w:abstractNumId w:val="0"/>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AD"/>
    <w:rsid w:val="00BC2AB3"/>
    <w:rsid w:val="00D757AD"/>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EF886-8FBA-4C99-AC7C-0C9981AA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TeksBalonKAR">
    <w:name w:val="Teks Balon KAR"/>
    <w:basedOn w:val="FontParagrafDefault"/>
    <w:link w:val="TeksBalon"/>
    <w:uiPriority w:val="99"/>
    <w:semiHidden/>
    <w:rsid w:val="00C85190"/>
    <w:rPr>
      <w:rFonts w:ascii="Tahoma" w:hAnsi="Tahoma" w:cs="Tahoma"/>
      <w:sz w:val="16"/>
      <w:szCs w:val="16"/>
    </w:rPr>
  </w:style>
  <w:style w:type="character" w:customStyle="1" w:styleId="InternetLink">
    <w:name w:val="Internet Link"/>
    <w:basedOn w:val="FontParagrafDefault"/>
    <w:uiPriority w:val="99"/>
    <w:unhideWhenUsed/>
    <w:rsid w:val="003E36DE"/>
    <w:rPr>
      <w:color w:val="0000FF" w:themeColor="hyperlink"/>
      <w:u w:val="single"/>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Daftar">
    <w:name w:val="List"/>
    <w:basedOn w:val="TextBody"/>
    <w:rPr>
      <w:rFonts w:cs="Mangal"/>
    </w:rPr>
  </w:style>
  <w:style w:type="paragraph" w:styleId="Keteranga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DaftarParagraf">
    <w:name w:val="List Paragraph"/>
    <w:basedOn w:val="Normal"/>
    <w:uiPriority w:val="34"/>
    <w:qFormat/>
    <w:rsid w:val="009F79EE"/>
    <w:pPr>
      <w:ind w:left="720"/>
      <w:contextualSpacing/>
    </w:pPr>
  </w:style>
  <w:style w:type="paragraph" w:styleId="TeksBalon">
    <w:name w:val="Balloon Text"/>
    <w:basedOn w:val="Normal"/>
    <w:link w:val="TeksBalonKAR"/>
    <w:uiPriority w:val="99"/>
    <w:semiHidden/>
    <w:unhideWhenUsed/>
    <w:rsid w:val="00C85190"/>
    <w:pPr>
      <w:spacing w:after="0" w:line="240" w:lineRule="auto"/>
    </w:pPr>
    <w:rPr>
      <w:rFonts w:ascii="Tahoma" w:hAnsi="Tahoma" w:cs="Tahoma"/>
      <w:sz w:val="16"/>
      <w:szCs w:val="16"/>
    </w:rPr>
  </w:style>
  <w:style w:type="paragraph" w:customStyle="1" w:styleId="NoSpacing1">
    <w:name w:val="No Spacing1"/>
    <w:pPr>
      <w:suppressAutoHyphens/>
      <w:spacing w:line="240" w:lineRule="auto"/>
    </w:pPr>
    <w:rPr>
      <w:rFonts w:ascii="Calibri" w:eastAsia="Calibri" w:hAnsi="Calibri" w:cs="Mangal"/>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seputarforex.com/" TargetMode="External"/><Relationship Id="rId4" Type="http://schemas.openxmlformats.org/officeDocument/2006/relationships/webSettings" Target="webSettings.xml"/><Relationship Id="rId9" Type="http://schemas.openxmlformats.org/officeDocument/2006/relationships/hyperlink" Target="http://merdek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cp:lastPrinted>2018-12-07T10:43:00Z</cp:lastPrinted>
  <dcterms:created xsi:type="dcterms:W3CDTF">2019-01-05T05:57:00Z</dcterms:created>
  <dcterms:modified xsi:type="dcterms:W3CDTF">2019-01-05T05:57:00Z</dcterms:modified>
  <dc:language>id-ID</dc:language>
</cp:coreProperties>
</file>