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5575" w14:textId="4AD19482" w:rsidR="00865709" w:rsidRPr="00865709" w:rsidRDefault="00865709" w:rsidP="004D350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5709">
        <w:rPr>
          <w:rFonts w:ascii="Times New Roman" w:hAnsi="Times New Roman" w:cs="Times New Roman"/>
          <w:b/>
          <w:bCs/>
          <w:sz w:val="24"/>
          <w:szCs w:val="24"/>
        </w:rPr>
        <w:t>Краткое описание структуры дашборда (страниц отчета)</w:t>
      </w:r>
    </w:p>
    <w:p w14:paraId="63EC07FA" w14:textId="4DE8CD00" w:rsidR="004D350D" w:rsidRPr="004D350D" w:rsidRDefault="004D350D" w:rsidP="004D350D">
      <w:pPr>
        <w:jc w:val="both"/>
        <w:rPr>
          <w:rFonts w:ascii="Times New Roman" w:hAnsi="Times New Roman" w:cs="Times New Roman"/>
        </w:rPr>
      </w:pPr>
      <w:r w:rsidRPr="004D350D">
        <w:rPr>
          <w:rFonts w:ascii="Times New Roman" w:hAnsi="Times New Roman" w:cs="Times New Roman"/>
        </w:rPr>
        <w:t>Разработанный дашборд представляет собой комплексный инструмент, который помогает взглянуть на бизнес-процессы компании с четырех разных сторон. Каждая страница отчета сгруппирована по смыслам</w:t>
      </w:r>
      <w:r w:rsidR="00492A9C">
        <w:rPr>
          <w:rFonts w:ascii="Times New Roman" w:hAnsi="Times New Roman" w:cs="Times New Roman"/>
        </w:rPr>
        <w:t xml:space="preserve"> для</w:t>
      </w:r>
      <w:r w:rsidRPr="004D350D">
        <w:rPr>
          <w:rFonts w:ascii="Times New Roman" w:hAnsi="Times New Roman" w:cs="Times New Roman"/>
        </w:rPr>
        <w:t xml:space="preserve"> комфортн</w:t>
      </w:r>
      <w:r w:rsidR="00492A9C">
        <w:rPr>
          <w:rFonts w:ascii="Times New Roman" w:hAnsi="Times New Roman" w:cs="Times New Roman"/>
        </w:rPr>
        <w:t>ого</w:t>
      </w:r>
      <w:r w:rsidRPr="004D350D">
        <w:rPr>
          <w:rFonts w:ascii="Times New Roman" w:hAnsi="Times New Roman" w:cs="Times New Roman"/>
        </w:rPr>
        <w:t xml:space="preserve"> изуч</w:t>
      </w:r>
      <w:r w:rsidR="00492A9C">
        <w:rPr>
          <w:rFonts w:ascii="Times New Roman" w:hAnsi="Times New Roman" w:cs="Times New Roman"/>
        </w:rPr>
        <w:t>ения</w:t>
      </w:r>
      <w:r w:rsidRPr="004D350D">
        <w:rPr>
          <w:rFonts w:ascii="Times New Roman" w:hAnsi="Times New Roman" w:cs="Times New Roman"/>
        </w:rPr>
        <w:t xml:space="preserve"> данны</w:t>
      </w:r>
      <w:r w:rsidR="00492A9C">
        <w:rPr>
          <w:rFonts w:ascii="Times New Roman" w:hAnsi="Times New Roman" w:cs="Times New Roman"/>
        </w:rPr>
        <w:t>х</w:t>
      </w:r>
      <w:r w:rsidRPr="004D350D">
        <w:rPr>
          <w:rFonts w:ascii="Times New Roman" w:hAnsi="Times New Roman" w:cs="Times New Roman"/>
        </w:rPr>
        <w:t>: </w:t>
      </w:r>
    </w:p>
    <w:p w14:paraId="70FAFA87" w14:textId="027EFA7B" w:rsidR="004D350D" w:rsidRPr="004D350D" w:rsidRDefault="004D350D" w:rsidP="004D350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D350D">
        <w:rPr>
          <w:rFonts w:ascii="Times New Roman" w:hAnsi="Times New Roman" w:cs="Times New Roman"/>
          <w:b/>
          <w:bCs/>
        </w:rPr>
        <w:t>Страница «Продажи и прибыль»</w:t>
      </w:r>
      <w:r w:rsidRPr="004D350D">
        <w:rPr>
          <w:rFonts w:ascii="Times New Roman" w:hAnsi="Times New Roman" w:cs="Times New Roman"/>
        </w:rPr>
        <w:t xml:space="preserve"> — это стартовая точка нашего анализа. Здесь собраны главные финансовые индикаторы компании. Динамичный линейный график подсвечивает периоды, когда спрос колеблется, а диаграмма по категориям помогает сопоставить объемы выручки с чистой прибылью по ключевым товарам. </w:t>
      </w:r>
    </w:p>
    <w:p w14:paraId="6769FEC8" w14:textId="240006AF" w:rsidR="004D350D" w:rsidRPr="004D350D" w:rsidRDefault="004D350D" w:rsidP="004D350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D350D">
        <w:rPr>
          <w:rFonts w:ascii="Times New Roman" w:hAnsi="Times New Roman" w:cs="Times New Roman"/>
          <w:b/>
          <w:bCs/>
        </w:rPr>
        <w:t>Страница «Логистика и склады»</w:t>
      </w:r>
      <w:r w:rsidRPr="004D350D">
        <w:rPr>
          <w:rFonts w:ascii="Times New Roman" w:hAnsi="Times New Roman" w:cs="Times New Roman"/>
        </w:rPr>
        <w:t xml:space="preserve"> — полностью посвящена цепочке поставок и хранении запасов. Мы вывели сюда информацию о доле логистических расходов, таблицу с текущими остатками товаров на складах по городам, а также </w:t>
      </w:r>
      <w:r w:rsidR="00492A9C">
        <w:rPr>
          <w:rFonts w:ascii="Times New Roman" w:hAnsi="Times New Roman" w:cs="Times New Roman"/>
        </w:rPr>
        <w:t>г</w:t>
      </w:r>
      <w:r w:rsidRPr="004D350D">
        <w:rPr>
          <w:rFonts w:ascii="Times New Roman" w:hAnsi="Times New Roman" w:cs="Times New Roman"/>
        </w:rPr>
        <w:t>рафики, которые показывают, как распределяется выручка по регионам и какие способы доставки требуют больше всего затрат. </w:t>
      </w:r>
    </w:p>
    <w:p w14:paraId="686034AB" w14:textId="4224ED69" w:rsidR="004D350D" w:rsidRPr="004D350D" w:rsidRDefault="004D350D" w:rsidP="004D350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D350D">
        <w:rPr>
          <w:rFonts w:ascii="Times New Roman" w:hAnsi="Times New Roman" w:cs="Times New Roman"/>
          <w:b/>
          <w:bCs/>
        </w:rPr>
        <w:t>Страница «Клиенты и регионы»</w:t>
      </w:r>
      <w:r w:rsidRPr="004D350D">
        <w:rPr>
          <w:rFonts w:ascii="Times New Roman" w:hAnsi="Times New Roman" w:cs="Times New Roman"/>
        </w:rPr>
        <w:t xml:space="preserve"> — создана, чтобы лучше понять географию нашей аудитории. Она помогает оценить, сколько у нас активных покупателей и как часто они делают заказы. </w:t>
      </w:r>
      <w:r w:rsidR="00A05495">
        <w:rPr>
          <w:rFonts w:ascii="Times New Roman" w:hAnsi="Times New Roman" w:cs="Times New Roman"/>
        </w:rPr>
        <w:t>Д</w:t>
      </w:r>
      <w:r w:rsidRPr="004D350D">
        <w:rPr>
          <w:rFonts w:ascii="Times New Roman" w:hAnsi="Times New Roman" w:cs="Times New Roman"/>
        </w:rPr>
        <w:t>ревовидная карта наглядно показывает плотность клиентской базы по областям, а графики динамики помогают заметить спад или рост клиентской активности. </w:t>
      </w:r>
    </w:p>
    <w:p w14:paraId="4DD1612E" w14:textId="581E3300" w:rsidR="004D350D" w:rsidRDefault="004D350D" w:rsidP="004D350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D350D">
        <w:rPr>
          <w:rFonts w:ascii="Times New Roman" w:hAnsi="Times New Roman" w:cs="Times New Roman"/>
          <w:b/>
          <w:bCs/>
        </w:rPr>
        <w:t>Страница «Сотрудники и эффективность»</w:t>
      </w:r>
      <w:r w:rsidRPr="004D350D">
        <w:rPr>
          <w:rFonts w:ascii="Times New Roman" w:hAnsi="Times New Roman" w:cs="Times New Roman"/>
        </w:rPr>
        <w:t xml:space="preserve"> —</w:t>
      </w:r>
      <w:r w:rsidR="00A05495">
        <w:rPr>
          <w:rFonts w:ascii="Times New Roman" w:hAnsi="Times New Roman" w:cs="Times New Roman"/>
        </w:rPr>
        <w:t xml:space="preserve"> </w:t>
      </w:r>
      <w:r w:rsidRPr="004D350D">
        <w:rPr>
          <w:rFonts w:ascii="Times New Roman" w:hAnsi="Times New Roman" w:cs="Times New Roman"/>
        </w:rPr>
        <w:t xml:space="preserve">оценивает наш кадровый ресурс. Страница отражает общие расходы на команду и помогает увидеть, какой вклад вносит каждый сотрудник. </w:t>
      </w:r>
      <w:r w:rsidR="00A05495">
        <w:rPr>
          <w:rFonts w:ascii="Times New Roman" w:hAnsi="Times New Roman" w:cs="Times New Roman"/>
        </w:rPr>
        <w:t>К</w:t>
      </w:r>
      <w:r w:rsidRPr="004D350D">
        <w:rPr>
          <w:rFonts w:ascii="Times New Roman" w:hAnsi="Times New Roman" w:cs="Times New Roman"/>
        </w:rPr>
        <w:t>омбинированный график подсвечивает регионы с высокой нагрузкой на персонал, а календарь найма показывает, как менялся состав команды в течение года. </w:t>
      </w:r>
    </w:p>
    <w:p w14:paraId="7DA5FE9B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0B55EF12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6230BA90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6C9ED144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594E51E4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54DB61C4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365AD747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14D3A157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7C390C67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451B4138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797C4A94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0AFF0D7F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4E419175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7E2C4C2D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55BF437D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2D4FA265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53D77EFD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74797445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1D68BE13" w14:textId="77777777" w:rsidR="00DB6BB1" w:rsidRPr="00DB6BB1" w:rsidRDefault="00DB6BB1" w:rsidP="00DB6BB1">
      <w:pPr>
        <w:jc w:val="both"/>
        <w:rPr>
          <w:rFonts w:ascii="Times New Roman" w:hAnsi="Times New Roman" w:cs="Times New Roman"/>
          <w:b/>
          <w:bCs/>
        </w:rPr>
      </w:pPr>
      <w:r w:rsidRPr="00DB6BB1">
        <w:rPr>
          <w:rFonts w:ascii="Times New Roman" w:hAnsi="Times New Roman" w:cs="Times New Roman"/>
          <w:b/>
          <w:bCs/>
        </w:rPr>
        <w:lastRenderedPageBreak/>
        <w:t>АНАЛИТИЧЕСКИЙ ОТЧЕТ ПО РЕЗУЛЬТАТАМ МОДЕЛИРОВАНИЯ И КЛЮЧЕВЫМ ИНСАЙТАМ</w:t>
      </w:r>
    </w:p>
    <w:p w14:paraId="5650A5DC" w14:textId="0C0B9D75" w:rsidR="00DB6BB1" w:rsidRPr="00DB6BB1" w:rsidRDefault="00DB6BB1" w:rsidP="00DB6BB1">
      <w:pPr>
        <w:jc w:val="both"/>
        <w:rPr>
          <w:rFonts w:ascii="Times New Roman" w:hAnsi="Times New Roman" w:cs="Times New Roman"/>
        </w:rPr>
      </w:pPr>
      <w:r w:rsidRPr="00DB6BB1">
        <w:rPr>
          <w:rFonts w:ascii="Times New Roman" w:hAnsi="Times New Roman" w:cs="Times New Roman"/>
        </w:rPr>
        <w:t>По результатам анализа четырех разделов дашборда сформированы ключевые выводы по операционной деятельности организации и предложены точки роста для оптимизации бизнес-процессов.</w:t>
      </w:r>
    </w:p>
    <w:p w14:paraId="6EF7C348" w14:textId="3CAEB43B" w:rsidR="00DB6BB1" w:rsidRPr="00DB6BB1" w:rsidRDefault="00DB6BB1" w:rsidP="00DB6BB1">
      <w:pPr>
        <w:jc w:val="both"/>
        <w:rPr>
          <w:rFonts w:ascii="Times New Roman" w:hAnsi="Times New Roman" w:cs="Times New Roman"/>
          <w:b/>
          <w:bCs/>
        </w:rPr>
      </w:pPr>
      <w:r w:rsidRPr="00DB6BB1">
        <w:rPr>
          <w:rFonts w:ascii="Times New Roman" w:hAnsi="Times New Roman" w:cs="Times New Roman"/>
          <w:b/>
          <w:bCs/>
        </w:rPr>
        <w:t>Динамика продаж и структура спроса в категориях</w:t>
      </w:r>
    </w:p>
    <w:p w14:paraId="320BA39C" w14:textId="12F2B0AD" w:rsidR="00DB6BB1" w:rsidRPr="000F52DF" w:rsidRDefault="00DB6BB1" w:rsidP="000F52D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F52DF">
        <w:rPr>
          <w:rFonts w:ascii="Times New Roman" w:hAnsi="Times New Roman" w:cs="Times New Roman"/>
        </w:rPr>
        <w:t xml:space="preserve">График ежемесячной выручки фиксирует три выраженных спада: кратковременные в </w:t>
      </w:r>
      <w:r w:rsidRPr="000F52DF">
        <w:rPr>
          <w:rFonts w:ascii="Times New Roman" w:hAnsi="Times New Roman" w:cs="Times New Roman"/>
          <w:b/>
          <w:bCs/>
        </w:rPr>
        <w:t>феврале (17,5 млн)</w:t>
      </w:r>
      <w:r w:rsidRPr="000F52DF">
        <w:rPr>
          <w:rFonts w:ascii="Times New Roman" w:hAnsi="Times New Roman" w:cs="Times New Roman"/>
        </w:rPr>
        <w:t xml:space="preserve"> и </w:t>
      </w:r>
      <w:r w:rsidRPr="000F52DF">
        <w:rPr>
          <w:rFonts w:ascii="Times New Roman" w:hAnsi="Times New Roman" w:cs="Times New Roman"/>
          <w:b/>
          <w:bCs/>
        </w:rPr>
        <w:t>апреле (18,7 млн)</w:t>
      </w:r>
      <w:r w:rsidRPr="000F52DF">
        <w:rPr>
          <w:rFonts w:ascii="Times New Roman" w:hAnsi="Times New Roman" w:cs="Times New Roman"/>
        </w:rPr>
        <w:t xml:space="preserve">, а также затяжное снижение в </w:t>
      </w:r>
      <w:r w:rsidRPr="000F52DF">
        <w:rPr>
          <w:rFonts w:ascii="Times New Roman" w:hAnsi="Times New Roman" w:cs="Times New Roman"/>
          <w:b/>
          <w:bCs/>
        </w:rPr>
        <w:t>ноябре-декабре</w:t>
      </w:r>
      <w:r w:rsidRPr="000F52DF">
        <w:rPr>
          <w:rFonts w:ascii="Times New Roman" w:hAnsi="Times New Roman" w:cs="Times New Roman"/>
        </w:rPr>
        <w:t xml:space="preserve"> с выходом на исторический минимум года (</w:t>
      </w:r>
      <w:r w:rsidRPr="000F52DF">
        <w:rPr>
          <w:rFonts w:ascii="Times New Roman" w:hAnsi="Times New Roman" w:cs="Times New Roman"/>
          <w:b/>
          <w:bCs/>
        </w:rPr>
        <w:t>16,6 млн</w:t>
      </w:r>
      <w:r w:rsidRPr="000F52DF">
        <w:rPr>
          <w:rFonts w:ascii="Times New Roman" w:hAnsi="Times New Roman" w:cs="Times New Roman"/>
        </w:rPr>
        <w:t xml:space="preserve"> в декабре). Просадка выручки напрямую связана с сокращением числа активных клиентов в эти периоды (в декабре их число снижается до </w:t>
      </w:r>
      <w:r w:rsidRPr="000F52DF">
        <w:rPr>
          <w:rFonts w:ascii="Times New Roman" w:hAnsi="Times New Roman" w:cs="Times New Roman"/>
          <w:b/>
          <w:bCs/>
        </w:rPr>
        <w:t>13 человек</w:t>
      </w:r>
      <w:r w:rsidRPr="000F52DF">
        <w:rPr>
          <w:rFonts w:ascii="Times New Roman" w:hAnsi="Times New Roman" w:cs="Times New Roman"/>
        </w:rPr>
        <w:t xml:space="preserve"> </w:t>
      </w:r>
      <w:r w:rsidR="00A95705">
        <w:rPr>
          <w:rFonts w:ascii="Times New Roman" w:hAnsi="Times New Roman" w:cs="Times New Roman"/>
        </w:rPr>
        <w:t>относительно</w:t>
      </w:r>
      <w:r w:rsidRPr="000F52DF">
        <w:rPr>
          <w:rFonts w:ascii="Times New Roman" w:hAnsi="Times New Roman" w:cs="Times New Roman"/>
        </w:rPr>
        <w:t xml:space="preserve"> 21</w:t>
      </w:r>
      <w:r w:rsidR="00CA48A1">
        <w:rPr>
          <w:rFonts w:ascii="Times New Roman" w:hAnsi="Times New Roman" w:cs="Times New Roman"/>
        </w:rPr>
        <w:t>-</w:t>
      </w:r>
      <w:r w:rsidRPr="000F52DF">
        <w:rPr>
          <w:rFonts w:ascii="Times New Roman" w:hAnsi="Times New Roman" w:cs="Times New Roman"/>
        </w:rPr>
        <w:t xml:space="preserve"> в октябре).</w:t>
      </w:r>
    </w:p>
    <w:p w14:paraId="0390544B" w14:textId="32391B3A" w:rsidR="00DB6BB1" w:rsidRDefault="00DB6BB1" w:rsidP="00DB6B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B6BB1">
        <w:rPr>
          <w:rFonts w:ascii="Times New Roman" w:hAnsi="Times New Roman" w:cs="Times New Roman"/>
        </w:rPr>
        <w:t xml:space="preserve">Направление </w:t>
      </w:r>
      <w:r w:rsidRPr="00DB6BB1">
        <w:rPr>
          <w:rFonts w:ascii="Times New Roman" w:hAnsi="Times New Roman" w:cs="Times New Roman"/>
          <w:b/>
          <w:bCs/>
        </w:rPr>
        <w:t>Electronics</w:t>
      </w:r>
      <w:r w:rsidRPr="00DB6BB1">
        <w:rPr>
          <w:rFonts w:ascii="Times New Roman" w:hAnsi="Times New Roman" w:cs="Times New Roman"/>
        </w:rPr>
        <w:t xml:space="preserve"> выступает локомотивом по объему выручки (</w:t>
      </w:r>
      <w:r w:rsidRPr="00DB6BB1">
        <w:rPr>
          <w:rFonts w:ascii="Times New Roman" w:hAnsi="Times New Roman" w:cs="Times New Roman"/>
          <w:b/>
          <w:bCs/>
        </w:rPr>
        <w:t>64 млн</w:t>
      </w:r>
      <w:r w:rsidRPr="00DB6BB1">
        <w:rPr>
          <w:rFonts w:ascii="Times New Roman" w:hAnsi="Times New Roman" w:cs="Times New Roman"/>
        </w:rPr>
        <w:t xml:space="preserve">), однако имеет наименьшую маржинальность среди категорий. Разрыв между объемами продаж и чистой прибылью здесь максимален. </w:t>
      </w:r>
      <w:r w:rsidR="00D80717">
        <w:rPr>
          <w:rFonts w:ascii="Times New Roman" w:hAnsi="Times New Roman" w:cs="Times New Roman"/>
        </w:rPr>
        <w:t>В то время как</w:t>
      </w:r>
      <w:r w:rsidRPr="00DB6BB1">
        <w:rPr>
          <w:rFonts w:ascii="Times New Roman" w:hAnsi="Times New Roman" w:cs="Times New Roman"/>
        </w:rPr>
        <w:t xml:space="preserve">, направление </w:t>
      </w:r>
      <w:proofErr w:type="spellStart"/>
      <w:r w:rsidRPr="00DB6BB1">
        <w:rPr>
          <w:rFonts w:ascii="Times New Roman" w:hAnsi="Times New Roman" w:cs="Times New Roman"/>
          <w:b/>
          <w:bCs/>
        </w:rPr>
        <w:t>Cosmetics</w:t>
      </w:r>
      <w:proofErr w:type="spellEnd"/>
      <w:r w:rsidRPr="00DB6BB1">
        <w:rPr>
          <w:rFonts w:ascii="Times New Roman" w:hAnsi="Times New Roman" w:cs="Times New Roman"/>
        </w:rPr>
        <w:t xml:space="preserve"> пока имеет </w:t>
      </w:r>
      <w:r w:rsidR="00D80717">
        <w:rPr>
          <w:rFonts w:ascii="Times New Roman" w:hAnsi="Times New Roman" w:cs="Times New Roman"/>
        </w:rPr>
        <w:t>о</w:t>
      </w:r>
      <w:r w:rsidRPr="00DB6BB1">
        <w:rPr>
          <w:rFonts w:ascii="Times New Roman" w:hAnsi="Times New Roman" w:cs="Times New Roman"/>
        </w:rPr>
        <w:t>борот (</w:t>
      </w:r>
      <w:r w:rsidRPr="00DB6BB1">
        <w:rPr>
          <w:rFonts w:ascii="Times New Roman" w:hAnsi="Times New Roman" w:cs="Times New Roman"/>
          <w:b/>
          <w:bCs/>
        </w:rPr>
        <w:t>28 млн</w:t>
      </w:r>
      <w:r w:rsidRPr="00DB6BB1">
        <w:rPr>
          <w:rFonts w:ascii="Times New Roman" w:hAnsi="Times New Roman" w:cs="Times New Roman"/>
        </w:rPr>
        <w:t xml:space="preserve">), но обладает высокой рентабельностью (приносит </w:t>
      </w:r>
      <w:r w:rsidRPr="00DB6BB1">
        <w:rPr>
          <w:rFonts w:ascii="Times New Roman" w:hAnsi="Times New Roman" w:cs="Times New Roman"/>
          <w:b/>
          <w:bCs/>
        </w:rPr>
        <w:t>23 млн</w:t>
      </w:r>
      <w:r w:rsidRPr="00DB6BB1">
        <w:rPr>
          <w:rFonts w:ascii="Times New Roman" w:hAnsi="Times New Roman" w:cs="Times New Roman"/>
        </w:rPr>
        <w:t xml:space="preserve"> чистой прибыли).</w:t>
      </w:r>
    </w:p>
    <w:p w14:paraId="7001314B" w14:textId="77777777" w:rsidR="00BC0B44" w:rsidRPr="00DB6BB1" w:rsidRDefault="00BC0B44" w:rsidP="00BC0B44">
      <w:pPr>
        <w:jc w:val="both"/>
        <w:rPr>
          <w:rFonts w:ascii="Times New Roman" w:hAnsi="Times New Roman" w:cs="Times New Roman"/>
          <w:b/>
          <w:bCs/>
        </w:rPr>
      </w:pPr>
      <w:r w:rsidRPr="00DB6BB1">
        <w:rPr>
          <w:rFonts w:ascii="Times New Roman" w:hAnsi="Times New Roman" w:cs="Times New Roman"/>
          <w:b/>
          <w:bCs/>
        </w:rPr>
        <w:t>Анализ возвратов и упущенной выгоды</w:t>
      </w:r>
    </w:p>
    <w:p w14:paraId="78CCF77D" w14:textId="6A10417E" w:rsidR="00BC0B44" w:rsidRPr="00BC0B44" w:rsidRDefault="00BC0B44" w:rsidP="00BC0B44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C0B44">
        <w:rPr>
          <w:rFonts w:ascii="Times New Roman" w:hAnsi="Times New Roman" w:cs="Times New Roman"/>
        </w:rPr>
        <w:t xml:space="preserve">Благодаря фильтрации данных по статусу </w:t>
      </w:r>
      <w:proofErr w:type="spellStart"/>
      <w:r w:rsidRPr="00BC0B44">
        <w:rPr>
          <w:rFonts w:ascii="Times New Roman" w:hAnsi="Times New Roman" w:cs="Times New Roman"/>
        </w:rPr>
        <w:t>Returned</w:t>
      </w:r>
      <w:proofErr w:type="spellEnd"/>
      <w:r w:rsidRPr="00BC0B44">
        <w:rPr>
          <w:rFonts w:ascii="Times New Roman" w:hAnsi="Times New Roman" w:cs="Times New Roman"/>
        </w:rPr>
        <w:t xml:space="preserve">, мы видим точную сумму потерь. Из общего оборота компании в </w:t>
      </w:r>
      <w:r w:rsidRPr="00BC0B44">
        <w:rPr>
          <w:rFonts w:ascii="Times New Roman" w:hAnsi="Times New Roman" w:cs="Times New Roman"/>
          <w:b/>
          <w:bCs/>
        </w:rPr>
        <w:t>227,19 млн</w:t>
      </w:r>
      <w:r w:rsidRPr="00BC0B44">
        <w:rPr>
          <w:rFonts w:ascii="Times New Roman" w:hAnsi="Times New Roman" w:cs="Times New Roman"/>
        </w:rPr>
        <w:t xml:space="preserve"> (при выборе всех статусов) на возвращенные заказы приходится </w:t>
      </w:r>
      <w:r w:rsidRPr="00BC0B44">
        <w:rPr>
          <w:rFonts w:ascii="Times New Roman" w:hAnsi="Times New Roman" w:cs="Times New Roman"/>
          <w:b/>
          <w:bCs/>
        </w:rPr>
        <w:t xml:space="preserve">43,49 млн </w:t>
      </w:r>
      <w:r w:rsidRPr="00BC0B44">
        <w:rPr>
          <w:rFonts w:ascii="Times New Roman" w:hAnsi="Times New Roman" w:cs="Times New Roman"/>
        </w:rPr>
        <w:t xml:space="preserve">Математический расчет показывает, что </w:t>
      </w:r>
      <w:r w:rsidRPr="00BC0B44">
        <w:rPr>
          <w:rFonts w:ascii="Times New Roman" w:hAnsi="Times New Roman" w:cs="Times New Roman"/>
          <w:b/>
          <w:bCs/>
        </w:rPr>
        <w:t>19,14%</w:t>
      </w:r>
      <w:r w:rsidRPr="00BC0B44">
        <w:rPr>
          <w:rFonts w:ascii="Times New Roman" w:hAnsi="Times New Roman" w:cs="Times New Roman"/>
        </w:rPr>
        <w:t xml:space="preserve"> от фактической выручки компании составляют оформленные, но возвращенные товары. Компания тратит огромные оборотные средства на обработку, сборку и доставку каждого пятого заказа «впустую».</w:t>
      </w:r>
    </w:p>
    <w:p w14:paraId="6A3F7051" w14:textId="77777777" w:rsidR="00BC0B44" w:rsidRPr="00E3724B" w:rsidRDefault="00BC0B44" w:rsidP="00BC0B44">
      <w:pPr>
        <w:pStyle w:val="a7"/>
        <w:spacing w:after="0" w:line="240" w:lineRule="auto"/>
        <w:jc w:val="both"/>
        <w:rPr>
          <w:rFonts w:ascii="Times New Roman" w:hAnsi="Times New Roman" w:cs="Times New Roman"/>
        </w:rPr>
      </w:pPr>
    </w:p>
    <w:p w14:paraId="1EC4C1A6" w14:textId="6B7CFF9B" w:rsidR="00BC0B44" w:rsidRPr="00BC0B44" w:rsidRDefault="00BC0B44" w:rsidP="00BC0B44">
      <w:pPr>
        <w:pStyle w:val="a7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BC0B44">
        <w:rPr>
          <w:rFonts w:ascii="Times New Roman" w:hAnsi="Times New Roman" w:cs="Times New Roman"/>
        </w:rPr>
        <w:t xml:space="preserve">Также маржинальность возвращенных товаров </w:t>
      </w:r>
      <w:r w:rsidRPr="00BC0B44">
        <w:rPr>
          <w:rFonts w:ascii="Times New Roman" w:hAnsi="Times New Roman" w:cs="Times New Roman"/>
          <w:b/>
          <w:bCs/>
        </w:rPr>
        <w:t>(</w:t>
      </w:r>
      <w:proofErr w:type="spellStart"/>
      <w:r w:rsidRPr="00BC0B44">
        <w:rPr>
          <w:rFonts w:ascii="Times New Roman" w:hAnsi="Times New Roman" w:cs="Times New Roman"/>
          <w:b/>
          <w:bCs/>
        </w:rPr>
        <w:t>Profit</w:t>
      </w:r>
      <w:proofErr w:type="spellEnd"/>
      <w:r w:rsidRPr="00BC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0B44">
        <w:rPr>
          <w:rFonts w:ascii="Times New Roman" w:hAnsi="Times New Roman" w:cs="Times New Roman"/>
          <w:b/>
          <w:bCs/>
        </w:rPr>
        <w:t>Margin</w:t>
      </w:r>
      <w:proofErr w:type="spellEnd"/>
      <w:r w:rsidRPr="00BC0B44">
        <w:rPr>
          <w:rFonts w:ascii="Times New Roman" w:hAnsi="Times New Roman" w:cs="Times New Roman"/>
          <w:b/>
          <w:bCs/>
        </w:rPr>
        <w:t xml:space="preserve"> 82,61%)</w:t>
      </w:r>
      <w:r w:rsidRPr="00BC0B44">
        <w:rPr>
          <w:rFonts w:ascii="Times New Roman" w:hAnsi="Times New Roman" w:cs="Times New Roman"/>
        </w:rPr>
        <w:t xml:space="preserve"> выше, чем средняя маржинальность выкупленных заказов компании </w:t>
      </w:r>
      <w:r w:rsidRPr="00BC0B44">
        <w:rPr>
          <w:rFonts w:ascii="Times New Roman" w:hAnsi="Times New Roman" w:cs="Times New Roman"/>
          <w:b/>
          <w:bCs/>
        </w:rPr>
        <w:t>(81,07%).</w:t>
      </w:r>
      <w:r w:rsidRPr="00BC0B44">
        <w:rPr>
          <w:rFonts w:ascii="Times New Roman" w:hAnsi="Times New Roman" w:cs="Times New Roman"/>
        </w:rPr>
        <w:t xml:space="preserve"> Это означает, что клиенты чаще всего возвращают </w:t>
      </w:r>
      <w:r w:rsidRPr="00BC0B44">
        <w:rPr>
          <w:rFonts w:ascii="Times New Roman" w:hAnsi="Times New Roman" w:cs="Times New Roman"/>
          <w:b/>
          <w:bCs/>
        </w:rPr>
        <w:t>самые дорогие и самые прибыльные для компании товары</w:t>
      </w:r>
      <w:r w:rsidRPr="00BC0B44">
        <w:rPr>
          <w:rFonts w:ascii="Times New Roman" w:hAnsi="Times New Roman" w:cs="Times New Roman"/>
        </w:rPr>
        <w:t>, что наносит двойной удар по чистой прибыли.</w:t>
      </w:r>
    </w:p>
    <w:p w14:paraId="7D45B832" w14:textId="77777777" w:rsidR="00BC0B44" w:rsidRPr="00E3724B" w:rsidRDefault="00BC0B44" w:rsidP="00BC0B44">
      <w:pPr>
        <w:spacing w:after="0" w:line="240" w:lineRule="auto"/>
        <w:rPr>
          <w:rFonts w:ascii="Times New Roman" w:hAnsi="Times New Roman" w:cs="Times New Roman"/>
        </w:rPr>
      </w:pPr>
    </w:p>
    <w:p w14:paraId="76B84D86" w14:textId="679756B9" w:rsidR="00BC0B44" w:rsidRPr="00BC0B44" w:rsidRDefault="00BC0B44" w:rsidP="00BC0B44">
      <w:pPr>
        <w:pStyle w:val="a7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BC0B44">
        <w:rPr>
          <w:rFonts w:ascii="Times New Roman" w:hAnsi="Times New Roman" w:cs="Times New Roman"/>
        </w:rPr>
        <w:t xml:space="preserve">В абсолютных цифрах сильнее всего от возвратов страдает категория Electronics — возвращено товаров на 12,6 млн (чистая прибыль по ним могла составить 9,7 млн). На втором месте по возвратам находится категория </w:t>
      </w:r>
      <w:proofErr w:type="spellStart"/>
      <w:r w:rsidRPr="00BC0B44">
        <w:rPr>
          <w:rFonts w:ascii="Times New Roman" w:hAnsi="Times New Roman" w:cs="Times New Roman"/>
        </w:rPr>
        <w:t>Accessories</w:t>
      </w:r>
      <w:proofErr w:type="spellEnd"/>
      <w:r w:rsidRPr="00BC0B44">
        <w:rPr>
          <w:rFonts w:ascii="Times New Roman" w:hAnsi="Times New Roman" w:cs="Times New Roman"/>
        </w:rPr>
        <w:t xml:space="preserve"> (10,3 млн)</w:t>
      </w:r>
      <w:r w:rsidRPr="00BC0B44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.</w:t>
      </w:r>
    </w:p>
    <w:p w14:paraId="1782F529" w14:textId="77777777" w:rsidR="00BC0B44" w:rsidRDefault="00BC0B44" w:rsidP="00BC0B4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</w:p>
    <w:p w14:paraId="1603D387" w14:textId="77777777" w:rsidR="00BC0B44" w:rsidRPr="00BC0B44" w:rsidRDefault="00BC0B44" w:rsidP="00BC0B44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C0B44">
        <w:rPr>
          <w:rFonts w:ascii="Times New Roman" w:hAnsi="Times New Roman" w:cs="Times New Roman"/>
        </w:rPr>
        <w:t xml:space="preserve">В городе </w:t>
      </w:r>
      <w:proofErr w:type="spellStart"/>
      <w:r w:rsidRPr="00BC0B44">
        <w:rPr>
          <w:rFonts w:ascii="Times New Roman" w:hAnsi="Times New Roman" w:cs="Times New Roman"/>
          <w:b/>
          <w:bCs/>
        </w:rPr>
        <w:t>Pavlodar</w:t>
      </w:r>
      <w:proofErr w:type="spellEnd"/>
      <w:r w:rsidRPr="00BC0B44">
        <w:rPr>
          <w:rFonts w:ascii="Times New Roman" w:hAnsi="Times New Roman" w:cs="Times New Roman"/>
        </w:rPr>
        <w:t xml:space="preserve"> зафиксировано аномально высокое количество заказов (</w:t>
      </w:r>
      <w:r w:rsidRPr="00BC0B44">
        <w:rPr>
          <w:rFonts w:ascii="Times New Roman" w:hAnsi="Times New Roman" w:cs="Times New Roman"/>
          <w:b/>
          <w:bCs/>
        </w:rPr>
        <w:t>292</w:t>
      </w:r>
      <w:r w:rsidRPr="00BC0B44">
        <w:rPr>
          <w:rFonts w:ascii="Times New Roman" w:hAnsi="Times New Roman" w:cs="Times New Roman"/>
        </w:rPr>
        <w:t>) при очень скромном количестве уникальных клиентов в регионе (</w:t>
      </w:r>
      <w:r w:rsidRPr="00BC0B44">
        <w:rPr>
          <w:rFonts w:ascii="Times New Roman" w:hAnsi="Times New Roman" w:cs="Times New Roman"/>
          <w:b/>
          <w:bCs/>
        </w:rPr>
        <w:t>29 человек</w:t>
      </w:r>
      <w:r w:rsidRPr="00BC0B44">
        <w:rPr>
          <w:rFonts w:ascii="Times New Roman" w:hAnsi="Times New Roman" w:cs="Times New Roman"/>
        </w:rPr>
        <w:t xml:space="preserve">). Аналогичный тренд прослеживается в </w:t>
      </w:r>
      <w:proofErr w:type="spellStart"/>
      <w:r w:rsidRPr="00BC0B44">
        <w:rPr>
          <w:rFonts w:ascii="Times New Roman" w:hAnsi="Times New Roman" w:cs="Times New Roman"/>
          <w:b/>
          <w:bCs/>
        </w:rPr>
        <w:t>Almaty</w:t>
      </w:r>
      <w:proofErr w:type="spellEnd"/>
      <w:r w:rsidRPr="00BC0B44">
        <w:rPr>
          <w:rFonts w:ascii="Times New Roman" w:hAnsi="Times New Roman" w:cs="Times New Roman"/>
        </w:rPr>
        <w:t xml:space="preserve"> (264 заказа на 28 клиентов). Это свидетельствует о высокой частоте "пустых" или отменяемых заказов в данных локациях, создающих неэффективную нагрузку на логистику.</w:t>
      </w:r>
    </w:p>
    <w:p w14:paraId="52FE72B3" w14:textId="01179637" w:rsidR="00DB6BB1" w:rsidRPr="00DB6BB1" w:rsidRDefault="00DB6BB1" w:rsidP="00DB6BB1">
      <w:pPr>
        <w:jc w:val="both"/>
        <w:rPr>
          <w:rFonts w:ascii="Times New Roman" w:hAnsi="Times New Roman" w:cs="Times New Roman"/>
          <w:b/>
          <w:bCs/>
        </w:rPr>
      </w:pPr>
      <w:r w:rsidRPr="00DB6BB1">
        <w:rPr>
          <w:rFonts w:ascii="Times New Roman" w:hAnsi="Times New Roman" w:cs="Times New Roman"/>
          <w:b/>
          <w:bCs/>
        </w:rPr>
        <w:t>Логистические затраты и их влияние на маржинальность</w:t>
      </w:r>
    </w:p>
    <w:p w14:paraId="06831260" w14:textId="1F7893EC" w:rsidR="00DB6BB1" w:rsidRPr="00986037" w:rsidRDefault="00DB6BB1" w:rsidP="0098603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03B6E">
        <w:rPr>
          <w:rFonts w:ascii="Times New Roman" w:hAnsi="Times New Roman" w:cs="Times New Roman"/>
        </w:rPr>
        <w:t xml:space="preserve">Общая доля логистики в выручке зафиксирована на здоровом уровне — </w:t>
      </w:r>
      <w:r w:rsidRPr="00503B6E">
        <w:rPr>
          <w:rFonts w:ascii="Times New Roman" w:hAnsi="Times New Roman" w:cs="Times New Roman"/>
          <w:b/>
          <w:bCs/>
        </w:rPr>
        <w:t>7,10%</w:t>
      </w:r>
      <w:r w:rsidRPr="00503B6E">
        <w:rPr>
          <w:rFonts w:ascii="Times New Roman" w:hAnsi="Times New Roman" w:cs="Times New Roman"/>
        </w:rPr>
        <w:t xml:space="preserve">. При этом детальный анализ выявляет скрытый дисбаланс в методе доставки </w:t>
      </w:r>
      <w:proofErr w:type="spellStart"/>
      <w:r w:rsidRPr="00503B6E">
        <w:rPr>
          <w:rFonts w:ascii="Times New Roman" w:hAnsi="Times New Roman" w:cs="Times New Roman"/>
          <w:b/>
          <w:bCs/>
        </w:rPr>
        <w:t>Pickup</w:t>
      </w:r>
      <w:proofErr w:type="spellEnd"/>
      <w:r w:rsidRPr="00503B6E">
        <w:rPr>
          <w:rFonts w:ascii="Times New Roman" w:hAnsi="Times New Roman" w:cs="Times New Roman"/>
          <w:b/>
          <w:bCs/>
        </w:rPr>
        <w:t xml:space="preserve"> (Самовывоз)</w:t>
      </w:r>
      <w:r w:rsidRPr="00503B6E">
        <w:rPr>
          <w:rFonts w:ascii="Times New Roman" w:hAnsi="Times New Roman" w:cs="Times New Roman"/>
        </w:rPr>
        <w:t>, на который приходятся наибольшие совокупные затраты (более 20 тыс.)</w:t>
      </w:r>
      <w:r w:rsidR="00986037">
        <w:rPr>
          <w:rFonts w:ascii="Times New Roman" w:hAnsi="Times New Roman" w:cs="Times New Roman"/>
        </w:rPr>
        <w:t xml:space="preserve"> </w:t>
      </w:r>
      <w:r w:rsidRPr="00986037">
        <w:rPr>
          <w:rFonts w:ascii="Times New Roman" w:hAnsi="Times New Roman" w:cs="Times New Roman"/>
        </w:rPr>
        <w:t xml:space="preserve">Основная нагрузка </w:t>
      </w:r>
      <w:proofErr w:type="gramStart"/>
      <w:r w:rsidRPr="00986037">
        <w:rPr>
          <w:rFonts w:ascii="Times New Roman" w:hAnsi="Times New Roman" w:cs="Times New Roman"/>
        </w:rPr>
        <w:t>формируется</w:t>
      </w:r>
      <w:proofErr w:type="gramEnd"/>
      <w:r w:rsidRPr="00986037">
        <w:rPr>
          <w:rFonts w:ascii="Times New Roman" w:hAnsi="Times New Roman" w:cs="Times New Roman"/>
        </w:rPr>
        <w:t xml:space="preserve"> за счет внутренних перемещений в </w:t>
      </w:r>
      <w:proofErr w:type="spellStart"/>
      <w:r w:rsidRPr="00986037">
        <w:rPr>
          <w:rFonts w:ascii="Times New Roman" w:hAnsi="Times New Roman" w:cs="Times New Roman"/>
          <w:b/>
          <w:bCs/>
        </w:rPr>
        <w:t>Akmola</w:t>
      </w:r>
      <w:proofErr w:type="spellEnd"/>
      <w:r w:rsidRPr="009860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86037">
        <w:rPr>
          <w:rFonts w:ascii="Times New Roman" w:hAnsi="Times New Roman" w:cs="Times New Roman"/>
          <w:b/>
          <w:bCs/>
        </w:rPr>
        <w:t>Region</w:t>
      </w:r>
      <w:proofErr w:type="spellEnd"/>
      <w:r w:rsidRPr="00986037">
        <w:rPr>
          <w:rFonts w:ascii="Times New Roman" w:hAnsi="Times New Roman" w:cs="Times New Roman"/>
          <w:b/>
          <w:bCs/>
        </w:rPr>
        <w:t xml:space="preserve"> (6,1 тыс.)</w:t>
      </w:r>
      <w:r w:rsidRPr="00986037">
        <w:rPr>
          <w:rFonts w:ascii="Times New Roman" w:hAnsi="Times New Roman" w:cs="Times New Roman"/>
        </w:rPr>
        <w:t xml:space="preserve">, </w:t>
      </w:r>
      <w:proofErr w:type="spellStart"/>
      <w:r w:rsidRPr="00986037">
        <w:rPr>
          <w:rFonts w:ascii="Times New Roman" w:hAnsi="Times New Roman" w:cs="Times New Roman"/>
          <w:b/>
          <w:bCs/>
        </w:rPr>
        <w:t>Mangystau</w:t>
      </w:r>
      <w:proofErr w:type="spellEnd"/>
      <w:r w:rsidRPr="009860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86037">
        <w:rPr>
          <w:rFonts w:ascii="Times New Roman" w:hAnsi="Times New Roman" w:cs="Times New Roman"/>
          <w:b/>
          <w:bCs/>
        </w:rPr>
        <w:t>Region</w:t>
      </w:r>
      <w:proofErr w:type="spellEnd"/>
      <w:r w:rsidRPr="00986037">
        <w:rPr>
          <w:rFonts w:ascii="Times New Roman" w:hAnsi="Times New Roman" w:cs="Times New Roman"/>
          <w:b/>
          <w:bCs/>
        </w:rPr>
        <w:t xml:space="preserve"> (4,4 тыс.)</w:t>
      </w:r>
      <w:r w:rsidRPr="00986037">
        <w:rPr>
          <w:rFonts w:ascii="Times New Roman" w:hAnsi="Times New Roman" w:cs="Times New Roman"/>
        </w:rPr>
        <w:t xml:space="preserve"> и </w:t>
      </w:r>
      <w:proofErr w:type="spellStart"/>
      <w:r w:rsidRPr="00986037">
        <w:rPr>
          <w:rFonts w:ascii="Times New Roman" w:hAnsi="Times New Roman" w:cs="Times New Roman"/>
          <w:b/>
          <w:bCs/>
        </w:rPr>
        <w:t>Karaganda</w:t>
      </w:r>
      <w:proofErr w:type="spellEnd"/>
      <w:r w:rsidRPr="009860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86037">
        <w:rPr>
          <w:rFonts w:ascii="Times New Roman" w:hAnsi="Times New Roman" w:cs="Times New Roman"/>
          <w:b/>
          <w:bCs/>
        </w:rPr>
        <w:t>Region</w:t>
      </w:r>
      <w:proofErr w:type="spellEnd"/>
      <w:r w:rsidRPr="00986037">
        <w:rPr>
          <w:rFonts w:ascii="Times New Roman" w:hAnsi="Times New Roman" w:cs="Times New Roman"/>
          <w:b/>
          <w:bCs/>
        </w:rPr>
        <w:t xml:space="preserve"> (4,3 тыс.)</w:t>
      </w:r>
      <w:r w:rsidRPr="00986037">
        <w:rPr>
          <w:rFonts w:ascii="Times New Roman" w:hAnsi="Times New Roman" w:cs="Times New Roman"/>
        </w:rPr>
        <w:t>.</w:t>
      </w:r>
    </w:p>
    <w:p w14:paraId="6D649C14" w14:textId="6FCF8C97" w:rsidR="00DB6BB1" w:rsidRPr="00DB6BB1" w:rsidRDefault="00DB6BB1" w:rsidP="00DB6BB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B6BB1">
        <w:rPr>
          <w:rFonts w:ascii="Times New Roman" w:hAnsi="Times New Roman" w:cs="Times New Roman"/>
        </w:rPr>
        <w:t xml:space="preserve">Города </w:t>
      </w:r>
      <w:proofErr w:type="spellStart"/>
      <w:r w:rsidRPr="00DB6BB1">
        <w:rPr>
          <w:rFonts w:ascii="Times New Roman" w:hAnsi="Times New Roman" w:cs="Times New Roman"/>
          <w:b/>
          <w:bCs/>
        </w:rPr>
        <w:t>Nur-Sultan</w:t>
      </w:r>
      <w:proofErr w:type="spellEnd"/>
      <w:r w:rsidRPr="00DB6BB1">
        <w:rPr>
          <w:rFonts w:ascii="Times New Roman" w:hAnsi="Times New Roman" w:cs="Times New Roman"/>
        </w:rPr>
        <w:t xml:space="preserve"> и </w:t>
      </w:r>
      <w:proofErr w:type="spellStart"/>
      <w:r w:rsidRPr="00DB6BB1">
        <w:rPr>
          <w:rFonts w:ascii="Times New Roman" w:hAnsi="Times New Roman" w:cs="Times New Roman"/>
          <w:b/>
          <w:bCs/>
        </w:rPr>
        <w:t>Karaganda</w:t>
      </w:r>
      <w:proofErr w:type="spellEnd"/>
      <w:r w:rsidRPr="00DB6BB1">
        <w:rPr>
          <w:rFonts w:ascii="Times New Roman" w:hAnsi="Times New Roman" w:cs="Times New Roman"/>
        </w:rPr>
        <w:t xml:space="preserve"> требуют повышенных удельных расходов на логистику. В то же время </w:t>
      </w:r>
      <w:proofErr w:type="spellStart"/>
      <w:r w:rsidRPr="00DB6BB1">
        <w:rPr>
          <w:rFonts w:ascii="Times New Roman" w:hAnsi="Times New Roman" w:cs="Times New Roman"/>
          <w:b/>
          <w:bCs/>
        </w:rPr>
        <w:t>Atyrau</w:t>
      </w:r>
      <w:proofErr w:type="spellEnd"/>
      <w:r w:rsidRPr="00DB6BB1">
        <w:rPr>
          <w:rFonts w:ascii="Times New Roman" w:hAnsi="Times New Roman" w:cs="Times New Roman"/>
        </w:rPr>
        <w:t xml:space="preserve"> (выручка 100 млн) и </w:t>
      </w:r>
      <w:proofErr w:type="spellStart"/>
      <w:r w:rsidRPr="00DB6BB1">
        <w:rPr>
          <w:rFonts w:ascii="Times New Roman" w:hAnsi="Times New Roman" w:cs="Times New Roman"/>
          <w:b/>
          <w:bCs/>
        </w:rPr>
        <w:t>Oskemen</w:t>
      </w:r>
      <w:proofErr w:type="spellEnd"/>
      <w:r w:rsidRPr="00DB6BB1">
        <w:rPr>
          <w:rFonts w:ascii="Times New Roman" w:hAnsi="Times New Roman" w:cs="Times New Roman"/>
        </w:rPr>
        <w:t xml:space="preserve"> (68 млн) генерируют основной поток доходов с минимальной нагрузкой на доставку, являясь самыми высокомаржинальными регионами.</w:t>
      </w:r>
    </w:p>
    <w:p w14:paraId="08B5E409" w14:textId="121266B9" w:rsidR="00DB6BB1" w:rsidRPr="00DB6BB1" w:rsidRDefault="00DB6BB1" w:rsidP="00DB6BB1">
      <w:pPr>
        <w:jc w:val="both"/>
        <w:rPr>
          <w:rFonts w:ascii="Times New Roman" w:hAnsi="Times New Roman" w:cs="Times New Roman"/>
          <w:b/>
          <w:bCs/>
        </w:rPr>
      </w:pPr>
      <w:r w:rsidRPr="00DB6BB1">
        <w:rPr>
          <w:rFonts w:ascii="Times New Roman" w:hAnsi="Times New Roman" w:cs="Times New Roman"/>
          <w:b/>
          <w:bCs/>
        </w:rPr>
        <w:t>Сезонность продаж и управление складскими запасами</w:t>
      </w:r>
    </w:p>
    <w:p w14:paraId="44F9EADC" w14:textId="2E4A354E" w:rsidR="00DB6BB1" w:rsidRPr="00121C00" w:rsidRDefault="00DB6BB1" w:rsidP="00121C00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21C00">
        <w:rPr>
          <w:rFonts w:ascii="Times New Roman" w:hAnsi="Times New Roman" w:cs="Times New Roman"/>
        </w:rPr>
        <w:lastRenderedPageBreak/>
        <w:t xml:space="preserve">Исторические данные показывают, что компания достигает максимума продаж в </w:t>
      </w:r>
      <w:r w:rsidRPr="00121C00">
        <w:rPr>
          <w:rFonts w:ascii="Times New Roman" w:hAnsi="Times New Roman" w:cs="Times New Roman"/>
          <w:b/>
          <w:bCs/>
        </w:rPr>
        <w:t>октябре (21,1 млн выручки)</w:t>
      </w:r>
      <w:r w:rsidRPr="00121C00">
        <w:rPr>
          <w:rFonts w:ascii="Times New Roman" w:hAnsi="Times New Roman" w:cs="Times New Roman"/>
        </w:rPr>
        <w:t xml:space="preserve">. При этом к ноябрю-декабрю спрос </w:t>
      </w:r>
      <w:r w:rsidR="00121C00">
        <w:rPr>
          <w:rFonts w:ascii="Times New Roman" w:hAnsi="Times New Roman" w:cs="Times New Roman"/>
        </w:rPr>
        <w:t>снижается</w:t>
      </w:r>
      <w:r w:rsidRPr="00121C00">
        <w:rPr>
          <w:rFonts w:ascii="Times New Roman" w:hAnsi="Times New Roman" w:cs="Times New Roman"/>
        </w:rPr>
        <w:t xml:space="preserve">. Наращивать складские запасы непосредственно к новогодним праздникам нецелесообразно; основной объем товаров должен быть аккумулирован на складах к началу </w:t>
      </w:r>
      <w:r w:rsidRPr="00121C00">
        <w:rPr>
          <w:rFonts w:ascii="Times New Roman" w:hAnsi="Times New Roman" w:cs="Times New Roman"/>
          <w:b/>
          <w:bCs/>
        </w:rPr>
        <w:t>сентября-октября</w:t>
      </w:r>
      <w:r w:rsidRPr="00121C00">
        <w:rPr>
          <w:rFonts w:ascii="Times New Roman" w:hAnsi="Times New Roman" w:cs="Times New Roman"/>
        </w:rPr>
        <w:t>.</w:t>
      </w:r>
    </w:p>
    <w:p w14:paraId="42B3DF9A" w14:textId="6416945C" w:rsidR="00DB6BB1" w:rsidRPr="00DB6BB1" w:rsidRDefault="00DB6BB1" w:rsidP="00DB6BB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B6BB1">
        <w:rPr>
          <w:rFonts w:ascii="Times New Roman" w:hAnsi="Times New Roman" w:cs="Times New Roman"/>
        </w:rPr>
        <w:t xml:space="preserve">Падение продаж в конце года в столице обусловлено внутренним дефицитом. Склад в </w:t>
      </w:r>
      <w:proofErr w:type="spellStart"/>
      <w:r w:rsidRPr="00DB6BB1">
        <w:rPr>
          <w:rFonts w:ascii="Times New Roman" w:hAnsi="Times New Roman" w:cs="Times New Roman"/>
          <w:b/>
          <w:bCs/>
        </w:rPr>
        <w:t>Nur-Sultan</w:t>
      </w:r>
      <w:proofErr w:type="spellEnd"/>
      <w:r w:rsidRPr="00DB6BB1">
        <w:rPr>
          <w:rFonts w:ascii="Times New Roman" w:hAnsi="Times New Roman" w:cs="Times New Roman"/>
        </w:rPr>
        <w:t xml:space="preserve"> имеет критически низкий остаток (</w:t>
      </w:r>
      <w:r w:rsidRPr="00DB6BB1">
        <w:rPr>
          <w:rFonts w:ascii="Times New Roman" w:hAnsi="Times New Roman" w:cs="Times New Roman"/>
          <w:b/>
          <w:bCs/>
        </w:rPr>
        <w:t>9 978 единиц</w:t>
      </w:r>
      <w:r w:rsidRPr="00DB6BB1">
        <w:rPr>
          <w:rFonts w:ascii="Times New Roman" w:hAnsi="Times New Roman" w:cs="Times New Roman"/>
        </w:rPr>
        <w:t xml:space="preserve">), а штат региона составляет всего </w:t>
      </w:r>
      <w:r w:rsidRPr="00DB6BB1">
        <w:rPr>
          <w:rFonts w:ascii="Times New Roman" w:hAnsi="Times New Roman" w:cs="Times New Roman"/>
          <w:b/>
          <w:bCs/>
        </w:rPr>
        <w:t>5 сотрудников</w:t>
      </w:r>
      <w:r w:rsidRPr="00DB6BB1">
        <w:rPr>
          <w:rFonts w:ascii="Times New Roman" w:hAnsi="Times New Roman" w:cs="Times New Roman"/>
        </w:rPr>
        <w:t xml:space="preserve">. При этом они показывают рекордную эффективность в сети — </w:t>
      </w:r>
      <w:r w:rsidRPr="00DB6BB1">
        <w:rPr>
          <w:rFonts w:ascii="Times New Roman" w:hAnsi="Times New Roman" w:cs="Times New Roman"/>
          <w:b/>
          <w:bCs/>
        </w:rPr>
        <w:t>8,0 млн выручки на человека</w:t>
      </w:r>
      <w:r w:rsidRPr="00DB6BB1">
        <w:rPr>
          <w:rFonts w:ascii="Times New Roman" w:hAnsi="Times New Roman" w:cs="Times New Roman"/>
        </w:rPr>
        <w:t xml:space="preserve">, но физически не могут обработать больший поток. В то же время склад в </w:t>
      </w:r>
      <w:proofErr w:type="spellStart"/>
      <w:r w:rsidRPr="00DB6BB1">
        <w:rPr>
          <w:rFonts w:ascii="Times New Roman" w:hAnsi="Times New Roman" w:cs="Times New Roman"/>
          <w:b/>
          <w:bCs/>
        </w:rPr>
        <w:t>Oskemen</w:t>
      </w:r>
      <w:proofErr w:type="spellEnd"/>
      <w:r w:rsidRPr="00DB6BB1">
        <w:rPr>
          <w:rFonts w:ascii="Times New Roman" w:hAnsi="Times New Roman" w:cs="Times New Roman"/>
        </w:rPr>
        <w:t xml:space="preserve"> затоварен (</w:t>
      </w:r>
      <w:r w:rsidRPr="00DB6BB1">
        <w:rPr>
          <w:rFonts w:ascii="Times New Roman" w:hAnsi="Times New Roman" w:cs="Times New Roman"/>
          <w:b/>
          <w:bCs/>
        </w:rPr>
        <w:t>36 515 единиц</w:t>
      </w:r>
      <w:r w:rsidRPr="00DB6BB1">
        <w:rPr>
          <w:rFonts w:ascii="Times New Roman" w:hAnsi="Times New Roman" w:cs="Times New Roman"/>
        </w:rPr>
        <w:t>), а штат избыточен (</w:t>
      </w:r>
      <w:r w:rsidRPr="00DB6BB1">
        <w:rPr>
          <w:rFonts w:ascii="Times New Roman" w:hAnsi="Times New Roman" w:cs="Times New Roman"/>
          <w:b/>
          <w:bCs/>
        </w:rPr>
        <w:t>34 сотрудника</w:t>
      </w:r>
      <w:r w:rsidRPr="00DB6BB1">
        <w:rPr>
          <w:rFonts w:ascii="Times New Roman" w:hAnsi="Times New Roman" w:cs="Times New Roman"/>
        </w:rPr>
        <w:t xml:space="preserve"> со слабой эффективностью 2,0 млн на человека).</w:t>
      </w:r>
    </w:p>
    <w:p w14:paraId="0995DD15" w14:textId="514673C6" w:rsidR="00DB6BB1" w:rsidRPr="00DB6BB1" w:rsidRDefault="00DB6BB1" w:rsidP="00DB6BB1">
      <w:pPr>
        <w:jc w:val="both"/>
        <w:rPr>
          <w:rFonts w:ascii="Times New Roman" w:hAnsi="Times New Roman" w:cs="Times New Roman"/>
          <w:b/>
          <w:bCs/>
        </w:rPr>
      </w:pPr>
      <w:r w:rsidRPr="00DB6BB1">
        <w:rPr>
          <w:rFonts w:ascii="Times New Roman" w:hAnsi="Times New Roman" w:cs="Times New Roman"/>
          <w:b/>
          <w:bCs/>
        </w:rPr>
        <w:t xml:space="preserve"> Ключевые рекомендации для оптимизации расходов:</w:t>
      </w:r>
    </w:p>
    <w:p w14:paraId="554F22B4" w14:textId="77777777" w:rsidR="00DB6BB1" w:rsidRPr="00DB6BB1" w:rsidRDefault="00DB6BB1" w:rsidP="00DB6BB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B6BB1">
        <w:rPr>
          <w:rFonts w:ascii="Times New Roman" w:hAnsi="Times New Roman" w:cs="Times New Roman"/>
          <w:b/>
          <w:bCs/>
        </w:rPr>
        <w:t>Балансировка ресурсов</w:t>
      </w:r>
      <w:proofErr w:type="gramStart"/>
      <w:r w:rsidRPr="00DB6BB1">
        <w:rPr>
          <w:rFonts w:ascii="Times New Roman" w:hAnsi="Times New Roman" w:cs="Times New Roman"/>
          <w:b/>
          <w:bCs/>
        </w:rPr>
        <w:t>:</w:t>
      </w:r>
      <w:r w:rsidRPr="00DB6BB1">
        <w:rPr>
          <w:rFonts w:ascii="Times New Roman" w:hAnsi="Times New Roman" w:cs="Times New Roman"/>
        </w:rPr>
        <w:t xml:space="preserve"> Частично</w:t>
      </w:r>
      <w:proofErr w:type="gramEnd"/>
      <w:r w:rsidRPr="00DB6BB1">
        <w:rPr>
          <w:rFonts w:ascii="Times New Roman" w:hAnsi="Times New Roman" w:cs="Times New Roman"/>
        </w:rPr>
        <w:t xml:space="preserve"> перенаправить товарные потоки и кадровые ставки из избыточного Оскемена в дефицитный Нур-Султан перед осенним пиком продаж.</w:t>
      </w:r>
    </w:p>
    <w:p w14:paraId="57F33672" w14:textId="77777777" w:rsidR="00DB6BB1" w:rsidRPr="00DB6BB1" w:rsidRDefault="00DB6BB1" w:rsidP="00DB6BB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B6BB1">
        <w:rPr>
          <w:rFonts w:ascii="Times New Roman" w:hAnsi="Times New Roman" w:cs="Times New Roman"/>
          <w:b/>
          <w:bCs/>
        </w:rPr>
        <w:t xml:space="preserve">Аудит тарифов </w:t>
      </w:r>
      <w:proofErr w:type="spellStart"/>
      <w:r w:rsidRPr="00DB6BB1">
        <w:rPr>
          <w:rFonts w:ascii="Times New Roman" w:hAnsi="Times New Roman" w:cs="Times New Roman"/>
          <w:b/>
          <w:bCs/>
        </w:rPr>
        <w:t>Pickup</w:t>
      </w:r>
      <w:proofErr w:type="spellEnd"/>
      <w:proofErr w:type="gramStart"/>
      <w:r w:rsidRPr="00DB6BB1">
        <w:rPr>
          <w:rFonts w:ascii="Times New Roman" w:hAnsi="Times New Roman" w:cs="Times New Roman"/>
          <w:b/>
          <w:bCs/>
        </w:rPr>
        <w:t>:</w:t>
      </w:r>
      <w:r w:rsidRPr="00DB6BB1">
        <w:rPr>
          <w:rFonts w:ascii="Times New Roman" w:hAnsi="Times New Roman" w:cs="Times New Roman"/>
        </w:rPr>
        <w:t xml:space="preserve"> Пересмотреть</w:t>
      </w:r>
      <w:proofErr w:type="gramEnd"/>
      <w:r w:rsidRPr="00DB6BB1">
        <w:rPr>
          <w:rFonts w:ascii="Times New Roman" w:hAnsi="Times New Roman" w:cs="Times New Roman"/>
        </w:rPr>
        <w:t xml:space="preserve"> условия договоров с транспортными компаниями на внутреннее перемещение товаров до точек самовывоза в Акмолинской и Карагандинской областях.</w:t>
      </w:r>
    </w:p>
    <w:p w14:paraId="287C9233" w14:textId="77777777" w:rsidR="00DB6BB1" w:rsidRPr="00DB6BB1" w:rsidRDefault="00DB6BB1" w:rsidP="00DB6BB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B6BB1">
        <w:rPr>
          <w:rFonts w:ascii="Times New Roman" w:hAnsi="Times New Roman" w:cs="Times New Roman"/>
          <w:b/>
          <w:bCs/>
        </w:rPr>
        <w:t>Контроль выкупа в Павлодаре и Алматы</w:t>
      </w:r>
      <w:proofErr w:type="gramStart"/>
      <w:r w:rsidRPr="00DB6BB1">
        <w:rPr>
          <w:rFonts w:ascii="Times New Roman" w:hAnsi="Times New Roman" w:cs="Times New Roman"/>
          <w:b/>
          <w:bCs/>
        </w:rPr>
        <w:t>:</w:t>
      </w:r>
      <w:r w:rsidRPr="00DB6BB1">
        <w:rPr>
          <w:rFonts w:ascii="Times New Roman" w:hAnsi="Times New Roman" w:cs="Times New Roman"/>
        </w:rPr>
        <w:t xml:space="preserve"> Внедрить</w:t>
      </w:r>
      <w:proofErr w:type="gramEnd"/>
      <w:r w:rsidRPr="00DB6BB1">
        <w:rPr>
          <w:rFonts w:ascii="Times New Roman" w:hAnsi="Times New Roman" w:cs="Times New Roman"/>
        </w:rPr>
        <w:t xml:space="preserve"> инструменты мотивации для повышения выкупа заказов (например, частичную предоплату или скидки за онлайн-оплату) в регионах с аномальной частотой заказов.</w:t>
      </w:r>
    </w:p>
    <w:p w14:paraId="4E017FC0" w14:textId="77777777" w:rsidR="00DB6BB1" w:rsidRPr="00DB6BB1" w:rsidRDefault="00DB6BB1" w:rsidP="00DB6BB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B6BB1">
        <w:rPr>
          <w:rFonts w:ascii="Times New Roman" w:hAnsi="Times New Roman" w:cs="Times New Roman"/>
          <w:b/>
          <w:bCs/>
        </w:rPr>
        <w:t>Смещение фокуса найма</w:t>
      </w:r>
      <w:proofErr w:type="gramStart"/>
      <w:r w:rsidRPr="00DB6BB1">
        <w:rPr>
          <w:rFonts w:ascii="Times New Roman" w:hAnsi="Times New Roman" w:cs="Times New Roman"/>
          <w:b/>
          <w:bCs/>
        </w:rPr>
        <w:t>:</w:t>
      </w:r>
      <w:r w:rsidRPr="00DB6BB1">
        <w:rPr>
          <w:rFonts w:ascii="Times New Roman" w:hAnsi="Times New Roman" w:cs="Times New Roman"/>
        </w:rPr>
        <w:t xml:space="preserve"> Оптимизировать</w:t>
      </w:r>
      <w:proofErr w:type="gramEnd"/>
      <w:r w:rsidRPr="00DB6BB1">
        <w:rPr>
          <w:rFonts w:ascii="Times New Roman" w:hAnsi="Times New Roman" w:cs="Times New Roman"/>
        </w:rPr>
        <w:t xml:space="preserve"> календарь HR-департамента, перенеся пик найма складского персонала и курьеров с «тихого» августа на активный сентябрь.</w:t>
      </w:r>
    </w:p>
    <w:p w14:paraId="2A8EBEB2" w14:textId="7B4C7BA4" w:rsidR="00DB6BB1" w:rsidRPr="00DB6BB1" w:rsidRDefault="00DB6BB1" w:rsidP="00DB6BB1">
      <w:pPr>
        <w:jc w:val="both"/>
        <w:rPr>
          <w:rFonts w:ascii="Times New Roman" w:hAnsi="Times New Roman" w:cs="Times New Roman"/>
        </w:rPr>
      </w:pPr>
    </w:p>
    <w:p w14:paraId="36809884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14C0A921" w14:textId="77777777" w:rsidR="00865709" w:rsidRDefault="00865709" w:rsidP="00865709">
      <w:pPr>
        <w:jc w:val="both"/>
        <w:rPr>
          <w:rFonts w:ascii="Times New Roman" w:hAnsi="Times New Roman" w:cs="Times New Roman"/>
        </w:rPr>
      </w:pPr>
    </w:p>
    <w:p w14:paraId="2D34D2BC" w14:textId="77777777" w:rsidR="00865709" w:rsidRPr="004D350D" w:rsidRDefault="00865709" w:rsidP="00865709">
      <w:pPr>
        <w:jc w:val="both"/>
        <w:rPr>
          <w:rFonts w:ascii="Times New Roman" w:hAnsi="Times New Roman" w:cs="Times New Roman"/>
        </w:rPr>
      </w:pPr>
    </w:p>
    <w:p w14:paraId="6E4CF581" w14:textId="77777777" w:rsidR="004D350D" w:rsidRPr="009F788C" w:rsidRDefault="004D350D" w:rsidP="004D350D">
      <w:pPr>
        <w:jc w:val="both"/>
        <w:rPr>
          <w:rFonts w:ascii="Times New Roman" w:hAnsi="Times New Roman" w:cs="Times New Roman"/>
        </w:rPr>
      </w:pPr>
    </w:p>
    <w:p w14:paraId="75423B73" w14:textId="77777777" w:rsidR="00EC4BBE" w:rsidRDefault="00EC4BBE"/>
    <w:sectPr w:rsidR="00EC4B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A99"/>
    <w:multiLevelType w:val="multilevel"/>
    <w:tmpl w:val="806A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70E4D"/>
    <w:multiLevelType w:val="multilevel"/>
    <w:tmpl w:val="072C7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D2A03"/>
    <w:multiLevelType w:val="multilevel"/>
    <w:tmpl w:val="D2F0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76F06"/>
    <w:multiLevelType w:val="hybridMultilevel"/>
    <w:tmpl w:val="5D8ACC9C"/>
    <w:lvl w:ilvl="0" w:tplc="F698EA6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DE75B2"/>
    <w:multiLevelType w:val="hybridMultilevel"/>
    <w:tmpl w:val="0178C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11CC1"/>
    <w:multiLevelType w:val="multilevel"/>
    <w:tmpl w:val="ED2A1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94B65"/>
    <w:multiLevelType w:val="multilevel"/>
    <w:tmpl w:val="E3D2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B7C96"/>
    <w:multiLevelType w:val="multilevel"/>
    <w:tmpl w:val="96AA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9271F"/>
    <w:multiLevelType w:val="multilevel"/>
    <w:tmpl w:val="2088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40E5E"/>
    <w:multiLevelType w:val="multilevel"/>
    <w:tmpl w:val="CA12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748462">
    <w:abstractNumId w:val="8"/>
  </w:num>
  <w:num w:numId="2" w16cid:durableId="670136518">
    <w:abstractNumId w:val="9"/>
  </w:num>
  <w:num w:numId="3" w16cid:durableId="883179267">
    <w:abstractNumId w:val="1"/>
  </w:num>
  <w:num w:numId="4" w16cid:durableId="234127272">
    <w:abstractNumId w:val="2"/>
  </w:num>
  <w:num w:numId="5" w16cid:durableId="1484739253">
    <w:abstractNumId w:val="6"/>
  </w:num>
  <w:num w:numId="6" w16cid:durableId="1051033171">
    <w:abstractNumId w:val="5"/>
  </w:num>
  <w:num w:numId="7" w16cid:durableId="1629971420">
    <w:abstractNumId w:val="0"/>
  </w:num>
  <w:num w:numId="8" w16cid:durableId="1224826848">
    <w:abstractNumId w:val="7"/>
  </w:num>
  <w:num w:numId="9" w16cid:durableId="234124509">
    <w:abstractNumId w:val="4"/>
  </w:num>
  <w:num w:numId="10" w16cid:durableId="1276210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EE2"/>
    <w:rsid w:val="00007818"/>
    <w:rsid w:val="000D162E"/>
    <w:rsid w:val="000F52DF"/>
    <w:rsid w:val="00121C00"/>
    <w:rsid w:val="001B008E"/>
    <w:rsid w:val="002F27B1"/>
    <w:rsid w:val="003232F4"/>
    <w:rsid w:val="003275CE"/>
    <w:rsid w:val="00492A9C"/>
    <w:rsid w:val="004953B5"/>
    <w:rsid w:val="004D350D"/>
    <w:rsid w:val="00503B6E"/>
    <w:rsid w:val="00865709"/>
    <w:rsid w:val="00872A92"/>
    <w:rsid w:val="009564B6"/>
    <w:rsid w:val="00986037"/>
    <w:rsid w:val="009C4294"/>
    <w:rsid w:val="009F788C"/>
    <w:rsid w:val="00A05495"/>
    <w:rsid w:val="00A95705"/>
    <w:rsid w:val="00BC068C"/>
    <w:rsid w:val="00BC0B44"/>
    <w:rsid w:val="00CA48A1"/>
    <w:rsid w:val="00CC0B9D"/>
    <w:rsid w:val="00D56745"/>
    <w:rsid w:val="00D80717"/>
    <w:rsid w:val="00DB6BB1"/>
    <w:rsid w:val="00E3724B"/>
    <w:rsid w:val="00E41D3F"/>
    <w:rsid w:val="00EC1243"/>
    <w:rsid w:val="00EC4BBE"/>
    <w:rsid w:val="00ED766A"/>
    <w:rsid w:val="00EF6EE2"/>
    <w:rsid w:val="00F2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44450"/>
  <w15:chartTrackingRefBased/>
  <w15:docId w15:val="{A2DAF8AE-8E5B-4F0D-9CDF-B31B0DCEC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6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E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E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E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6E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6E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6EE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6EE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6E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6E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6E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6E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6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6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6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6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6E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6E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6EE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6E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6EE2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F6EE2"/>
    <w:rPr>
      <w:b/>
      <w:bCs/>
      <w:smallCaps/>
      <w:color w:val="2E74B5" w:themeColor="accent1" w:themeShade="BF"/>
      <w:spacing w:val="5"/>
    </w:rPr>
  </w:style>
  <w:style w:type="paragraph" w:customStyle="1" w:styleId="z1qcye">
    <w:name w:val="z1qcye"/>
    <w:basedOn w:val="a"/>
    <w:rsid w:val="00E37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inqyif">
    <w:name w:val="inqyif"/>
    <w:basedOn w:val="a0"/>
    <w:rsid w:val="00E3724B"/>
  </w:style>
  <w:style w:type="character" w:styleId="ac">
    <w:name w:val="Strong"/>
    <w:basedOn w:val="a0"/>
    <w:uiPriority w:val="22"/>
    <w:qFormat/>
    <w:rsid w:val="00E372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1464A-E76E-44E0-A218-A59D55BEF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921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Pavlenko</dc:creator>
  <cp:keywords/>
  <dc:description/>
  <cp:lastModifiedBy>Julia Pavlenko</cp:lastModifiedBy>
  <cp:revision>29</cp:revision>
  <dcterms:created xsi:type="dcterms:W3CDTF">2026-09-03T05:22:00Z</dcterms:created>
  <dcterms:modified xsi:type="dcterms:W3CDTF">2026-09-03T06:15:00Z</dcterms:modified>
</cp:coreProperties>
</file>