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8"/>
          <w:szCs w:val="48"/>
        </w:rPr>
      </w:pPr>
      <w:r>
        <w:rPr>
          <w:sz w:val="50"/>
        </w:rPr>
        <w:drawing>
          <wp:inline distT="0" distB="0" distL="0" distR="0">
            <wp:extent cx="3248025" cy="752475"/>
            <wp:effectExtent l="19050" t="0" r="9525" b="0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sz w:val="48"/>
          <w:szCs w:val="48"/>
        </w:rPr>
      </w:pP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上机训练报告(</w:t>
      </w:r>
      <w:r>
        <w:rPr>
          <w:rFonts w:hint="eastAsia"/>
          <w:sz w:val="48"/>
          <w:szCs w:val="48"/>
          <w:lang w:val="en-US" w:eastAsia="zh-CN"/>
        </w:rPr>
        <w:t>综合</w:t>
      </w:r>
      <w:r>
        <w:rPr>
          <w:rFonts w:hint="eastAsia"/>
          <w:sz w:val="48"/>
          <w:szCs w:val="48"/>
        </w:rPr>
        <w:t>)</w:t>
      </w:r>
    </w:p>
    <w:p>
      <w:pPr>
        <w:spacing w:line="220" w:lineRule="atLeast"/>
      </w:pPr>
    </w:p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ATM项目实践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w:pict>
          <v:shape id="_x0000_s1026" o:spid="_x0000_s1026" o:spt="32" type="#_x0000_t32" style="position:absolute;left:0pt;margin-left:135pt;margin-top:42.45pt;height:0pt;width:200.25pt;z-index:251658240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指导教师（校内）</w:t>
      </w:r>
      <w:r>
        <w:rPr>
          <w:rFonts w:hint="eastAsia" w:eastAsia="仿宋_GB2312"/>
          <w:sz w:val="28"/>
          <w:szCs w:val="28"/>
        </w:rPr>
        <w:t>：                  沈岚，邢军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w:pict>
          <v:shape id="_x0000_s1027" o:spid="_x0000_s1027" o:spt="32" type="#_x0000_t32" style="position:absolute;left:0pt;margin-left:135pt;margin-top:44.2pt;height:0pt;width:200.25pt;z-index:251659264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指导教师（企业）</w:t>
      </w:r>
      <w:r>
        <w:rPr>
          <w:rFonts w:hint="eastAsia" w:eastAsia="仿宋_GB2312"/>
          <w:sz w:val="28"/>
          <w:szCs w:val="28"/>
        </w:rPr>
        <w:t>：          徐美娇、程志伟</w:t>
      </w:r>
    </w:p>
    <w:p>
      <w:pPr>
        <w:spacing w:line="920" w:lineRule="exac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eastAsia="仿宋_GB2312"/>
          <w:sz w:val="30"/>
        </w:rPr>
        <w:pict>
          <v:shape id="_x0000_s1030" o:spid="_x0000_s1030" o:spt="32" type="#_x0000_t32" style="position:absolute;left:0pt;margin-left:237.75pt;margin-top:45.2pt;height:0pt;width:97.5pt;z-index:251661312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eastAsia="仿宋_GB2312"/>
          <w:sz w:val="30"/>
        </w:rPr>
        <w:pict>
          <v:shape id="_x0000_s1028" o:spid="_x0000_s1028" o:spt="32" type="#_x0000_t32" style="position:absolute;left:0pt;margin-left:82.5pt;margin-top:45.2pt;height:0pt;width:73.5pt;z-index:251660288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班级-学号</w:t>
      </w:r>
      <w:r>
        <w:rPr>
          <w:rFonts w:hint="eastAsia" w:eastAsia="仿宋_GB2312"/>
          <w:sz w:val="30"/>
          <w:lang w:eastAsia="zh-CN"/>
        </w:rPr>
        <w:t>：</w:t>
      </w:r>
      <w:r>
        <w:rPr>
          <w:rFonts w:hint="eastAsia" w:eastAsia="仿宋_GB2312"/>
          <w:sz w:val="30"/>
          <w:lang w:val="en-US" w:eastAsia="zh-CN"/>
        </w:rPr>
        <w:t xml:space="preserve">计算机182-07     </w:t>
      </w:r>
      <w:r>
        <w:rPr>
          <w:rFonts w:hint="eastAsia" w:eastAsia="仿宋_GB2312"/>
          <w:sz w:val="30"/>
        </w:rPr>
        <w:t>学生姓名</w:t>
      </w:r>
      <w:r>
        <w:rPr>
          <w:rFonts w:hint="eastAsia" w:eastAsia="仿宋_GB2312"/>
          <w:sz w:val="28"/>
          <w:szCs w:val="28"/>
        </w:rPr>
        <w:t>：</w:t>
      </w:r>
      <w:r>
        <w:rPr>
          <w:rFonts w:hint="eastAsia" w:eastAsia="仿宋_GB2312"/>
          <w:sz w:val="28"/>
          <w:szCs w:val="28"/>
          <w:lang w:val="en-US" w:eastAsia="zh-CN"/>
        </w:rPr>
        <w:t>梁宇龙</w:t>
      </w:r>
    </w:p>
    <w:p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时间：2018年</w:t>
      </w:r>
      <w:r>
        <w:rPr>
          <w:rFonts w:hint="eastAsia" w:eastAsia="仿宋_GB2312"/>
          <w:sz w:val="28"/>
          <w:szCs w:val="28"/>
          <w:lang w:val="en-US" w:eastAsia="zh-CN"/>
        </w:rPr>
        <w:t>12</w:t>
      </w:r>
      <w:r>
        <w:rPr>
          <w:rFonts w:hint="eastAsia" w:eastAsia="仿宋_GB2312"/>
          <w:sz w:val="28"/>
          <w:szCs w:val="28"/>
        </w:rPr>
        <w:t>月</w:t>
      </w:r>
      <w:r>
        <w:rPr>
          <w:rFonts w:hint="eastAsia" w:eastAsia="仿宋_GB2312"/>
          <w:sz w:val="28"/>
          <w:szCs w:val="28"/>
          <w:lang w:val="en-US" w:eastAsia="zh-CN"/>
        </w:rPr>
        <w:t>2</w:t>
      </w:r>
      <w:r>
        <w:rPr>
          <w:rFonts w:hint="eastAsia" w:eastAsia="仿宋_GB2312"/>
          <w:sz w:val="28"/>
          <w:szCs w:val="28"/>
        </w:rPr>
        <w:t>日</w:t>
      </w:r>
    </w:p>
    <w:p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系统功能介绍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本次上机工作任务为制作ATM银行存取款系统，主要实现用户的注册，登录，服务中关于存取款，转账，修改密码，注销等服务以及系统退出的相应功能。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功能模块的具体实现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2.1欢迎界面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50030" cy="2115185"/>
            <wp:effectExtent l="0" t="0" r="381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2.2用户注册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drawing>
          <wp:inline distT="0" distB="0" distL="114300" distR="114300">
            <wp:extent cx="4050030" cy="2115185"/>
            <wp:effectExtent l="0" t="0" r="381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2.3 用户登录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</w:pPr>
      <w:r>
        <w:drawing>
          <wp:inline distT="0" distB="0" distL="114300" distR="114300">
            <wp:extent cx="3655060" cy="1908810"/>
            <wp:effectExtent l="0" t="0" r="254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2.4 服务界面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</w:pPr>
      <w:r>
        <w:drawing>
          <wp:inline distT="0" distB="0" distL="114300" distR="114300">
            <wp:extent cx="3659505" cy="1911350"/>
            <wp:effectExtent l="0" t="0" r="1333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2.5 查询余额</w:t>
      </w:r>
      <w:r>
        <w:drawing>
          <wp:inline distT="0" distB="0" distL="114300" distR="114300">
            <wp:extent cx="3640455" cy="1901190"/>
            <wp:effectExtent l="0" t="0" r="190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2.6 存款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</w:pPr>
      <w:r>
        <w:drawing>
          <wp:inline distT="0" distB="0" distL="114300" distR="114300">
            <wp:extent cx="3485515" cy="1820545"/>
            <wp:effectExtent l="0" t="0" r="4445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2.7 取款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</w:pPr>
      <w:r>
        <w:drawing>
          <wp:inline distT="0" distB="0" distL="114300" distR="114300">
            <wp:extent cx="3502025" cy="1829435"/>
            <wp:effectExtent l="0" t="0" r="3175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2.8转账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drawing>
          <wp:inline distT="0" distB="0" distL="114300" distR="114300">
            <wp:extent cx="3535680" cy="1846580"/>
            <wp:effectExtent l="0" t="0" r="0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2.9注销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drawing>
          <wp:inline distT="0" distB="0" distL="114300" distR="114300">
            <wp:extent cx="3037205" cy="1586230"/>
            <wp:effectExtent l="0" t="0" r="10795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2.10 退出系统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9585" cy="1582420"/>
            <wp:effectExtent l="0" t="0" r="317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模块代码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#include&lt;stdio.h&gt;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#include&lt;stdlib.h&gt;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#include&lt;conio.h&gt;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#include&lt;string.h&gt;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find=0,dfind,zx=0;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struct bank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name[20];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//用户名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//密码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account;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//账号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double money;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//余额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double dmoney;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time;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nian;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yue;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ri;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}kehu;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FILE *fp;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struct bank t;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//密码函数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inputPassword(char mima[])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int i=0;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char ch;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ch=getch();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if(ch!='\r')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if(ch!='\b')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mima[i]=ch;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 i++;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printf("*");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if(i&gt;0)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i--;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printf("\b \b");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mima[i]='\0';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//注册函数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regist()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//函数的声明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//确认密码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fp=fopen("atm.txt","ab+");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if(fp==NULL)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printf("\n\n\t\t\t打开文件失败");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printf("\n\n\n\t\t\t请输入用户名：");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gets(kehu.name);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printf("\n\n\n\t\t\t这个用户名是：%s\n", kehu.name);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printf("\n\n\n\t\t\t请输入用户密码：");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inputPassword(kehu.password)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length=strlen(kehu.password);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if(length==6)break;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printf("\n\n\t\t\t用户密码长度必须是6位");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printf("\n\n\n\t\t\t请确认密码：");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if(strcmp(kehu.password,password1)==0)break;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printf("\n\n\n\t\t\t密码不一致，请重新输入");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rewind(fp);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//将文件指针定位到文件开头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if(fread(&amp;t,sizeof(t),1,fp)==1)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fseek(fp,-sizeof(kehu),2);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fread(&amp;t,sizeof(t),1,fp);//读取最后一条记录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kehu.account=t.account+1;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kehu.account=20180001;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kehu.money=0;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fseek(fp,0,2);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fwrite(&amp;kehu,sizeof(struct bank),1,fp);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fclose(fp);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printf("\n\n\n\t\t\t注册成功");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printf("\n\n\n\t\t\t您的账号为：%d\n\n\n\n",kehu.account);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//登录函数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login()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fp=fopen("atm.txt","rb+");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if(fp==NULL)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printf("\n\n\t\t\t打开失败");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zhanghao,f=0,i=0;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j;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printf("\n\n\n\t\t\t请输入您的账号：");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while(fread(&amp;t,sizeof(t),1,fp)==1)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if(zhanghao==t.account)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for(j=0;j&lt;3;j++)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printf("\n\n\n\t\t\t请输入你的密码：");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if(strcmp(password1,t.password)==0)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printf("\n\n\n\t\t\t登录成功");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service();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 j==3 )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printf("\n\n\n\t\t\t没有此账号");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fclose(fp);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selectMoney()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printf("\n\n\t\t\t正在使用查询余额服务");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printf("\n\n\t\t\t您的账户余额为：%.2lf\n",t.money+t.dmoney);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printf("\n\n\t\t\t您的账户活期余额为：%.2lf",t.money);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printf("\n\n\t\t\t您的账户定期余额为：%.2lf",t.dmoney);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printf("\n\t\t\t定期存款须在%d年%d月%d日后进行取款",t.nian,t.yue,t.ri);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saveMoney()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qian;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printf("\n\n\t\t\t正在使用存款服务");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printf("\n\n\t\t\t请输入存款金额");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printf("\n\n\n\t\t\t存款失败");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t.money+qian;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printf("\n\n\t\t\t存款成功");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savedMoney()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qian;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printf("\n\n\t\t\t正在使用存款服务");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printf("\n\n\t\t\t请输入存款金额:");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printf("\n\n\t\t\t请输入存款年限:");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scanf("%d",&amp;t.time);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printf("\n\n\t\t\t请输入存款日期:");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scanf("%d",&amp;t.nian);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scanf("%d",&amp;t.yue);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scanf("%d",&amp;t.ri);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printf("\n\n\n\t\t\t存款失败");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t.dmoney= t.dmoney+qian;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t.nian+=1;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printf("\n\n\t\t\t定期存款成功");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printf("\n\n\t\t\t该款须在%d年%d月%d日后进行取款",t.nian,t.yue,t.ri);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getMoney()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printf("\n\n\t\t\t正在使用取款服务");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printf("\n\n\t\t\t您的账户活期余额为：%.2lf",t.money);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printf("\n\n\t\t\t请输入取款金额");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printf("\n\n\n\t\t\t取款失败");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if(t.money&gt;=qian)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t.money-qian;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printf("\n\n\t\t\t取款成功");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getdMoney()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char s;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printf("\n\n\t\t\t正在使用取款服务");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printf("\n\n\t\t\t您的账户定期余额为：%.2lf",t.dmoney);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printf("\n\t\t\t定期存款须在%d年%d月%d日后进行取款",t.nian,t.yue,t.ri);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printf("\n\n\t\t\t请确认是否取款\n\n\t\t\t确认【Y】   取消【N】");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scanf("%c",&amp;s);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if(s=='y'||s=='Y');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return;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printf("\n\n\t\t\t请输入取款金额");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printf("\n\n\n\t\t\t取款失败");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if(t.dmoney&gt;=qian)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t.dmoney= t.dmoney-qian;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printf("\n\n\t\t\t取款成功");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zhuanzhang()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zhanghao,qian,i,f;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struct bank temp;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n=ftell(fp);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printf("\n\n\t\t\t您正在使用转账服务");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printf("\n\n\t\t\t请输入对方账号");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rewind(fp);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while(fread(&amp;temp,sizeof(temp),1,fp)==1)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if(zhanghao==temp.account)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printf("\n\n\t\t\t请输入转账金额");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scanf("%d",&amp;qian);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printf("\n\n\n\t\t\t转账失败");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if(t.money&gt;=qian)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t.money-qian;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temp.money= temp.money+qian;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fwrite(&amp;temp,sizeof(t),1,fp);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fseek(fp,n-sizeof(t),0);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printf("\n\n\t\t\t转账成功");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printf("\n\n\t\t\t不存在该账号");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updatePassword()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i;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password1[20],password2[20],password3[20]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printf("\n\n\t\t\t您正在修改密码");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for(i=0;i&lt;3;i++)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printf("\n\n\t\t\t请输入旧密码");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if(strcmp(password1,t.password)==0)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printf("\n\n\t\t\t旧密码输入有误，请重新输入");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if(i&lt;3)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printf("\n\n\t\t\t请输入新密码：");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inputPassword(password2)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printf("\n\n\t\t\t请确认新密码：");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inputPassword(password3) 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if(strcmp(password2,password3)==0)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strcpy(t.password,password2);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printf("\n\n\t\t\t修改成功");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printf("\n\n\t\t\t两次密码不一致，请重新输入");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zhuxiao()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char sf;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printf("\n\n\t\t\t您正在注销用户");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printf("\n\n\t\t\t您要注销的客户账号是：%d\n",t.account);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printf("\n\n\t\t\t请确认是否注销用户。\n\n\t\t\t注销【Y】   取消【N】");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scanf("%c",&amp;sf);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if(sf=='y'||sf=='Y')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printf("\n\n\t\t\t正在注销%d用户",t.account);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zx=1;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printf("\n\n\t\t\t取消注销%d用户，返回服务界面",t.account);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zx;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//服务界面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printf("\n\n\t\t\t您正在使用服务界面");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printf("\n\n\t\t\tA.查询余额");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printf("\n\n\t\t\tB.活期存款");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printf("\n\n\t\t\tQ.定期存款");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printf("\n\n\t\t\tC.活期取款");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printf("\n\n\t\t\tW.定期取款");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printf("\n\n\t\t\tD.转账");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printf("\n\n\t\t\tE.修改密码");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printf("\n\n\t\t\tF.注销");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printf("\n\n\t\t\tG.退出系统");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printf("\n\n\t\t\t请选择服务种类：");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scanf("%c",&amp;xz);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switch(xz)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case'A':selectMoney();break;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case'B':saveMoney();break;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case'q':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case'Q':savedMoney();break;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case'C':getMoney();break;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case'w':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case'W':getdMoney();break;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case'D':zhuanzhang();break;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case'E':updatePassword();break;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zx;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zx=zhuxiao();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if(zx==1)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case'G':quit();break;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printf("\n\n\t\t\t按任意键继续......");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printf("\n\n\n\t\t\tATM为您服务");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printf("\n\t\t\t正在退出，请稍后\n\n\n");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exit(0);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main()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t = 1;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i = 1; i &lt;= 100; i++)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printf("\n\n\n\n\t\t\t欢迎使用ATM系统\n\n");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     正在进入主页面，请稍等");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j = 1; j &lt;= t; j++)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printf(".");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t++;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(t == 6)t = 1;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printf("\n\n\n\t\t\t\t%d%%", i);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m = 0; m &lt;= 5000; m++);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//延迟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//清屏函数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 (1)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printf("\n\n\n\t\t\tATM系统正在为您服务\n\n");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printf("\t\t\t服务【A】：用户注册\n\n");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printf("\t\t\t服务【B】：用户登录\n\n");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printf("\t\t\t服务【C】：退出系统\n\n");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printf("\t\t\t请选择服务：");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//清除键盘缓冲区的回车符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 &amp;xz);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(xz == 'A' || xz == 'a')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regist();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//在哪调用就在哪返回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'B' || xz == 'b')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login();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'C' || xz == 'c')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quit();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printf("\n\t\t\t输入选择有误，请重新输入\n");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printf("\n\t\t\t按任意键继续......");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getchar();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//不经过键盘那缓冲区的字符输入函数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0;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编程问题总结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</w:rPr>
        <w:t>1．在进入下一个服务界面的时候不能重新开启新的一页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解决方案：应用清屏操作system(</w:t>
      </w:r>
      <w:r>
        <w:rPr>
          <w:rFonts w:eastAsia="仿宋_GB2312"/>
          <w:iCs/>
          <w:color w:val="0070C0"/>
          <w:sz w:val="21"/>
          <w:szCs w:val="21"/>
        </w:rPr>
        <w:t>“</w:t>
      </w:r>
      <w:r>
        <w:rPr>
          <w:rFonts w:hint="eastAsia" w:eastAsia="仿宋_GB2312"/>
          <w:iCs/>
          <w:color w:val="0070C0"/>
          <w:sz w:val="21"/>
          <w:szCs w:val="21"/>
        </w:rPr>
        <w:t>cls</w:t>
      </w:r>
      <w:r>
        <w:rPr>
          <w:rFonts w:eastAsia="仿宋_GB2312"/>
          <w:iCs/>
          <w:color w:val="0070C0"/>
          <w:sz w:val="21"/>
          <w:szCs w:val="21"/>
        </w:rPr>
        <w:t>”</w:t>
      </w:r>
      <w:r>
        <w:rPr>
          <w:rFonts w:hint="eastAsia" w:eastAsia="仿宋_GB2312"/>
          <w:iCs/>
          <w:color w:val="0070C0"/>
          <w:sz w:val="21"/>
          <w:szCs w:val="21"/>
        </w:rPr>
        <w:t>)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="360" w:left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2.</w:t>
      </w:r>
      <w:r>
        <w:rPr>
          <w:rFonts w:hint="eastAsia" w:eastAsia="仿宋_GB2312"/>
          <w:iCs/>
          <w:color w:val="0070C0"/>
          <w:sz w:val="21"/>
          <w:szCs w:val="21"/>
        </w:rPr>
        <w:t>如何解决100%加载问题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解决方案：设置延迟，用for的循环函数控制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="360" w:left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3.</w:t>
      </w:r>
      <w:r>
        <w:rPr>
          <w:rFonts w:hint="eastAsia" w:eastAsia="仿宋_GB2312"/>
          <w:iCs/>
          <w:color w:val="0070C0"/>
          <w:sz w:val="21"/>
          <w:szCs w:val="21"/>
        </w:rPr>
        <w:t>如何避免选择类型时由于错误操作导致的问题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解决方案：通过fflush(stdin)；设置“清除键盘缓冲区的回车符”，并在程序结束出加入getch();，使得不经过键盘缓冲区的字符输入函数。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4</w:t>
      </w:r>
      <w:r>
        <w:rPr>
          <w:rFonts w:hint="eastAsia" w:eastAsia="仿宋_GB2312"/>
          <w:iCs/>
          <w:color w:val="0070C0"/>
          <w:sz w:val="21"/>
          <w:szCs w:val="21"/>
        </w:rPr>
        <w:t>．在进入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服务界面切换过程中速度过快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加入</w:t>
      </w:r>
      <w:r>
        <w:rPr>
          <w:rFonts w:hint="eastAsia" w:eastAsia="仿宋_GB2312"/>
          <w:iCs/>
          <w:color w:val="0070C0"/>
          <w:sz w:val="21"/>
          <w:szCs w:val="21"/>
        </w:rPr>
        <w:t>清除键盘缓冲区的回车符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，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即</w:t>
      </w:r>
      <w:r>
        <w:rPr>
          <w:rFonts w:hint="eastAsia" w:eastAsia="仿宋_GB2312"/>
          <w:iCs/>
          <w:color w:val="0070C0"/>
          <w:sz w:val="21"/>
          <w:szCs w:val="21"/>
          <w:u w:val="single"/>
          <w:lang w:val="en-US" w:eastAsia="zh-CN"/>
        </w:rPr>
        <w:t>fflush(stdin);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。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5</w:t>
      </w:r>
      <w:r>
        <w:rPr>
          <w:rFonts w:hint="eastAsia" w:eastAsia="仿宋_GB2312"/>
          <w:iCs/>
          <w:color w:val="0070C0"/>
          <w:sz w:val="21"/>
          <w:szCs w:val="21"/>
        </w:rPr>
        <w:t>．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对于输入错误进行重新输入的相关问题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设置while(1)的死循环，直到全部正确才跳出循环。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6.如何处理密码退格时的*的表示问题？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解答：采用判断语句，当语句判断键盘输入‘\b’,即退格时，采用</w:t>
      </w:r>
      <w:r>
        <w:rPr>
          <w:rFonts w:hint="default" w:eastAsia="仿宋_GB2312"/>
          <w:i w:val="0"/>
          <w:iCs/>
          <w:color w:val="0070C0"/>
          <w:sz w:val="21"/>
          <w:szCs w:val="21"/>
          <w:lang w:val="en-US" w:eastAsia="zh-CN"/>
        </w:rPr>
        <w:t>”</w:t>
      </w: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\b \b</w:t>
      </w:r>
      <w:r>
        <w:rPr>
          <w:rFonts w:hint="default" w:eastAsia="仿宋_GB2312"/>
          <w:i w:val="0"/>
          <w:iCs/>
          <w:color w:val="0070C0"/>
          <w:sz w:val="21"/>
          <w:szCs w:val="21"/>
          <w:lang w:val="en-US" w:eastAsia="zh-CN"/>
        </w:rPr>
        <w:t>”</w:t>
      </w: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,使空格将*覆盖后再次退格，完成操作。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7.当取款或转账金额超过整形控制范围时，会导致系统出错，也能完成相应操作，如何解决该类问题？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解答：可以通过控制金额范围使得只能输入固定范围内的金额数。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方案：在输入金额处设置while（1）死循环，在循环中判断金额是否在区间内，若在区间内可跳出循环。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8.注销函数中，若确认注销，如何返回至主菜单？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解答：设置注销函数返回值，若注销，将返回值定为1，若返回值为1，在主函数中设置return使其返回。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9.关于用户储存，读写信息的指针指向问题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在程序中涉及多次指针指向访问用户，并对其内容进行改写。因此多次利用文件指针指向问题对其进行编辑。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10.关于用户注册中将数据导入文件的问题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在程序中，本次将用户账号设置为自动生成，可充分减少用户的麻烦，也能防止由于账号重复而导致的相关问题。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编程心得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通过对本项目编写，复习了C语言中有关顺序结构，选择结构，循环结构，数组，函数，指针和引用文件的相关内容。也对一个C语言项目的编写有了大体的思路与方法。同时，也对后续再次做项目的工作流程有了一定认知。希望以后有机会再做一些其他项目。</w:t>
      </w:r>
      <w:bookmarkStart w:id="0" w:name="_GoBack"/>
      <w:bookmarkEnd w:id="0"/>
    </w:p>
    <w:sectPr>
      <w:pgSz w:w="9979" w:h="14175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7E2"/>
    <w:multiLevelType w:val="multilevel"/>
    <w:tmpl w:val="316A6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3F7E"/>
    <w:rsid w:val="000B14C2"/>
    <w:rsid w:val="00157D67"/>
    <w:rsid w:val="002B17C7"/>
    <w:rsid w:val="00313B01"/>
    <w:rsid w:val="00323B43"/>
    <w:rsid w:val="0034335C"/>
    <w:rsid w:val="0036313D"/>
    <w:rsid w:val="00374A9A"/>
    <w:rsid w:val="003D37D8"/>
    <w:rsid w:val="00426133"/>
    <w:rsid w:val="004358AB"/>
    <w:rsid w:val="00514429"/>
    <w:rsid w:val="00532E99"/>
    <w:rsid w:val="00590926"/>
    <w:rsid w:val="00755D45"/>
    <w:rsid w:val="007B6624"/>
    <w:rsid w:val="00893A92"/>
    <w:rsid w:val="00894120"/>
    <w:rsid w:val="008B7726"/>
    <w:rsid w:val="009B1DB3"/>
    <w:rsid w:val="009B6C23"/>
    <w:rsid w:val="00A40646"/>
    <w:rsid w:val="00AF0CF2"/>
    <w:rsid w:val="00C41C9F"/>
    <w:rsid w:val="00C830FA"/>
    <w:rsid w:val="00D31D50"/>
    <w:rsid w:val="00D80E7B"/>
    <w:rsid w:val="00F96E87"/>
    <w:rsid w:val="00FB371E"/>
    <w:rsid w:val="29B45B4E"/>
    <w:rsid w:val="2CD03F60"/>
    <w:rsid w:val="43622D09"/>
    <w:rsid w:val="516D067F"/>
    <w:rsid w:val="68A4215E"/>
    <w:rsid w:val="6A6F0771"/>
    <w:rsid w:val="6C7E7E8A"/>
    <w:rsid w:val="79A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451</Characters>
  <Lines>3</Lines>
  <Paragraphs>1</Paragraphs>
  <TotalTime>25</TotalTime>
  <ScaleCrop>false</ScaleCrop>
  <LinksUpToDate>false</LinksUpToDate>
  <CharactersWithSpaces>528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Liy_槑宇</cp:lastModifiedBy>
  <dcterms:modified xsi:type="dcterms:W3CDTF">2018-12-02T01:47:25Z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