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b/>
          <w:bCs/>
          <w:lang w:val="en-US" w:eastAsia="zh-CN"/>
        </w:rPr>
        <w:t>网页打不开，QQ可用</w:t>
      </w:r>
      <w:r>
        <w:rPr>
          <w:rFonts w:hint="eastAsia"/>
          <w:lang w:val="en-US" w:eastAsia="zh-CN"/>
        </w:rPr>
        <w:t>：根据域名服务器，客户端重新设置域名服务器（4.4.4.4）</w:t>
      </w:r>
    </w:p>
    <w:p>
      <w:pPr>
        <w:numPr>
          <w:ilvl w:val="0"/>
          <w:numId w:val="1"/>
        </w:numPr>
        <w:rPr>
          <w:rFonts w:hint="eastAsia"/>
          <w:lang w:val="en-US" w:eastAsia="zh-CN"/>
        </w:rPr>
      </w:pPr>
      <w:r>
        <w:rPr>
          <w:rFonts w:hint="eastAsia"/>
          <w:b/>
          <w:bCs/>
          <w:lang w:val="en-US" w:eastAsia="zh-CN"/>
        </w:rPr>
        <w:t>发送方发送邮件，接收方为什么收不到？</w:t>
      </w:r>
    </w:p>
    <w:p>
      <w:pPr>
        <w:numPr>
          <w:numId w:val="0"/>
        </w:numPr>
        <w:rPr>
          <w:rFonts w:hint="eastAsia"/>
          <w:lang w:val="en-US" w:eastAsia="zh-CN"/>
        </w:rPr>
      </w:pPr>
      <w:r>
        <w:rPr>
          <w:rFonts w:hint="eastAsia"/>
          <w:lang w:val="en-US" w:eastAsia="zh-CN"/>
        </w:rPr>
        <w:t xml:space="preserve">  可能发送邮件SMTP，读取邮件POP3发生故障。 如果STMP客户无法和SMPT建立TCP连接，那么要发送的邮件就会继续保存在发送方的邮件服务器，一段时间后，进行新的尝试。如果SMTP客户超过规定的时间还不能把邮件发送出去，那么发送邮件服务器就把这种情况通知用户代理。如果读取邮件POP3发生了故障，收件人同样也读不了邮件。</w:t>
      </w:r>
    </w:p>
    <w:p>
      <w:pPr>
        <w:numPr>
          <w:numId w:val="0"/>
        </w:numPr>
        <w:rPr>
          <w:rFonts w:hint="eastAsia"/>
          <w:lang w:val="en-US" w:eastAsia="zh-CN"/>
        </w:rPr>
      </w:pPr>
      <w:r>
        <w:rPr>
          <w:rFonts w:hint="eastAsia"/>
          <w:b/>
          <w:bCs/>
          <w:lang w:val="en-US" w:eastAsia="zh-CN"/>
        </w:rPr>
        <w:t>3.基于万维网的电子邮件：</w:t>
      </w:r>
      <w:r>
        <w:rPr>
          <w:rFonts w:hint="eastAsia"/>
          <w:lang w:val="en-US" w:eastAsia="zh-CN"/>
        </w:rPr>
        <w:t>电子邮件从A发送到网易邮件服务器使用HTTP协议；两个邮件服务器之间的传送使用SMTP；邮件从新浪邮件服务器传送到B是使用HTTP协议。</w:t>
      </w:r>
    </w:p>
    <w:p>
      <w:pPr>
        <w:numPr>
          <w:numId w:val="0"/>
        </w:numPr>
        <w:rPr>
          <w:rFonts w:hint="eastAsia"/>
          <w:lang w:val="en-US" w:eastAsia="zh-CN"/>
        </w:rPr>
      </w:pPr>
      <w:r>
        <w:rPr>
          <w:rFonts w:hint="eastAsia"/>
          <w:b/>
          <w:bCs/>
          <w:lang w:val="en-US" w:eastAsia="zh-CN"/>
        </w:rPr>
        <w:t>4.FTP工作原理</w:t>
      </w:r>
      <w:r>
        <w:rPr>
          <w:rFonts w:hint="eastAsia"/>
          <w:lang w:val="en-US" w:eastAsia="zh-CN"/>
        </w:rPr>
        <w:t>：TCP的可靠运输服务，采用客户服务器方式：</w:t>
      </w:r>
    </w:p>
    <w:p>
      <w:pPr>
        <w:numPr>
          <w:numId w:val="0"/>
        </w:numPr>
        <w:rPr>
          <w:rFonts w:hint="eastAsia"/>
          <w:lang w:val="en-US" w:eastAsia="zh-CN"/>
        </w:rPr>
      </w:pPr>
      <w:r>
        <w:rPr>
          <w:rFonts w:hint="eastAsia"/>
          <w:lang w:val="en-US" w:eastAsia="zh-CN"/>
        </w:rPr>
        <w:t xml:space="preserve"> 服务器进程  一个主进程    负责接受新的请求； </w:t>
      </w:r>
    </w:p>
    <w:p>
      <w:pPr>
        <w:numPr>
          <w:numId w:val="0"/>
        </w:numPr>
        <w:rPr>
          <w:rFonts w:hint="eastAsia"/>
          <w:lang w:val="en-US" w:eastAsia="zh-CN"/>
        </w:rPr>
      </w:pPr>
      <w:r>
        <w:rPr>
          <w:rFonts w:hint="eastAsia"/>
          <w:lang w:val="en-US" w:eastAsia="zh-CN"/>
        </w:rPr>
        <w:t xml:space="preserve">             若干从属进程  负责处理单个请求。</w:t>
      </w:r>
    </w:p>
    <w:p>
      <w:pPr>
        <w:numPr>
          <w:numId w:val="0"/>
        </w:numPr>
        <w:rPr>
          <w:rFonts w:hint="eastAsia"/>
          <w:lang w:val="en-US" w:eastAsia="zh-CN"/>
        </w:rPr>
      </w:pPr>
      <w:r>
        <w:rPr>
          <w:rFonts w:hint="eastAsia"/>
          <w:lang w:val="en-US" w:eastAsia="zh-CN"/>
        </w:rPr>
        <w:t>主进程的工作步骤：1）打开熟知端口，使客户进程能够连接上；2）等待客户进程发出连接请求； 3）启动从属进程处理客户进程发来的请求，从属进程处理请求完毕后即终止；4）回到等待状态，继续接受其他客户进程发来的请求主进程与从属进程的处理并发进行</w:t>
      </w:r>
    </w:p>
    <w:p>
      <w:pPr>
        <w:numPr>
          <w:numId w:val="0"/>
        </w:numPr>
        <w:rPr>
          <w:rFonts w:hint="eastAsia"/>
          <w:lang w:val="en-US" w:eastAsia="zh-CN"/>
        </w:rPr>
      </w:pPr>
      <w:r>
        <w:rPr>
          <w:rFonts w:hint="eastAsia"/>
          <w:b/>
          <w:bCs/>
          <w:lang w:val="en-US" w:eastAsia="zh-CN"/>
        </w:rPr>
        <w:t>5.怎样标识分布在整个因特网上的万维网文档？</w:t>
      </w:r>
      <w:r>
        <w:rPr>
          <w:rFonts w:hint="eastAsia"/>
          <w:lang w:val="en-US" w:eastAsia="zh-CN"/>
        </w:rPr>
        <w:t>（</w:t>
      </w:r>
      <w:r>
        <w:rPr>
          <w:rFonts w:hint="eastAsia"/>
          <w:lang w:val="en-US" w:eastAsia="zh-CN"/>
        </w:rPr>
        <w:tab/>
        <w:t>URL）</w:t>
      </w:r>
    </w:p>
    <w:p>
      <w:pPr>
        <w:numPr>
          <w:numId w:val="0"/>
        </w:numPr>
        <w:rPr>
          <w:rFonts w:hint="eastAsia"/>
          <w:lang w:val="en-US" w:eastAsia="zh-CN"/>
        </w:rPr>
      </w:pPr>
      <w:r>
        <w:rPr>
          <w:rFonts w:hint="eastAsia"/>
          <w:lang w:val="en-US" w:eastAsia="zh-CN"/>
        </w:rPr>
        <w:t xml:space="preserve">  </w:t>
      </w:r>
      <w:r>
        <w:rPr>
          <w:rFonts w:hint="eastAsia"/>
          <w:b/>
          <w:bCs/>
          <w:lang w:val="en-US" w:eastAsia="zh-CN"/>
        </w:rPr>
        <w:t>用什么协议实现万维网上各种超链的链接？</w:t>
      </w:r>
      <w:r>
        <w:rPr>
          <w:rFonts w:hint="eastAsia"/>
          <w:lang w:val="en-US" w:eastAsia="zh-CN"/>
        </w:rPr>
        <w:t>（HTTP）</w:t>
      </w:r>
    </w:p>
    <w:p>
      <w:pPr>
        <w:numPr>
          <w:numId w:val="0"/>
        </w:numPr>
        <w:rPr>
          <w:rFonts w:hint="eastAsia"/>
          <w:lang w:val="en-US" w:eastAsia="zh-CN"/>
        </w:rPr>
      </w:pPr>
      <w:r>
        <w:rPr>
          <w:rFonts w:hint="eastAsia"/>
          <w:lang w:val="en-US" w:eastAsia="zh-CN"/>
        </w:rPr>
        <w:t xml:space="preserve">  </w:t>
      </w:r>
      <w:r>
        <w:rPr>
          <w:rFonts w:hint="eastAsia"/>
          <w:b/>
          <w:bCs/>
          <w:lang w:val="en-US" w:eastAsia="zh-CN"/>
        </w:rPr>
        <w:t>怎样使不同风格的万维网文档在各种计算机上显示出来？</w:t>
      </w:r>
      <w:r>
        <w:rPr>
          <w:rFonts w:hint="eastAsia"/>
          <w:lang w:val="en-US" w:eastAsia="zh-CN"/>
        </w:rPr>
        <w:t>（HTML）</w:t>
      </w:r>
    </w:p>
    <w:p>
      <w:pPr>
        <w:numPr>
          <w:numId w:val="0"/>
        </w:numPr>
        <w:rPr>
          <w:rFonts w:hint="eastAsia"/>
          <w:lang w:val="en-US" w:eastAsia="zh-CN"/>
        </w:rPr>
      </w:pPr>
      <w:r>
        <w:rPr>
          <w:rFonts w:hint="eastAsia"/>
          <w:lang w:val="en-US" w:eastAsia="zh-CN"/>
        </w:rPr>
        <w:t xml:space="preserve">  </w:t>
      </w:r>
      <w:r>
        <w:rPr>
          <w:rFonts w:hint="eastAsia"/>
          <w:b/>
          <w:bCs/>
          <w:lang w:val="en-US" w:eastAsia="zh-CN"/>
        </w:rPr>
        <w:t>怎样使用户方便地找到所需的信息？</w:t>
      </w:r>
      <w:r>
        <w:rPr>
          <w:rFonts w:hint="eastAsia"/>
          <w:lang w:val="en-US" w:eastAsia="zh-CN"/>
        </w:rPr>
        <w:t>（搜索引擎）</w:t>
      </w:r>
    </w:p>
    <w:p>
      <w:pPr>
        <w:rPr>
          <w:rFonts w:hint="eastAsia" w:ascii="宋体" w:hAnsi="宋体"/>
          <w:b/>
          <w:szCs w:val="21"/>
        </w:rPr>
      </w:pPr>
      <w:bookmarkStart w:id="0" w:name="_GoBack"/>
      <w:r>
        <w:rPr>
          <w:rFonts w:hint="eastAsia"/>
          <w:b/>
          <w:bCs/>
          <w:lang w:val="en-US" w:eastAsia="zh-CN"/>
        </w:rPr>
        <w:t>6.</w:t>
      </w:r>
      <w:r>
        <w:rPr>
          <w:rFonts w:ascii="宋体" w:hAnsi="宋体"/>
          <w:b/>
          <w:bCs/>
          <w:szCs w:val="21"/>
        </w:rPr>
        <w:t>T</w:t>
      </w:r>
      <w:bookmarkEnd w:id="0"/>
      <w:r>
        <w:rPr>
          <w:rFonts w:ascii="宋体" w:hAnsi="宋体"/>
          <w:b/>
          <w:szCs w:val="21"/>
        </w:rPr>
        <w:t>CP为何采用三次握手来建立连接，若采用二次握手可以吗？</w:t>
      </w:r>
    </w:p>
    <w:p>
      <w:pPr>
        <w:pStyle w:val="2"/>
        <w:rPr>
          <w:rFonts w:hint="eastAsia" w:hAnsi="宋体"/>
          <w:szCs w:val="21"/>
        </w:rPr>
      </w:pPr>
      <w:r>
        <w:rPr>
          <w:rFonts w:hint="eastAsia" w:hAnsi="宋体"/>
          <w:szCs w:val="21"/>
        </w:rPr>
        <w:t>答：</w:t>
      </w:r>
      <w:r>
        <w:rPr>
          <w:rFonts w:hAnsi="宋体"/>
          <w:szCs w:val="21"/>
        </w:rPr>
        <w:t>三次握手是为了防止已失效的连接请求再次传送到服务器端。二次握手不可行，因为：如果由于网络不稳定，虽然客户端以前发送的连接请求以到达服务方，但服务方的同意连接的应答未能到达客户端。则客户方要重新发送连接请求，若采用二次握手，服务方收到重传的请求连接后，会以为是新的请求，就会发送同意连接报文，并新开进程提供服务，这样会造成服务方资源的无谓浪费。</w:t>
      </w:r>
    </w:p>
    <w:p>
      <w:pPr>
        <w:numPr>
          <w:numId w:val="0"/>
        </w:numPr>
        <w:rPr>
          <w:rFonts w:hint="eastAsia"/>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9C676"/>
    <w:multiLevelType w:val="singleLevel"/>
    <w:tmpl w:val="5779C676"/>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972CC1"/>
    <w:rsid w:val="50B02B46"/>
    <w:rsid w:val="5AA37219"/>
    <w:rsid w:val="708C374F"/>
    <w:rsid w:val="764C67C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Administrator.J7BMDSZRNLZOUN6.000</dc:creator>
  <cp:lastModifiedBy>Administrator</cp:lastModifiedBy>
  <dcterms:modified xsi:type="dcterms:W3CDTF">2016-07-04T03:26:50Z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