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38348307"/>
        <w:docPartObj>
          <w:docPartGallery w:val="Cover Pages"/>
          <w:docPartUnique/>
        </w:docPartObj>
      </w:sdtPr>
      <w:sdtEndPr>
        <w:rPr>
          <w:rFonts w:asciiTheme="minorHAnsi" w:eastAsiaTheme="minorEastAsia"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9059A7">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CS3201</w:t>
                    </w:r>
                  </w:p>
                </w:tc>
              </w:sdtContent>
            </w:sdt>
          </w:tr>
          <w:tr w:rsidR="009059A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059A7" w:rsidRDefault="009059A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SPA Project Report</w:t>
                    </w:r>
                  </w:p>
                </w:sdtContent>
              </w:sdt>
            </w:tc>
          </w:tr>
          <w:tr w:rsidR="009059A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059A7" w:rsidRDefault="009059A7" w:rsidP="009059A7">
                    <w:pPr>
                      <w:pStyle w:val="NoSpacing"/>
                      <w:rPr>
                        <w:rFonts w:asciiTheme="majorHAnsi" w:eastAsiaTheme="majorEastAsia" w:hAnsiTheme="majorHAnsi" w:cstheme="majorBidi"/>
                      </w:rPr>
                    </w:pPr>
                    <w:r>
                      <w:rPr>
                        <w:rFonts w:asciiTheme="majorHAnsi" w:eastAsiaTheme="majorEastAsia" w:hAnsiTheme="majorHAnsi" w:cstheme="majorBidi"/>
                      </w:rPr>
                      <w:t>Team 02</w:t>
                    </w:r>
                  </w:p>
                </w:tc>
              </w:sdtContent>
            </w:sdt>
          </w:tr>
        </w:tbl>
        <w:p w:rsidR="009059A7" w:rsidRDefault="009059A7"/>
        <w:p w:rsidR="009059A7" w:rsidRDefault="009059A7"/>
        <w:p w:rsidR="009059A7" w:rsidRDefault="009059A7"/>
        <w:tbl>
          <w:tblPr>
            <w:tblpPr w:leftFromText="187" w:rightFromText="187" w:vertAnchor="page" w:horzAnchor="margin" w:tblpXSpec="center" w:tblpY="13261"/>
            <w:tblW w:w="4000" w:type="pct"/>
            <w:tblLook w:val="04A0" w:firstRow="1" w:lastRow="0" w:firstColumn="1" w:lastColumn="0" w:noHBand="0" w:noVBand="1"/>
          </w:tblPr>
          <w:tblGrid>
            <w:gridCol w:w="7405"/>
          </w:tblGrid>
          <w:tr w:rsidR="009059A7" w:rsidTr="009059A7">
            <w:tc>
              <w:tcPr>
                <w:tcW w:w="7405" w:type="dxa"/>
                <w:tcMar>
                  <w:top w:w="216" w:type="dxa"/>
                  <w:left w:w="115" w:type="dxa"/>
                  <w:bottom w:w="216" w:type="dxa"/>
                  <w:right w:w="115" w:type="dxa"/>
                </w:tcMar>
              </w:tcPr>
              <w:p w:rsidR="009059A7" w:rsidRDefault="009059A7" w:rsidP="009059A7">
                <w:pPr>
                  <w:pStyle w:val="NoSpacing"/>
                  <w:rPr>
                    <w:color w:val="4F81BD" w:themeColor="accent1"/>
                  </w:rPr>
                </w:pPr>
              </w:p>
            </w:tc>
          </w:tr>
        </w:tbl>
        <w:p w:rsidR="009059A7" w:rsidRDefault="009059A7">
          <w:pPr>
            <w:spacing w:after="200" w:line="276" w:lineRule="auto"/>
            <w:rPr>
              <w:rFonts w:asciiTheme="majorHAnsi" w:eastAsiaTheme="majorEastAsia" w:hAnsiTheme="majorHAnsi" w:cstheme="majorBidi"/>
              <w:sz w:val="76"/>
              <w:szCs w:val="72"/>
            </w:rPr>
          </w:pPr>
          <w:r>
            <w:rPr>
              <w:color w:val="auto"/>
              <w:sz w:val="76"/>
              <w:szCs w:val="72"/>
            </w:rPr>
            <w:br w:type="page"/>
          </w:r>
        </w:p>
      </w:sdtContent>
    </w:sdt>
    <w:sdt>
      <w:sdtPr>
        <w:rPr>
          <w:rFonts w:asciiTheme="minorHAnsi" w:eastAsiaTheme="minorEastAsia" w:hAnsiTheme="minorHAnsi" w:cstheme="minorBidi"/>
          <w:smallCaps w:val="0"/>
          <w:color w:val="auto"/>
          <w:spacing w:val="0"/>
          <w:sz w:val="22"/>
          <w:szCs w:val="22"/>
          <w:lang w:val="en-US" w:eastAsia="ja-JP" w:bidi="ar-SA"/>
        </w:rPr>
        <w:id w:val="-661937252"/>
        <w:docPartObj>
          <w:docPartGallery w:val="Table of Contents"/>
          <w:docPartUnique/>
        </w:docPartObj>
      </w:sdtPr>
      <w:sdtEndPr/>
      <w:sdtContent>
        <w:p w:rsidR="000E60A6" w:rsidRDefault="000E60A6">
          <w:pPr>
            <w:pStyle w:val="TOCHeading"/>
          </w:pPr>
          <w:r>
            <w:t>Table of Contents</w:t>
          </w:r>
        </w:p>
        <w:p w:rsidR="000E60A6" w:rsidRDefault="00744002">
          <w:pPr>
            <w:pStyle w:val="TOC1"/>
          </w:pPr>
          <w:sdt>
            <w:sdtPr>
              <w:rPr>
                <w:b/>
                <w:bCs/>
              </w:rPr>
              <w:id w:val="183865962"/>
              <w:temporary/>
              <w:showingPlcHdr/>
            </w:sdtPr>
            <w:sdtEndPr/>
            <w:sdtContent>
              <w:r w:rsidR="000E60A6">
                <w:rPr>
                  <w:b/>
                  <w:bCs/>
                </w:rPr>
                <w:t>Type chapter title (level 1)</w:t>
              </w:r>
            </w:sdtContent>
          </w:sdt>
          <w:r w:rsidR="000E60A6">
            <w:ptab w:relativeTo="margin" w:alignment="right" w:leader="dot"/>
          </w:r>
          <w:r w:rsidR="000E60A6">
            <w:rPr>
              <w:b/>
              <w:bCs/>
            </w:rPr>
            <w:t>1</w:t>
          </w:r>
        </w:p>
        <w:p w:rsidR="000E60A6" w:rsidRDefault="00744002">
          <w:pPr>
            <w:pStyle w:val="TOC2"/>
            <w:ind w:left="216"/>
          </w:pPr>
          <w:sdt>
            <w:sdtPr>
              <w:id w:val="1667506712"/>
              <w:temporary/>
              <w:showingPlcHdr/>
            </w:sdtPr>
            <w:sdtEndPr/>
            <w:sdtContent>
              <w:r w:rsidR="000E60A6">
                <w:t>Type chapter title (level 2)</w:t>
              </w:r>
            </w:sdtContent>
          </w:sdt>
          <w:r w:rsidR="000E60A6">
            <w:ptab w:relativeTo="margin" w:alignment="right" w:leader="dot"/>
          </w:r>
          <w:r w:rsidR="000E60A6">
            <w:t>2</w:t>
          </w:r>
        </w:p>
        <w:p w:rsidR="000E60A6" w:rsidRDefault="00744002">
          <w:pPr>
            <w:pStyle w:val="TOC3"/>
            <w:ind w:left="446"/>
          </w:pPr>
          <w:sdt>
            <w:sdtPr>
              <w:id w:val="93059032"/>
              <w:temporary/>
              <w:showingPlcHdr/>
            </w:sdtPr>
            <w:sdtEndPr/>
            <w:sdtContent>
              <w:r w:rsidR="000E60A6">
                <w:t>Type chapter title (level 3)</w:t>
              </w:r>
            </w:sdtContent>
          </w:sdt>
          <w:r w:rsidR="000E60A6">
            <w:ptab w:relativeTo="margin" w:alignment="right" w:leader="dot"/>
          </w:r>
          <w:r w:rsidR="000E60A6">
            <w:t>3</w:t>
          </w:r>
        </w:p>
        <w:p w:rsidR="000E60A6" w:rsidRDefault="00744002">
          <w:pPr>
            <w:pStyle w:val="TOC1"/>
          </w:pPr>
          <w:sdt>
            <w:sdtPr>
              <w:rPr>
                <w:b/>
                <w:bCs/>
              </w:rPr>
              <w:id w:val="183865966"/>
              <w:temporary/>
              <w:showingPlcHdr/>
            </w:sdtPr>
            <w:sdtEndPr/>
            <w:sdtContent>
              <w:r w:rsidR="000E60A6">
                <w:rPr>
                  <w:b/>
                  <w:bCs/>
                </w:rPr>
                <w:t>Type chapter title (level 1)</w:t>
              </w:r>
            </w:sdtContent>
          </w:sdt>
          <w:r w:rsidR="000E60A6">
            <w:ptab w:relativeTo="margin" w:alignment="right" w:leader="dot"/>
          </w:r>
          <w:r w:rsidR="000E60A6">
            <w:rPr>
              <w:b/>
              <w:bCs/>
            </w:rPr>
            <w:t>4</w:t>
          </w:r>
        </w:p>
        <w:p w:rsidR="000E60A6" w:rsidRDefault="00744002">
          <w:pPr>
            <w:pStyle w:val="TOC2"/>
            <w:ind w:left="216"/>
          </w:pPr>
          <w:sdt>
            <w:sdtPr>
              <w:id w:val="93059040"/>
              <w:temporary/>
              <w:showingPlcHdr/>
            </w:sdtPr>
            <w:sdtEndPr/>
            <w:sdtContent>
              <w:r w:rsidR="000E60A6">
                <w:t>Type chapter title (level 2)</w:t>
              </w:r>
            </w:sdtContent>
          </w:sdt>
          <w:r w:rsidR="000E60A6">
            <w:ptab w:relativeTo="margin" w:alignment="right" w:leader="dot"/>
          </w:r>
          <w:r w:rsidR="000E60A6">
            <w:t>5</w:t>
          </w:r>
        </w:p>
        <w:p w:rsidR="000E60A6" w:rsidRDefault="00744002">
          <w:pPr>
            <w:pStyle w:val="TOC3"/>
            <w:ind w:left="446"/>
          </w:pPr>
          <w:sdt>
            <w:sdtPr>
              <w:id w:val="93059044"/>
              <w:temporary/>
              <w:showingPlcHdr/>
            </w:sdtPr>
            <w:sdtEndPr/>
            <w:sdtContent>
              <w:r w:rsidR="000E60A6">
                <w:t>Type chapter title (level 3)</w:t>
              </w:r>
            </w:sdtContent>
          </w:sdt>
          <w:r w:rsidR="000E60A6">
            <w:ptab w:relativeTo="margin" w:alignment="right" w:leader="dot"/>
          </w:r>
          <w:r w:rsidR="000E60A6">
            <w:t>6</w:t>
          </w:r>
        </w:p>
      </w:sdtContent>
    </w:sdt>
    <w:p w:rsidR="009059A7" w:rsidRDefault="009059A7" w:rsidP="009059A7">
      <w:pPr>
        <w:pStyle w:val="Title"/>
        <w:jc w:val="center"/>
      </w:pPr>
    </w:p>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Default="000E60A6" w:rsidP="000E60A6"/>
    <w:p w:rsidR="000E60A6" w:rsidRPr="000E60A6" w:rsidRDefault="000E60A6" w:rsidP="000E60A6"/>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9059A7">
      <w:pPr>
        <w:pStyle w:val="Title"/>
        <w:jc w:val="center"/>
      </w:pPr>
    </w:p>
    <w:p w:rsidR="009059A7" w:rsidRDefault="009059A7" w:rsidP="00BC3FBF">
      <w:pPr>
        <w:pStyle w:val="Title"/>
      </w:pPr>
    </w:p>
    <w:p w:rsidR="00AC3646" w:rsidRDefault="009059A7" w:rsidP="003B1AF4">
      <w:pPr>
        <w:pStyle w:val="Title"/>
        <w:jc w:val="center"/>
      </w:pPr>
      <w:r>
        <w:lastRenderedPageBreak/>
        <w:t>1.</w:t>
      </w:r>
      <w:r>
        <w:tab/>
        <w:t>Team Members</w:t>
      </w:r>
    </w:p>
    <w:p w:rsidR="009059A7" w:rsidRDefault="009059A7" w:rsidP="009059A7"/>
    <w:p w:rsidR="008B1C2B" w:rsidRDefault="008B1C2B" w:rsidP="009059A7">
      <w:r>
        <w:t>Adinda Ayu Savitri (A0099214B)</w:t>
      </w:r>
    </w:p>
    <w:p w:rsidR="009059A7" w:rsidRDefault="00524F06" w:rsidP="009059A7">
      <w:r>
        <w:t>Hisyam Nursaid Indrakesuma(A0098139R)</w:t>
      </w:r>
    </w:p>
    <w:p w:rsidR="009059A7" w:rsidRDefault="00191CD5" w:rsidP="009059A7">
      <w:r>
        <w:t>Ipsita Mohapatra (A0101286N)</w:t>
      </w:r>
    </w:p>
    <w:p w:rsidR="00744002" w:rsidRDefault="00744002" w:rsidP="009059A7">
      <w:r>
        <w:t>Yohanes Lim (A0099768Y)</w:t>
      </w:r>
      <w:bookmarkStart w:id="0" w:name="_GoBack"/>
      <w:bookmarkEnd w:id="0"/>
    </w:p>
    <w:p w:rsidR="009059A7" w:rsidRDefault="009059A7" w:rsidP="009059A7"/>
    <w:p w:rsidR="009059A7" w:rsidRPr="009059A7" w:rsidRDefault="009059A7" w:rsidP="009059A7"/>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AC3646" w:rsidRDefault="00AC3646"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9059A7" w:rsidP="00AC3646"/>
    <w:p w:rsidR="009059A7" w:rsidRDefault="00D4197A" w:rsidP="009059A7">
      <w:pPr>
        <w:pStyle w:val="Title"/>
        <w:jc w:val="center"/>
      </w:pPr>
      <w:r>
        <w:t>2. Development P</w:t>
      </w:r>
      <w:r w:rsidR="009059A7">
        <w:t>lan</w:t>
      </w:r>
    </w:p>
    <w:p w:rsidR="009059A7" w:rsidRPr="00B60D02" w:rsidRDefault="009059A7" w:rsidP="009059A7">
      <w:pPr>
        <w:rPr>
          <w:sz w:val="16"/>
          <w:szCs w:val="16"/>
        </w:rPr>
      </w:pPr>
    </w:p>
    <w:tbl>
      <w:tblPr>
        <w:tblStyle w:val="TableGrid"/>
        <w:tblW w:w="0" w:type="auto"/>
        <w:tblLook w:val="04A0" w:firstRow="1" w:lastRow="0" w:firstColumn="1" w:lastColumn="0" w:noHBand="0" w:noVBand="1"/>
      </w:tblPr>
      <w:tblGrid>
        <w:gridCol w:w="528"/>
        <w:gridCol w:w="776"/>
        <w:gridCol w:w="1090"/>
        <w:gridCol w:w="855"/>
        <w:gridCol w:w="974"/>
        <w:gridCol w:w="1051"/>
        <w:gridCol w:w="989"/>
        <w:gridCol w:w="1156"/>
        <w:gridCol w:w="1010"/>
        <w:gridCol w:w="813"/>
      </w:tblGrid>
      <w:tr w:rsidR="00CE65E7" w:rsidRPr="00B60D02" w:rsidTr="00EF216F">
        <w:tc>
          <w:tcPr>
            <w:tcW w:w="0" w:type="auto"/>
            <w:gridSpan w:val="2"/>
            <w:vMerge w:val="restart"/>
          </w:tcPr>
          <w:p w:rsidR="00816C25" w:rsidRPr="00205EE9" w:rsidRDefault="00816C2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0" w:type="auto"/>
            <w:gridSpan w:val="8"/>
          </w:tcPr>
          <w:p w:rsidR="00816C25" w:rsidRPr="00205EE9" w:rsidRDefault="001D5705" w:rsidP="003235A4">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816C25" w:rsidRPr="00205EE9">
              <w:rPr>
                <w:rFonts w:ascii="Times New Roman" w:hAnsi="Times New Roman" w:cs="Times New Roman"/>
                <w:color w:val="auto"/>
                <w:sz w:val="16"/>
                <w:szCs w:val="16"/>
              </w:rPr>
              <w:t>Iteration 1</w:t>
            </w:r>
          </w:p>
        </w:tc>
      </w:tr>
      <w:tr w:rsidR="00381E05" w:rsidRPr="00B60D02" w:rsidTr="00D11E4D">
        <w:tc>
          <w:tcPr>
            <w:tcW w:w="0" w:type="auto"/>
            <w:gridSpan w:val="2"/>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3000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CodeParser to parse SIMPLE program with simple assignment statements.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Create AST while parsing SIMPLE program.</w:t>
            </w:r>
          </w:p>
        </w:tc>
        <w:tc>
          <w:tcPr>
            <w:tcW w:w="0" w:type="auto"/>
          </w:tcPr>
          <w:p w:rsidR="00381E05" w:rsidRPr="00205EE9" w:rsidRDefault="00381E05" w:rsidP="00B33081">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VarTable, Follows in PKB. Unit Testing.</w:t>
            </w:r>
          </w:p>
        </w:tc>
        <w:tc>
          <w:tcPr>
            <w:tcW w:w="0" w:type="auto"/>
          </w:tcPr>
          <w:p w:rsidR="00381E05" w:rsidRPr="00205EE9" w:rsidRDefault="00381E05" w:rsidP="00730AD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TypeTable, Parent in PKB. Set up PKB as singleton. Unit Testing.</w:t>
            </w:r>
          </w:p>
        </w:tc>
        <w:tc>
          <w:tcPr>
            <w:tcW w:w="0" w:type="auto"/>
          </w:tcPr>
          <w:p w:rsidR="00381E05" w:rsidRPr="00205EE9" w:rsidRDefault="00381E05" w:rsidP="003D6698">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Evaluator for Follows, Parent. Unit Testing.</w:t>
            </w:r>
          </w:p>
        </w:tc>
        <w:tc>
          <w:tcPr>
            <w:tcW w:w="0" w:type="auto"/>
          </w:tcPr>
          <w:p w:rsidR="00381E05" w:rsidRPr="00205EE9" w:rsidRDefault="00381E05" w:rsidP="00E36E96">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Make Query and Relationship objects.</w:t>
            </w:r>
            <w:r w:rsidRPr="00205EE9">
              <w:rPr>
                <w:sz w:val="16"/>
                <w:szCs w:val="16"/>
              </w:rPr>
              <w:t xml:space="preserve"> </w:t>
            </w:r>
            <w:r w:rsidRPr="00205EE9">
              <w:rPr>
                <w:rFonts w:ascii="Times New Roman" w:hAnsi="Times New Roman" w:cs="Times New Roman"/>
                <w:color w:val="auto"/>
                <w:sz w:val="16"/>
                <w:szCs w:val="16"/>
              </w:rPr>
              <w:t>Implement query parser for such-that clause.</w:t>
            </w:r>
            <w:r w:rsidR="00D95DEE" w:rsidRPr="00205EE9">
              <w:rPr>
                <w:rFonts w:ascii="Times New Roman" w:hAnsi="Times New Roman" w:cs="Times New Roman"/>
                <w:color w:val="auto"/>
                <w:sz w:val="16"/>
                <w:szCs w:val="16"/>
              </w:rPr>
              <w:t xml:space="preserve"> Unit Testing.</w:t>
            </w: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Query Processor to integrate Query Parser and Query Evaluator.</w:t>
            </w:r>
          </w:p>
        </w:tc>
        <w:tc>
          <w:tcPr>
            <w:tcW w:w="0" w:type="auto"/>
          </w:tcPr>
          <w:p w:rsidR="00381E05" w:rsidRPr="00B60D02" w:rsidRDefault="00381E05" w:rsidP="009059A7">
            <w:pPr>
              <w:ind w:left="0"/>
              <w:rPr>
                <w:rFonts w:ascii="Times New Roman" w:hAnsi="Times New Roman" w:cs="Times New Roman"/>
                <w:color w:val="auto"/>
                <w:sz w:val="16"/>
                <w:szCs w:val="16"/>
              </w:rPr>
            </w:pPr>
            <w:r>
              <w:rPr>
                <w:rFonts w:ascii="Times New Roman" w:hAnsi="Times New Roman" w:cs="Times New Roman"/>
                <w:color w:val="auto"/>
                <w:sz w:val="16"/>
                <w:szCs w:val="16"/>
              </w:rPr>
              <w:t>Write system test cases for Mini-Iteration 1.</w:t>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A96020" w:rsidRDefault="00381E05" w:rsidP="00816C25">
            <w:pPr>
              <w:ind w:left="0"/>
              <w:rPr>
                <w:rFonts w:ascii="Times New Roman" w:hAnsi="Times New Roman" w:cs="Times New Roman"/>
                <w:color w:val="auto"/>
                <w:sz w:val="16"/>
                <w:szCs w:val="16"/>
              </w:rPr>
            </w:pPr>
            <w:r w:rsidRPr="00A96020">
              <w:rPr>
                <w:rFonts w:ascii="Times New Roman" w:hAnsi="Times New Roman" w:cs="Times New Roman"/>
                <w:color w:val="auto"/>
                <w:sz w:val="16"/>
                <w:szCs w:val="16"/>
              </w:rPr>
              <w:t>PKB</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r w:rsidR="00381E05" w:rsidRPr="00B60D02" w:rsidTr="00D11E4D">
        <w:tc>
          <w:tcPr>
            <w:tcW w:w="0" w:type="auto"/>
            <w:vMerge w:val="restart"/>
          </w:tcPr>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C84068" w:rsidRDefault="00C84068" w:rsidP="00816C25">
            <w:pPr>
              <w:ind w:left="0"/>
              <w:rPr>
                <w:rFonts w:ascii="Times New Roman" w:hAnsi="Times New Roman" w:cs="Times New Roman"/>
                <w:color w:val="auto"/>
                <w:sz w:val="16"/>
                <w:szCs w:val="16"/>
              </w:rPr>
            </w:pPr>
          </w:p>
          <w:p w:rsidR="00381E05" w:rsidRPr="00205EE9" w:rsidRDefault="00381E05" w:rsidP="00816C25">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r w:rsidR="00381E05" w:rsidRPr="00B60D02" w:rsidTr="00D11E4D">
        <w:tc>
          <w:tcPr>
            <w:tcW w:w="0" w:type="auto"/>
            <w:vMerge/>
          </w:tcPr>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9059A7">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Adinda</w:t>
            </w:r>
          </w:p>
          <w:p w:rsidR="00381E05" w:rsidRPr="00205EE9" w:rsidRDefault="00381E05" w:rsidP="009059A7">
            <w:pPr>
              <w:ind w:left="0"/>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205EE9" w:rsidRDefault="00381E05" w:rsidP="00EF216F">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381E05" w:rsidRPr="00205EE9" w:rsidRDefault="00381E05" w:rsidP="00EF216F">
            <w:pPr>
              <w:ind w:left="0"/>
              <w:jc w:val="center"/>
              <w:rPr>
                <w:rFonts w:ascii="Times New Roman" w:hAnsi="Times New Roman" w:cs="Times New Roman"/>
                <w:color w:val="auto"/>
                <w:sz w:val="16"/>
                <w:szCs w:val="16"/>
              </w:rPr>
            </w:pPr>
          </w:p>
        </w:tc>
        <w:tc>
          <w:tcPr>
            <w:tcW w:w="0" w:type="auto"/>
          </w:tcPr>
          <w:p w:rsidR="00381E05" w:rsidRPr="00B60D02" w:rsidRDefault="00381E05" w:rsidP="00EF216F">
            <w:pPr>
              <w:ind w:left="0"/>
              <w:jc w:val="center"/>
              <w:rPr>
                <w:rFonts w:ascii="Times New Roman" w:hAnsi="Times New Roman" w:cs="Times New Roman"/>
                <w:color w:val="auto"/>
                <w:sz w:val="16"/>
                <w:szCs w:val="16"/>
              </w:rPr>
            </w:pPr>
          </w:p>
        </w:tc>
      </w:tr>
    </w:tbl>
    <w:p w:rsidR="001D5705" w:rsidRPr="00B60D02" w:rsidRDefault="001D5705" w:rsidP="001D5705">
      <w:pPr>
        <w:ind w:left="0"/>
        <w:rPr>
          <w:rFonts w:ascii="Times New Roman" w:hAnsi="Times New Roman" w:cs="Times New Roman"/>
          <w:color w:val="auto"/>
          <w:sz w:val="16"/>
          <w:szCs w:val="16"/>
        </w:rPr>
      </w:pPr>
    </w:p>
    <w:tbl>
      <w:tblPr>
        <w:tblStyle w:val="TableGrid"/>
        <w:tblW w:w="9478" w:type="dxa"/>
        <w:tblLook w:val="04A0" w:firstRow="1" w:lastRow="0" w:firstColumn="1" w:lastColumn="0" w:noHBand="0" w:noVBand="1"/>
      </w:tblPr>
      <w:tblGrid>
        <w:gridCol w:w="528"/>
        <w:gridCol w:w="776"/>
        <w:gridCol w:w="1239"/>
        <w:gridCol w:w="836"/>
        <w:gridCol w:w="1002"/>
        <w:gridCol w:w="1024"/>
        <w:gridCol w:w="1017"/>
        <w:gridCol w:w="1016"/>
        <w:gridCol w:w="1043"/>
        <w:gridCol w:w="997"/>
      </w:tblGrid>
      <w:tr w:rsidR="009D6D06" w:rsidRPr="00B60D02" w:rsidTr="00603C44">
        <w:tc>
          <w:tcPr>
            <w:tcW w:w="0" w:type="auto"/>
            <w:gridSpan w:val="2"/>
            <w:vMerge w:val="restart"/>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Team Member</w:t>
            </w:r>
          </w:p>
        </w:tc>
        <w:tc>
          <w:tcPr>
            <w:tcW w:w="8173" w:type="dxa"/>
            <w:gridSpan w:val="8"/>
          </w:tcPr>
          <w:p w:rsidR="001D5705" w:rsidRPr="00205EE9" w:rsidRDefault="001D5705" w:rsidP="00D11E4D">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t>Mini-</w:t>
            </w:r>
            <w:r w:rsidR="00690510" w:rsidRPr="00205EE9">
              <w:rPr>
                <w:rFonts w:ascii="Times New Roman" w:hAnsi="Times New Roman" w:cs="Times New Roman"/>
                <w:color w:val="auto"/>
                <w:sz w:val="16"/>
                <w:szCs w:val="16"/>
              </w:rPr>
              <w:t>Iteration 2</w:t>
            </w:r>
          </w:p>
        </w:tc>
      </w:tr>
      <w:tr w:rsidR="00603C44" w:rsidRPr="00B60D02" w:rsidTr="00D11E4D">
        <w:tc>
          <w:tcPr>
            <w:tcW w:w="0" w:type="auto"/>
            <w:gridSpan w:val="2"/>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AA3AE9">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Implement complete CodeParser. Integrate with VarTable, TypeTable, Follows, Parent relationships.</w:t>
            </w: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Write system test cases for Mini-Iteration 1 and 2.</w:t>
            </w:r>
          </w:p>
        </w:tc>
        <w:tc>
          <w:tcPr>
            <w:tcW w:w="1002" w:type="dxa"/>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Fix PKB errors for previous iteration.</w:t>
            </w:r>
          </w:p>
        </w:tc>
        <w:tc>
          <w:tcPr>
            <w:tcW w:w="0" w:type="auto"/>
          </w:tcPr>
          <w:p w:rsidR="00603C44" w:rsidRPr="00B60D02" w:rsidRDefault="00603C44" w:rsidP="00603C44">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Follows Star, Parent Star. Unit Testing.</w:t>
            </w:r>
          </w:p>
        </w:tc>
        <w:tc>
          <w:tcPr>
            <w:tcW w:w="0" w:type="auto"/>
          </w:tcPr>
          <w:p w:rsidR="00603C44" w:rsidRPr="009D6D06" w:rsidRDefault="00603C44" w:rsidP="00040588">
            <w:pPr>
              <w:ind w:left="0"/>
              <w:rPr>
                <w:rFonts w:ascii="Times New Roman" w:hAnsi="Times New Roman" w:cs="Times New Roman"/>
                <w:sz w:val="16"/>
                <w:szCs w:val="16"/>
              </w:rPr>
            </w:pPr>
            <w:r w:rsidRPr="009D6D06">
              <w:rPr>
                <w:rFonts w:ascii="Times New Roman" w:hAnsi="Times New Roman" w:cs="Times New Roman"/>
                <w:color w:val="auto"/>
                <w:sz w:val="16"/>
                <w:szCs w:val="16"/>
              </w:rPr>
              <w:t>Integration Testing of CodeParser with PKB.</w:t>
            </w:r>
          </w:p>
        </w:tc>
        <w:tc>
          <w:tcPr>
            <w:tcW w:w="0" w:type="auto"/>
          </w:tcPr>
          <w:p w:rsidR="00603C44" w:rsidRDefault="00603C44" w:rsidP="00D11E4D">
            <w:pPr>
              <w:ind w:left="0"/>
              <w:rPr>
                <w:rFonts w:ascii="Times New Roman" w:hAnsi="Times New Roman" w:cs="Times New Roman"/>
                <w:color w:val="auto"/>
                <w:sz w:val="16"/>
                <w:szCs w:val="16"/>
              </w:rPr>
            </w:pPr>
            <w:r w:rsidRPr="009D6D06">
              <w:rPr>
                <w:rFonts w:ascii="Times New Roman" w:hAnsi="Times New Roman" w:cs="Times New Roman"/>
                <w:color w:val="auto"/>
                <w:sz w:val="16"/>
                <w:szCs w:val="16"/>
              </w:rPr>
              <w:t xml:space="preserve">Integration Testing of CodeParser </w:t>
            </w:r>
            <w:r w:rsidR="00BE2B99">
              <w:rPr>
                <w:rFonts w:ascii="Times New Roman" w:hAnsi="Times New Roman" w:cs="Times New Roman"/>
                <w:color w:val="auto"/>
                <w:sz w:val="16"/>
                <w:szCs w:val="16"/>
              </w:rPr>
              <w:t>and</w:t>
            </w:r>
            <w:r w:rsidRPr="009D6D06">
              <w:rPr>
                <w:rFonts w:ascii="Times New Roman" w:hAnsi="Times New Roman" w:cs="Times New Roman"/>
                <w:color w:val="auto"/>
                <w:sz w:val="16"/>
                <w:szCs w:val="16"/>
              </w:rPr>
              <w:t xml:space="preserve"> PKB.</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Integrate with AutoTester. Start System testing.</w:t>
            </w:r>
          </w:p>
        </w:tc>
        <w:tc>
          <w:tcPr>
            <w:tcW w:w="0" w:type="auto"/>
          </w:tcPr>
          <w:p w:rsidR="00603C44" w:rsidRPr="003A3048"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Validate query</w:t>
            </w:r>
            <w:r w:rsidRPr="003A3048">
              <w:rPr>
                <w:rFonts w:ascii="Times New Roman" w:hAnsi="Times New Roman" w:cs="Times New Roman"/>
                <w:color w:val="auto"/>
                <w:sz w:val="16"/>
                <w:szCs w:val="16"/>
              </w:rPr>
              <w:t xml:space="preserve"> for such-that clause</w:t>
            </w:r>
            <w:r>
              <w:rPr>
                <w:rFonts w:ascii="Times New Roman" w:hAnsi="Times New Roman" w:cs="Times New Roman"/>
                <w:color w:val="auto"/>
                <w:sz w:val="16"/>
                <w:szCs w:val="16"/>
              </w:rPr>
              <w:t>.</w:t>
            </w:r>
          </w:p>
          <w:p w:rsidR="00603C44" w:rsidRPr="00B60D02" w:rsidRDefault="00603C44" w:rsidP="003A3048">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P</w:t>
            </w:r>
            <w:r w:rsidRPr="003A3048">
              <w:rPr>
                <w:rFonts w:ascii="Times New Roman" w:hAnsi="Times New Roman" w:cs="Times New Roman"/>
                <w:color w:val="auto"/>
                <w:sz w:val="16"/>
                <w:szCs w:val="16"/>
              </w:rPr>
              <w:t>arser for pattern clause</w:t>
            </w:r>
            <w:r>
              <w:rPr>
                <w:rFonts w:ascii="Times New Roman" w:hAnsi="Times New Roman" w:cs="Times New Roman"/>
                <w:color w:val="auto"/>
                <w:sz w:val="16"/>
                <w:szCs w:val="16"/>
              </w:rPr>
              <w:t>. Unit Testing.</w:t>
            </w:r>
          </w:p>
        </w:tc>
      </w:tr>
      <w:tr w:rsidR="00603C44" w:rsidRPr="00B60D02" w:rsidTr="00D11E4D">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PKB</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Kester</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Yohanes</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Ipsita</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r w:rsidRPr="00205EE9">
              <w:rPr>
                <w:rFonts w:ascii="Times New Roman" w:hAnsi="Times New Roman" w:cs="Times New Roman"/>
                <w:color w:val="auto"/>
                <w:sz w:val="16"/>
                <w:szCs w:val="16"/>
              </w:rPr>
              <w:sym w:font="Wingdings" w:char="F0FC"/>
            </w: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rPr>
          <w:trHeight w:val="60"/>
        </w:trPr>
        <w:tc>
          <w:tcPr>
            <w:tcW w:w="0" w:type="auto"/>
            <w:vMerge w:val="restart"/>
          </w:tcPr>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Default="00603C44" w:rsidP="00D11E4D">
            <w:pPr>
              <w:ind w:left="0"/>
              <w:rPr>
                <w:rFonts w:ascii="Times New Roman" w:hAnsi="Times New Roman" w:cs="Times New Roman"/>
                <w:color w:val="auto"/>
                <w:sz w:val="16"/>
                <w:szCs w:val="16"/>
              </w:rPr>
            </w:pPr>
          </w:p>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PQL</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Lacie</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D11E4D">
            <w:pPr>
              <w:ind w:left="0"/>
              <w:rPr>
                <w:rFonts w:ascii="Times New Roman" w:hAnsi="Times New Roman" w:cs="Times New Roman"/>
                <w:color w:val="auto"/>
                <w:sz w:val="16"/>
                <w:szCs w:val="16"/>
              </w:rPr>
            </w:pPr>
            <w:r w:rsidRPr="00205EE9">
              <w:rPr>
                <w:rFonts w:ascii="Times New Roman" w:hAnsi="Times New Roman" w:cs="Times New Roman"/>
                <w:color w:val="auto"/>
                <w:sz w:val="16"/>
                <w:szCs w:val="16"/>
              </w:rPr>
              <w:t>Hisyam</w:t>
            </w:r>
          </w:p>
          <w:p w:rsidR="00603C44" w:rsidRPr="00205EE9" w:rsidRDefault="00603C44" w:rsidP="00D11E4D">
            <w:pPr>
              <w:ind w:left="0"/>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205EE9" w:rsidRDefault="00603C44" w:rsidP="002A07D5">
            <w:pPr>
              <w:ind w:left="0"/>
              <w:jc w:val="center"/>
              <w:rPr>
                <w:rFonts w:ascii="Times New Roman" w:hAnsi="Times New Roman" w:cs="Times New Roman"/>
                <w:color w:val="auto"/>
                <w:sz w:val="16"/>
                <w:szCs w:val="16"/>
              </w:rPr>
            </w:pPr>
          </w:p>
        </w:tc>
        <w:tc>
          <w:tcPr>
            <w:tcW w:w="1002" w:type="dxa"/>
          </w:tcPr>
          <w:p w:rsidR="00603C44" w:rsidRPr="00205EE9"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r>
      <w:tr w:rsidR="00603C44" w:rsidRPr="00B60D02" w:rsidTr="00D11E4D">
        <w:tc>
          <w:tcPr>
            <w:tcW w:w="0" w:type="auto"/>
            <w:vMerge/>
          </w:tcPr>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Default="00603C44" w:rsidP="00D11E4D">
            <w:pPr>
              <w:ind w:left="0"/>
              <w:rPr>
                <w:rFonts w:ascii="Times New Roman" w:hAnsi="Times New Roman" w:cs="Times New Roman"/>
                <w:color w:val="auto"/>
                <w:sz w:val="16"/>
                <w:szCs w:val="16"/>
              </w:rPr>
            </w:pPr>
            <w:r w:rsidRPr="00B60D02">
              <w:rPr>
                <w:rFonts w:ascii="Times New Roman" w:hAnsi="Times New Roman" w:cs="Times New Roman"/>
                <w:color w:val="auto"/>
                <w:sz w:val="16"/>
                <w:szCs w:val="16"/>
              </w:rPr>
              <w:t>Adinda</w:t>
            </w:r>
          </w:p>
          <w:p w:rsidR="00603C44" w:rsidRPr="00B60D02" w:rsidRDefault="00603C44" w:rsidP="00D11E4D">
            <w:pPr>
              <w:ind w:left="0"/>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1002" w:type="dxa"/>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p>
        </w:tc>
        <w:tc>
          <w:tcPr>
            <w:tcW w:w="0" w:type="auto"/>
          </w:tcPr>
          <w:p w:rsidR="00603C44" w:rsidRPr="00B60D02" w:rsidRDefault="00603C44" w:rsidP="002A07D5">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Default="001D5705" w:rsidP="001D5705">
      <w:pPr>
        <w:ind w:left="0"/>
        <w:rPr>
          <w:rFonts w:ascii="Times New Roman" w:hAnsi="Times New Roman" w:cs="Times New Roman"/>
          <w:color w:val="auto"/>
        </w:rPr>
      </w:pPr>
    </w:p>
    <w:p w:rsidR="00624017" w:rsidRDefault="00624017" w:rsidP="001D5705">
      <w:pPr>
        <w:ind w:left="0"/>
        <w:rPr>
          <w:rFonts w:ascii="Times New Roman" w:hAnsi="Times New Roman" w:cs="Times New Roman"/>
          <w:color w:val="auto"/>
        </w:rPr>
      </w:pPr>
    </w:p>
    <w:p w:rsidR="00624017" w:rsidRDefault="00624017">
      <w:pPr>
        <w:rPr>
          <w:rFonts w:ascii="Times New Roman" w:hAnsi="Times New Roman" w:cs="Times New Roman"/>
          <w:color w:val="auto"/>
        </w:rPr>
      </w:pPr>
      <w:r>
        <w:rPr>
          <w:rFonts w:ascii="Times New Roman" w:hAnsi="Times New Roman" w:cs="Times New Roman"/>
          <w:color w:val="auto"/>
        </w:rPr>
        <w:br w:type="page"/>
      </w:r>
    </w:p>
    <w:tbl>
      <w:tblPr>
        <w:tblStyle w:val="TableGrid"/>
        <w:tblW w:w="0" w:type="auto"/>
        <w:tblLook w:val="04A0" w:firstRow="1" w:lastRow="0" w:firstColumn="1" w:lastColumn="0" w:noHBand="0" w:noVBand="1"/>
      </w:tblPr>
      <w:tblGrid>
        <w:gridCol w:w="528"/>
        <w:gridCol w:w="776"/>
        <w:gridCol w:w="1162"/>
        <w:gridCol w:w="1130"/>
        <w:gridCol w:w="1691"/>
        <w:gridCol w:w="1339"/>
        <w:gridCol w:w="1246"/>
        <w:gridCol w:w="1370"/>
      </w:tblGrid>
      <w:tr w:rsidR="00053E8A" w:rsidRPr="002A2C94" w:rsidTr="00E45E99">
        <w:tc>
          <w:tcPr>
            <w:tcW w:w="0" w:type="auto"/>
            <w:gridSpan w:val="2"/>
            <w:vMerge w:val="restart"/>
          </w:tcPr>
          <w:p w:rsidR="001D5705" w:rsidRPr="002A2C94" w:rsidRDefault="001D5705"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lastRenderedPageBreak/>
              <w:t>Team Member</w:t>
            </w:r>
          </w:p>
        </w:tc>
        <w:tc>
          <w:tcPr>
            <w:tcW w:w="0" w:type="auto"/>
            <w:gridSpan w:val="6"/>
          </w:tcPr>
          <w:p w:rsidR="001D5705" w:rsidRPr="002A2C94" w:rsidRDefault="00690510" w:rsidP="00D11E4D">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t>Mini-Iteration 3</w:t>
            </w:r>
          </w:p>
        </w:tc>
      </w:tr>
      <w:tr w:rsidR="007854A8" w:rsidRPr="002A2C94" w:rsidTr="00E45E99">
        <w:tc>
          <w:tcPr>
            <w:tcW w:w="0" w:type="auto"/>
            <w:gridSpan w:val="2"/>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B33081">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 xml:space="preserve">Implement Modifies in PKB. Unit Testing. </w:t>
            </w:r>
          </w:p>
        </w:tc>
        <w:tc>
          <w:tcPr>
            <w:tcW w:w="0" w:type="auto"/>
          </w:tcPr>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Implement Uses in PKB.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Write test cases for system testing of Mini-Iteration 3.</w:t>
            </w:r>
            <w:r w:rsidR="0055211B">
              <w:rPr>
                <w:rFonts w:ascii="Times New Roman" w:hAnsi="Times New Roman" w:cs="Times New Roman"/>
                <w:color w:val="auto"/>
                <w:sz w:val="16"/>
                <w:szCs w:val="16"/>
              </w:rPr>
              <w:t xml:space="preserve"> Do system testing for Modifies, Uses</w:t>
            </w:r>
            <w:r w:rsidR="007854A8">
              <w:rPr>
                <w:rFonts w:ascii="Times New Roman" w:hAnsi="Times New Roman" w:cs="Times New Roman"/>
                <w:color w:val="auto"/>
                <w:sz w:val="16"/>
                <w:szCs w:val="16"/>
              </w:rPr>
              <w:t xml:space="preserve"> and pattern and a mixture.</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 xml:space="preserve">Implement Query Evaluator for Modifies and Uses. Unit Testing. </w:t>
            </w:r>
          </w:p>
        </w:tc>
        <w:tc>
          <w:tcPr>
            <w:tcW w:w="0" w:type="auto"/>
          </w:tcPr>
          <w:p w:rsidR="00B35F3E" w:rsidRPr="002A2C94" w:rsidRDefault="00B35F3E" w:rsidP="00E76266">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Query Evaluator for pattern. Unit Testing.</w:t>
            </w:r>
          </w:p>
        </w:tc>
        <w:tc>
          <w:tcPr>
            <w:tcW w:w="0" w:type="auto"/>
          </w:tcPr>
          <w:p w:rsidR="00B35F3E" w:rsidRPr="002A2C94" w:rsidRDefault="00B35F3E" w:rsidP="00D11E4D">
            <w:pPr>
              <w:ind w:left="0"/>
              <w:rPr>
                <w:rFonts w:ascii="Times New Roman" w:hAnsi="Times New Roman" w:cs="Times New Roman"/>
                <w:color w:val="auto"/>
                <w:sz w:val="16"/>
                <w:szCs w:val="16"/>
              </w:rPr>
            </w:pPr>
            <w:r>
              <w:rPr>
                <w:rFonts w:ascii="Times New Roman" w:hAnsi="Times New Roman" w:cs="Times New Roman"/>
                <w:color w:val="auto"/>
                <w:sz w:val="16"/>
                <w:szCs w:val="16"/>
              </w:rPr>
              <w:t>Implement complete Query Parser for complex queries. Unit Testing.</w:t>
            </w: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PKB</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Kester</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Yohanes</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A10DAB"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Ipsita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67175D" w:rsidP="002B35B8">
            <w:pPr>
              <w:ind w:left="0"/>
              <w:jc w:val="center"/>
              <w:rPr>
                <w:rFonts w:ascii="Times New Roman" w:hAnsi="Times New Roman" w:cs="Times New Roman"/>
                <w:color w:val="auto"/>
                <w:sz w:val="16"/>
                <w:szCs w:val="16"/>
              </w:rPr>
            </w:pPr>
            <w:r w:rsidRPr="002A2C94">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val="restart"/>
          </w:tcPr>
          <w:p w:rsidR="00B35F3E" w:rsidRDefault="00B35F3E" w:rsidP="00D11E4D">
            <w:pPr>
              <w:ind w:left="0"/>
              <w:rPr>
                <w:rFonts w:ascii="Times New Roman" w:hAnsi="Times New Roman" w:cs="Times New Roman"/>
                <w:color w:val="auto"/>
                <w:sz w:val="16"/>
                <w:szCs w:val="16"/>
              </w:rPr>
            </w:pPr>
          </w:p>
          <w:p w:rsidR="00B35F3E" w:rsidRDefault="00B35F3E" w:rsidP="00D11E4D">
            <w:pPr>
              <w:ind w:left="0"/>
              <w:rPr>
                <w:rFonts w:ascii="Times New Roman" w:hAnsi="Times New Roman" w:cs="Times New Roman"/>
                <w:color w:val="auto"/>
                <w:sz w:val="16"/>
                <w:szCs w:val="16"/>
              </w:rPr>
            </w:pPr>
          </w:p>
          <w:p w:rsidR="00B35F3E" w:rsidRPr="002A2C94"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PQL</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Lacie</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Hisyam</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r>
      <w:tr w:rsidR="007854A8" w:rsidRPr="002A2C94" w:rsidTr="00E45E99">
        <w:tc>
          <w:tcPr>
            <w:tcW w:w="0" w:type="auto"/>
            <w:vMerge/>
          </w:tcPr>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Default="00B35F3E" w:rsidP="00D11E4D">
            <w:pPr>
              <w:ind w:left="0"/>
              <w:rPr>
                <w:rFonts w:ascii="Times New Roman" w:hAnsi="Times New Roman" w:cs="Times New Roman"/>
                <w:color w:val="auto"/>
                <w:sz w:val="16"/>
                <w:szCs w:val="16"/>
              </w:rPr>
            </w:pPr>
            <w:r w:rsidRPr="002A2C94">
              <w:rPr>
                <w:rFonts w:ascii="Times New Roman" w:hAnsi="Times New Roman" w:cs="Times New Roman"/>
                <w:color w:val="auto"/>
                <w:sz w:val="16"/>
                <w:szCs w:val="16"/>
              </w:rPr>
              <w:t>Adinda</w:t>
            </w:r>
          </w:p>
          <w:p w:rsidR="00B35F3E" w:rsidRPr="002A2C94" w:rsidRDefault="00B35F3E" w:rsidP="00D11E4D">
            <w:pPr>
              <w:ind w:left="0"/>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p>
        </w:tc>
        <w:tc>
          <w:tcPr>
            <w:tcW w:w="0" w:type="auto"/>
          </w:tcPr>
          <w:p w:rsidR="00B35F3E" w:rsidRPr="002A2C94" w:rsidRDefault="00B35F3E" w:rsidP="002B35B8">
            <w:pPr>
              <w:ind w:left="0"/>
              <w:jc w:val="center"/>
              <w:rPr>
                <w:rFonts w:ascii="Times New Roman" w:hAnsi="Times New Roman" w:cs="Times New Roman"/>
                <w:color w:val="auto"/>
                <w:sz w:val="16"/>
                <w:szCs w:val="16"/>
              </w:rPr>
            </w:pPr>
            <w:r>
              <w:rPr>
                <w:rFonts w:ascii="Times New Roman" w:hAnsi="Times New Roman" w:cs="Times New Roman"/>
                <w:color w:val="auto"/>
                <w:sz w:val="16"/>
                <w:szCs w:val="16"/>
              </w:rPr>
              <w:sym w:font="Wingdings" w:char="F0FC"/>
            </w:r>
          </w:p>
        </w:tc>
      </w:tr>
    </w:tbl>
    <w:p w:rsidR="001D5705" w:rsidRPr="002A2C94" w:rsidRDefault="001D5705" w:rsidP="001D5705">
      <w:pPr>
        <w:ind w:left="0"/>
        <w:rPr>
          <w:rFonts w:ascii="Times New Roman" w:hAnsi="Times New Roman" w:cs="Times New Roman"/>
          <w:color w:val="auto"/>
          <w:sz w:val="16"/>
          <w:szCs w:val="16"/>
        </w:rPr>
      </w:pPr>
    </w:p>
    <w:p w:rsidR="001D5705" w:rsidRDefault="001D5705" w:rsidP="00D4197A">
      <w:pPr>
        <w:pStyle w:val="Title"/>
        <w:jc w:val="center"/>
      </w:pPr>
    </w:p>
    <w:p w:rsidR="001D5705" w:rsidRDefault="001D5705">
      <w:pPr>
        <w:rPr>
          <w:rFonts w:asciiTheme="majorHAnsi" w:eastAsiaTheme="majorEastAsia" w:hAnsiTheme="majorHAnsi" w:cstheme="majorBidi"/>
          <w:smallCaps/>
          <w:color w:val="17365D" w:themeColor="text2" w:themeShade="BF"/>
          <w:spacing w:val="5"/>
          <w:sz w:val="72"/>
          <w:szCs w:val="72"/>
        </w:rPr>
      </w:pPr>
      <w:r>
        <w:br w:type="page"/>
      </w:r>
    </w:p>
    <w:p w:rsidR="00D4197A" w:rsidRDefault="003B1AF4" w:rsidP="00D4197A">
      <w:pPr>
        <w:pStyle w:val="Title"/>
        <w:jc w:val="center"/>
      </w:pPr>
      <w:r>
        <w:lastRenderedPageBreak/>
        <w:t>3. The Prototype</w:t>
      </w:r>
    </w:p>
    <w:p w:rsidR="00D4197A" w:rsidRDefault="00D4197A" w:rsidP="003B1AF4">
      <w:pPr>
        <w:pStyle w:val="Title"/>
      </w:pPr>
    </w:p>
    <w:p w:rsidR="003B1AF4" w:rsidRPr="003B1AF4" w:rsidRDefault="00BC3FBF" w:rsidP="003B1AF4">
      <w:pPr>
        <w:pStyle w:val="Heading1"/>
        <w:ind w:left="0"/>
      </w:pPr>
      <w:bookmarkStart w:id="1" w:name="_Toc384845069"/>
      <w:r>
        <w:t>3.1</w:t>
      </w:r>
      <w:r>
        <w:tab/>
      </w:r>
      <w:r w:rsidR="003B1AF4">
        <w:t>Architecture</w:t>
      </w:r>
      <w:bookmarkEnd w:id="1"/>
    </w:p>
    <w:p w:rsidR="00BC3FBF" w:rsidRDefault="00BC3FBF" w:rsidP="00BC3FBF">
      <w:pPr>
        <w:pStyle w:val="Heading1"/>
        <w:ind w:left="0"/>
      </w:pPr>
    </w:p>
    <w:p w:rsidR="00BC3FBF" w:rsidRDefault="00BC3FBF" w:rsidP="00BC3FBF">
      <w:pPr>
        <w:pStyle w:val="Heading1"/>
        <w:ind w:left="0"/>
      </w:pPr>
    </w:p>
    <w:p w:rsidR="00BC3FBF" w:rsidRPr="003B1AF4" w:rsidRDefault="00BC3FBF" w:rsidP="00BC3FBF">
      <w:pPr>
        <w:pStyle w:val="Heading1"/>
        <w:ind w:left="0"/>
      </w:pPr>
      <w:bookmarkStart w:id="2" w:name="_Toc384845070"/>
      <w:r>
        <w:t>3.2</w:t>
      </w:r>
      <w:r>
        <w:tab/>
        <w:t>Design Decisions</w:t>
      </w:r>
      <w:bookmarkEnd w:id="2"/>
    </w:p>
    <w:p w:rsidR="00D4197A" w:rsidRDefault="00D4197A" w:rsidP="00BC3FBF"/>
    <w:p w:rsidR="003B1AF4" w:rsidRDefault="00BC3FBF" w:rsidP="003B1AF4">
      <w:pPr>
        <w:pStyle w:val="Heading1"/>
        <w:ind w:left="0"/>
      </w:pPr>
      <w:bookmarkStart w:id="3" w:name="_Toc384845071"/>
      <w:r>
        <w:t>3.3</w:t>
      </w:r>
      <w:r>
        <w:tab/>
      </w:r>
      <w:r w:rsidR="003B1AF4">
        <w:t>Interaction (Uml Diagrams)</w:t>
      </w:r>
      <w:bookmarkEnd w:id="3"/>
    </w:p>
    <w:p w:rsidR="00BC3FBF" w:rsidRDefault="00BC3FBF" w:rsidP="00BC3FBF"/>
    <w:p w:rsidR="00BC3FBF" w:rsidRPr="00BC3FBF" w:rsidRDefault="00BC3FBF" w:rsidP="00BC3FBF"/>
    <w:p w:rsidR="00BC3FBF" w:rsidRPr="00BC3FBF" w:rsidRDefault="00BC3FBF" w:rsidP="00BC3FBF">
      <w:pPr>
        <w:ind w:left="0"/>
      </w:pPr>
    </w:p>
    <w:p w:rsidR="00BC3FBF" w:rsidRPr="00BC3FBF" w:rsidRDefault="00BC3FBF" w:rsidP="00BC3FBF"/>
    <w:p w:rsidR="003B1AF4" w:rsidRPr="003B1AF4" w:rsidRDefault="003B1AF4" w:rsidP="003B1AF4"/>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D4197A" w:rsidRDefault="00BC3FBF" w:rsidP="00D4197A">
      <w:pPr>
        <w:pStyle w:val="Title"/>
        <w:jc w:val="center"/>
      </w:pPr>
      <w:r>
        <w:lastRenderedPageBreak/>
        <w:t>4. Components</w:t>
      </w:r>
    </w:p>
    <w:p w:rsidR="00BC3FBF" w:rsidRDefault="00BC3FBF" w:rsidP="00BC3FBF">
      <w:pPr>
        <w:pStyle w:val="Heading1"/>
        <w:ind w:left="0"/>
      </w:pPr>
      <w:bookmarkStart w:id="4" w:name="_Toc384845072"/>
      <w:r>
        <w:t>4.1 Parser</w:t>
      </w:r>
      <w:bookmarkEnd w:id="4"/>
    </w:p>
    <w:p w:rsidR="00BC3FBF" w:rsidRDefault="00BC3FBF" w:rsidP="00BC3FBF"/>
    <w:p w:rsidR="00BC3FBF" w:rsidRDefault="00BC3FBF" w:rsidP="00BC3FBF">
      <w:pPr>
        <w:pStyle w:val="Heading1"/>
        <w:ind w:left="0"/>
      </w:pPr>
      <w:bookmarkStart w:id="5" w:name="_Toc384845073"/>
      <w:r>
        <w:t>4.2 Pkb</w:t>
      </w:r>
      <w:bookmarkEnd w:id="5"/>
    </w:p>
    <w:p w:rsidR="00BC3FBF" w:rsidRPr="00BC3FBF" w:rsidRDefault="00BC3FBF" w:rsidP="00BC3FBF"/>
    <w:p w:rsidR="00BF6942" w:rsidRDefault="00BF6942">
      <w:pPr>
        <w:rPr>
          <w:rFonts w:asciiTheme="majorHAnsi" w:eastAsiaTheme="majorEastAsia" w:hAnsiTheme="majorHAnsi" w:cstheme="majorBidi"/>
          <w:smallCaps/>
          <w:color w:val="0F243E" w:themeColor="text2" w:themeShade="7F"/>
          <w:spacing w:val="20"/>
          <w:sz w:val="32"/>
          <w:szCs w:val="32"/>
        </w:rPr>
      </w:pPr>
      <w:bookmarkStart w:id="6" w:name="_Toc384845074"/>
      <w:r>
        <w:br w:type="page"/>
      </w:r>
    </w:p>
    <w:p w:rsidR="00BC3FBF" w:rsidRPr="00BC3FBF" w:rsidRDefault="00605C88" w:rsidP="00BC3FBF">
      <w:pPr>
        <w:pStyle w:val="Heading1"/>
        <w:ind w:left="0"/>
      </w:pPr>
      <w:r>
        <w:lastRenderedPageBreak/>
        <w:t>4.3</w:t>
      </w:r>
      <w:r w:rsidR="00BC3FBF">
        <w:t xml:space="preserve"> Query Processor</w:t>
      </w:r>
      <w:bookmarkEnd w:id="6"/>
    </w:p>
    <w:p w:rsidR="00BC3FBF" w:rsidRDefault="00BC3FBF" w:rsidP="00605C88">
      <w:pPr>
        <w:ind w:left="0"/>
      </w:pPr>
    </w:p>
    <w:p w:rsidR="00605C88" w:rsidRDefault="00605C88" w:rsidP="00605C88">
      <w:pPr>
        <w:ind w:left="0"/>
        <w:rPr>
          <w:color w:val="auto"/>
        </w:rPr>
      </w:pPr>
      <w:r w:rsidRPr="00605C88">
        <w:rPr>
          <w:color w:val="auto"/>
        </w:rPr>
        <w:t>Query processor</w:t>
      </w:r>
      <w:r>
        <w:rPr>
          <w:color w:val="auto"/>
        </w:rPr>
        <w:t xml:space="preserve"> consists of three parts: query processor (controller), query parser, and query evaluator.</w:t>
      </w:r>
    </w:p>
    <w:p w:rsidR="00605C88" w:rsidRDefault="00605C88" w:rsidP="00605C88">
      <w:pPr>
        <w:ind w:left="0"/>
        <w:rPr>
          <w:b/>
          <w:color w:val="auto"/>
        </w:rPr>
      </w:pPr>
      <w:r w:rsidRPr="00BF6942">
        <w:rPr>
          <w:b/>
          <w:color w:val="auto"/>
        </w:rPr>
        <w:t xml:space="preserve">4.3.1 Query </w:t>
      </w:r>
      <w:r w:rsidR="00C852E0">
        <w:rPr>
          <w:b/>
          <w:color w:val="auto"/>
        </w:rPr>
        <w:t>P</w:t>
      </w:r>
      <w:r w:rsidRPr="00BF6942">
        <w:rPr>
          <w:b/>
          <w:color w:val="auto"/>
        </w:rPr>
        <w:t>rocessor</w:t>
      </w:r>
    </w:p>
    <w:p w:rsidR="0023760A" w:rsidRPr="00BF6942" w:rsidRDefault="0023760A" w:rsidP="00605C88">
      <w:pPr>
        <w:ind w:left="0"/>
        <w:rPr>
          <w:b/>
          <w:color w:val="auto"/>
        </w:rPr>
      </w:pPr>
    </w:p>
    <w:p w:rsidR="00605C88" w:rsidRPr="00BF6942" w:rsidRDefault="00605C88" w:rsidP="00605C88">
      <w:pPr>
        <w:ind w:left="0"/>
        <w:rPr>
          <w:b/>
          <w:color w:val="auto"/>
        </w:rPr>
      </w:pPr>
      <w:r w:rsidRPr="00BF6942">
        <w:rPr>
          <w:b/>
          <w:color w:val="auto"/>
        </w:rPr>
        <w:t>4.3.2 Query Parser</w:t>
      </w:r>
    </w:p>
    <w:p w:rsidR="00FE2EF2" w:rsidRDefault="00605C88" w:rsidP="00F5578D">
      <w:pPr>
        <w:ind w:left="0"/>
        <w:jc w:val="both"/>
        <w:rPr>
          <w:color w:val="auto"/>
        </w:rPr>
      </w:pPr>
      <w:r>
        <w:rPr>
          <w:color w:val="auto"/>
        </w:rPr>
        <w:t>Query parser has two major functionalities: que</w:t>
      </w:r>
      <w:r w:rsidR="00F5578D">
        <w:rPr>
          <w:color w:val="auto"/>
        </w:rPr>
        <w:t xml:space="preserve">ry validation and query parsing, and they are implemented as functions in the QueryParser class. </w:t>
      </w:r>
      <w:r w:rsidR="0091066C">
        <w:rPr>
          <w:color w:val="auto"/>
        </w:rPr>
        <w:t xml:space="preserve">The controller </w:t>
      </w:r>
      <w:r w:rsidR="00F5578D">
        <w:rPr>
          <w:color w:val="auto"/>
        </w:rPr>
        <w:t>calls query validator to check if the given query is syntactically correct. If it is, query controller will then parse the query by calling the query parser.</w:t>
      </w:r>
      <w:r w:rsidR="00FE2EF2">
        <w:rPr>
          <w:color w:val="auto"/>
        </w:rPr>
        <w:br/>
      </w:r>
    </w:p>
    <w:p w:rsidR="00605C88" w:rsidRPr="00BF6942" w:rsidRDefault="00FE2EF2" w:rsidP="0023760A">
      <w:pPr>
        <w:ind w:left="0" w:firstLine="720"/>
        <w:jc w:val="both"/>
        <w:rPr>
          <w:b/>
          <w:color w:val="auto"/>
        </w:rPr>
      </w:pPr>
      <w:r w:rsidRPr="00BF6942">
        <w:rPr>
          <w:b/>
          <w:color w:val="auto"/>
        </w:rPr>
        <w:t>4.3.2.1 Query Validation</w:t>
      </w:r>
    </w:p>
    <w:p w:rsidR="0091066C" w:rsidRDefault="0091066C" w:rsidP="00F5578D">
      <w:pPr>
        <w:ind w:left="0"/>
        <w:jc w:val="both"/>
        <w:rPr>
          <w:color w:val="auto"/>
        </w:rPr>
      </w:pPr>
      <w:r>
        <w:rPr>
          <w:color w:val="auto"/>
        </w:rPr>
        <w:t xml:space="preserve">Query validation is done using predictive parsing method. As an example, consider this valid query </w:t>
      </w:r>
    </w:p>
    <w:p w:rsidR="0091066C" w:rsidRDefault="0091066C" w:rsidP="0091066C">
      <w:pPr>
        <w:ind w:left="720"/>
        <w:rPr>
          <w:color w:val="auto"/>
        </w:rPr>
      </w:pPr>
      <w:r>
        <w:rPr>
          <w:color w:val="auto"/>
        </w:rPr>
        <w:t>assign a; while w; Select a such that Follows(w, a) pattern a (“x”, _”x+y”_)</w:t>
      </w:r>
    </w:p>
    <w:p w:rsidR="0091066C" w:rsidRDefault="0091066C" w:rsidP="0091066C">
      <w:pPr>
        <w:ind w:left="0"/>
        <w:jc w:val="both"/>
        <w:rPr>
          <w:color w:val="auto"/>
        </w:rPr>
      </w:pPr>
      <w:r>
        <w:rPr>
          <w:color w:val="auto"/>
        </w:rPr>
        <w:t xml:space="preserve">Query validator will first break down the query into statements, separated by semicolon. The query above will be broken down into three statements: </w:t>
      </w:r>
    </w:p>
    <w:p w:rsidR="0091066C" w:rsidRDefault="0091066C" w:rsidP="0091066C">
      <w:pPr>
        <w:pStyle w:val="ListParagraph"/>
        <w:numPr>
          <w:ilvl w:val="0"/>
          <w:numId w:val="2"/>
        </w:numPr>
        <w:jc w:val="both"/>
        <w:rPr>
          <w:color w:val="auto"/>
        </w:rPr>
      </w:pPr>
      <w:r>
        <w:rPr>
          <w:color w:val="auto"/>
        </w:rPr>
        <w:t>assign a</w:t>
      </w:r>
    </w:p>
    <w:p w:rsidR="0091066C" w:rsidRDefault="0091066C" w:rsidP="0091066C">
      <w:pPr>
        <w:pStyle w:val="ListParagraph"/>
        <w:numPr>
          <w:ilvl w:val="0"/>
          <w:numId w:val="2"/>
        </w:numPr>
        <w:jc w:val="both"/>
        <w:rPr>
          <w:color w:val="auto"/>
        </w:rPr>
      </w:pPr>
      <w:r>
        <w:rPr>
          <w:color w:val="auto"/>
        </w:rPr>
        <w:t>while w</w:t>
      </w:r>
    </w:p>
    <w:p w:rsidR="0091066C" w:rsidRPr="0091066C" w:rsidRDefault="0091066C" w:rsidP="0091066C">
      <w:pPr>
        <w:pStyle w:val="ListParagraph"/>
        <w:numPr>
          <w:ilvl w:val="0"/>
          <w:numId w:val="2"/>
        </w:numPr>
        <w:jc w:val="both"/>
        <w:rPr>
          <w:color w:val="auto"/>
        </w:rPr>
      </w:pPr>
      <w:r>
        <w:rPr>
          <w:color w:val="auto"/>
        </w:rPr>
        <w:t>Select a such that Follows(w, a) pattern a (“x”, _”x+y”_)</w:t>
      </w:r>
    </w:p>
    <w:p w:rsidR="0091066C" w:rsidRDefault="0091066C" w:rsidP="0091066C">
      <w:pPr>
        <w:ind w:left="0"/>
        <w:jc w:val="both"/>
        <w:rPr>
          <w:color w:val="auto"/>
        </w:rPr>
      </w:pPr>
      <w:r>
        <w:rPr>
          <w:color w:val="auto"/>
        </w:rPr>
        <w:t xml:space="preserve">The validator </w:t>
      </w:r>
      <w:r w:rsidR="00BD1FF1">
        <w:rPr>
          <w:color w:val="auto"/>
        </w:rPr>
        <w:t xml:space="preserve">will </w:t>
      </w:r>
      <w:r>
        <w:rPr>
          <w:color w:val="auto"/>
        </w:rPr>
        <w:t>then put these statements into a static vector</w:t>
      </w:r>
      <w:r w:rsidR="00BD1FF1">
        <w:rPr>
          <w:color w:val="auto"/>
        </w:rPr>
        <w:t xml:space="preserve"> in the Qu</w:t>
      </w:r>
      <w:r w:rsidR="00674417">
        <w:rPr>
          <w:color w:val="auto"/>
        </w:rPr>
        <w:t>eryParser class. The validator will iterate through the vector and check the validity of each statement separately, whether it is a declaration statement or a select statement.</w:t>
      </w:r>
      <w:r w:rsidR="00D11061">
        <w:rPr>
          <w:color w:val="auto"/>
        </w:rPr>
        <w:t xml:space="preserve"> </w:t>
      </w:r>
    </w:p>
    <w:p w:rsidR="0091066C" w:rsidRDefault="00D11061" w:rsidP="00F5578D">
      <w:pPr>
        <w:ind w:left="0"/>
        <w:jc w:val="both"/>
        <w:rPr>
          <w:color w:val="auto"/>
        </w:rPr>
      </w:pPr>
      <w:r>
        <w:rPr>
          <w:color w:val="auto"/>
        </w:rPr>
        <w:t>Valid declaration statements will be concatenated into a static string, to be used later by the parsing function. Select statement will be broken down into such-that and/or pattern clauses, whose parameters will be checked against the grammar rule.</w:t>
      </w:r>
    </w:p>
    <w:p w:rsidR="00D11061" w:rsidRDefault="00D11061" w:rsidP="00F5578D">
      <w:pPr>
        <w:ind w:left="0"/>
        <w:jc w:val="both"/>
        <w:rPr>
          <w:color w:val="auto"/>
        </w:rPr>
      </w:pPr>
      <w:r>
        <w:rPr>
          <w:color w:val="auto"/>
        </w:rPr>
        <w:t>Consider statement number 3 from the example above. Query validator will break the statement into three parts:</w:t>
      </w:r>
    </w:p>
    <w:p w:rsidR="00D11061" w:rsidRDefault="00D11061" w:rsidP="00D11061">
      <w:pPr>
        <w:pStyle w:val="ListParagraph"/>
        <w:numPr>
          <w:ilvl w:val="0"/>
          <w:numId w:val="3"/>
        </w:numPr>
        <w:jc w:val="both"/>
        <w:rPr>
          <w:color w:val="auto"/>
        </w:rPr>
      </w:pPr>
      <w:r>
        <w:rPr>
          <w:color w:val="auto"/>
        </w:rPr>
        <w:t>Select a</w:t>
      </w:r>
    </w:p>
    <w:p w:rsidR="00D11061" w:rsidRDefault="00D11061" w:rsidP="00D11061">
      <w:pPr>
        <w:pStyle w:val="ListParagraph"/>
        <w:numPr>
          <w:ilvl w:val="0"/>
          <w:numId w:val="3"/>
        </w:numPr>
        <w:jc w:val="both"/>
        <w:rPr>
          <w:color w:val="auto"/>
        </w:rPr>
      </w:pPr>
      <w:r>
        <w:rPr>
          <w:color w:val="auto"/>
        </w:rPr>
        <w:t>such that Follows(w, a)</w:t>
      </w:r>
    </w:p>
    <w:p w:rsidR="00D11061" w:rsidRDefault="00D11061" w:rsidP="00D11061">
      <w:pPr>
        <w:pStyle w:val="ListParagraph"/>
        <w:numPr>
          <w:ilvl w:val="0"/>
          <w:numId w:val="3"/>
        </w:numPr>
        <w:jc w:val="both"/>
        <w:rPr>
          <w:color w:val="auto"/>
        </w:rPr>
      </w:pPr>
      <w:r>
        <w:rPr>
          <w:color w:val="auto"/>
        </w:rPr>
        <w:t>pattern a (“x”, _”x+y”_)</w:t>
      </w:r>
    </w:p>
    <w:p w:rsidR="00D11061" w:rsidRDefault="00D11061" w:rsidP="00D11061">
      <w:pPr>
        <w:ind w:left="0"/>
        <w:jc w:val="both"/>
        <w:rPr>
          <w:color w:val="auto"/>
        </w:rPr>
      </w:pPr>
      <w:r>
        <w:rPr>
          <w:color w:val="auto"/>
        </w:rPr>
        <w:t>The such-that clause from part number 2, will be further broken down into tokens</w:t>
      </w:r>
      <w:r w:rsidR="007F3710">
        <w:rPr>
          <w:color w:val="auto"/>
        </w:rPr>
        <w:t>, while validating whether each token matches the expected value from the grammar rule</w:t>
      </w:r>
      <w:r>
        <w:rPr>
          <w:color w:val="auto"/>
        </w:rPr>
        <w:t>:</w:t>
      </w:r>
    </w:p>
    <w:tbl>
      <w:tblPr>
        <w:tblStyle w:val="TableGrid"/>
        <w:tblW w:w="0" w:type="auto"/>
        <w:jc w:val="center"/>
        <w:tblLook w:val="04A0" w:firstRow="1" w:lastRow="0" w:firstColumn="1" w:lastColumn="0" w:noHBand="0" w:noVBand="1"/>
      </w:tblPr>
      <w:tblGrid>
        <w:gridCol w:w="835"/>
        <w:gridCol w:w="835"/>
        <w:gridCol w:w="835"/>
        <w:gridCol w:w="835"/>
        <w:gridCol w:w="835"/>
        <w:gridCol w:w="835"/>
        <w:gridCol w:w="835"/>
        <w:gridCol w:w="835"/>
      </w:tblGrid>
      <w:tr w:rsidR="00CA180C" w:rsidTr="00CA180C">
        <w:trPr>
          <w:trHeight w:val="322"/>
          <w:jc w:val="center"/>
        </w:trPr>
        <w:tc>
          <w:tcPr>
            <w:tcW w:w="6680" w:type="dxa"/>
            <w:gridSpan w:val="8"/>
            <w:tcBorders>
              <w:top w:val="nil"/>
              <w:left w:val="nil"/>
              <w:right w:val="nil"/>
            </w:tcBorders>
            <w:vAlign w:val="center"/>
          </w:tcPr>
          <w:p w:rsidR="00CA180C" w:rsidRPr="001A52F0" w:rsidRDefault="00CA180C" w:rsidP="00CA180C">
            <w:pPr>
              <w:ind w:left="0"/>
              <w:rPr>
                <w:b/>
                <w:color w:val="auto"/>
              </w:rPr>
            </w:pPr>
            <w:r w:rsidRPr="001A52F0">
              <w:rPr>
                <w:b/>
                <w:color w:val="auto"/>
              </w:rPr>
              <w:t>tokens[]</w:t>
            </w:r>
          </w:p>
        </w:tc>
      </w:tr>
      <w:tr w:rsidR="00D11061" w:rsidTr="007F3710">
        <w:trPr>
          <w:trHeight w:val="322"/>
          <w:jc w:val="center"/>
        </w:trPr>
        <w:tc>
          <w:tcPr>
            <w:tcW w:w="835" w:type="dxa"/>
            <w:vAlign w:val="center"/>
          </w:tcPr>
          <w:p w:rsidR="00D11061" w:rsidRDefault="00D11061" w:rsidP="00D11061">
            <w:pPr>
              <w:ind w:left="0"/>
              <w:jc w:val="center"/>
              <w:rPr>
                <w:color w:val="auto"/>
              </w:rPr>
            </w:pPr>
            <w:r>
              <w:rPr>
                <w:color w:val="auto"/>
              </w:rPr>
              <w:t>such</w:t>
            </w:r>
          </w:p>
        </w:tc>
        <w:tc>
          <w:tcPr>
            <w:tcW w:w="835" w:type="dxa"/>
            <w:vAlign w:val="center"/>
          </w:tcPr>
          <w:p w:rsidR="00D11061" w:rsidRDefault="00D11061" w:rsidP="00D11061">
            <w:pPr>
              <w:ind w:left="0"/>
              <w:jc w:val="center"/>
              <w:rPr>
                <w:color w:val="auto"/>
              </w:rPr>
            </w:pPr>
            <w:r>
              <w:rPr>
                <w:color w:val="auto"/>
              </w:rPr>
              <w:t>that</w:t>
            </w:r>
          </w:p>
        </w:tc>
        <w:tc>
          <w:tcPr>
            <w:tcW w:w="835" w:type="dxa"/>
            <w:vAlign w:val="center"/>
          </w:tcPr>
          <w:p w:rsidR="00D11061" w:rsidRDefault="00D11061" w:rsidP="00D11061">
            <w:pPr>
              <w:ind w:left="0"/>
              <w:jc w:val="center"/>
              <w:rPr>
                <w:color w:val="auto"/>
              </w:rPr>
            </w:pPr>
            <w:r>
              <w:rPr>
                <w:color w:val="auto"/>
              </w:rPr>
              <w:t>Follows</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w</w:t>
            </w:r>
          </w:p>
        </w:tc>
        <w:tc>
          <w:tcPr>
            <w:tcW w:w="835" w:type="dxa"/>
            <w:vAlign w:val="center"/>
          </w:tcPr>
          <w:p w:rsidR="00D11061" w:rsidRDefault="00D11061" w:rsidP="00D11061">
            <w:pPr>
              <w:ind w:left="0"/>
              <w:jc w:val="center"/>
              <w:rPr>
                <w:color w:val="auto"/>
              </w:rPr>
            </w:pPr>
            <w:r>
              <w:rPr>
                <w:color w:val="auto"/>
              </w:rPr>
              <w:t>,</w:t>
            </w:r>
          </w:p>
        </w:tc>
        <w:tc>
          <w:tcPr>
            <w:tcW w:w="835" w:type="dxa"/>
            <w:vAlign w:val="center"/>
          </w:tcPr>
          <w:p w:rsidR="00D11061" w:rsidRDefault="00D11061" w:rsidP="00D11061">
            <w:pPr>
              <w:ind w:left="0"/>
              <w:jc w:val="center"/>
              <w:rPr>
                <w:color w:val="auto"/>
              </w:rPr>
            </w:pPr>
            <w:r>
              <w:rPr>
                <w:color w:val="auto"/>
              </w:rPr>
              <w:t>a</w:t>
            </w:r>
          </w:p>
        </w:tc>
        <w:tc>
          <w:tcPr>
            <w:tcW w:w="835" w:type="dxa"/>
            <w:vAlign w:val="center"/>
          </w:tcPr>
          <w:p w:rsidR="00D11061" w:rsidRDefault="00D11061" w:rsidP="00D11061">
            <w:pPr>
              <w:ind w:left="0"/>
              <w:jc w:val="center"/>
              <w:rPr>
                <w:color w:val="auto"/>
              </w:rPr>
            </w:pPr>
            <w:r>
              <w:rPr>
                <w:color w:val="auto"/>
              </w:rPr>
              <w:t>)</w:t>
            </w:r>
          </w:p>
        </w:tc>
      </w:tr>
    </w:tbl>
    <w:p w:rsidR="00D11061" w:rsidRDefault="00D11061" w:rsidP="007F3710">
      <w:pPr>
        <w:spacing w:after="0"/>
        <w:ind w:left="0"/>
        <w:jc w:val="both"/>
        <w:rPr>
          <w:color w:val="auto"/>
        </w:rPr>
      </w:pPr>
    </w:p>
    <w:p w:rsidR="007F3710" w:rsidRDefault="007F3710" w:rsidP="00F5578D">
      <w:pPr>
        <w:ind w:left="0"/>
        <w:jc w:val="both"/>
        <w:rPr>
          <w:color w:val="auto"/>
        </w:rPr>
      </w:pPr>
      <w:r>
        <w:rPr>
          <w:color w:val="auto"/>
        </w:rPr>
        <w:t>Similarly, the pattern clause from part number 3 will be processed into these tokens:</w:t>
      </w:r>
    </w:p>
    <w:tbl>
      <w:tblPr>
        <w:tblStyle w:val="TableGrid"/>
        <w:tblW w:w="0" w:type="auto"/>
        <w:jc w:val="center"/>
        <w:tblLook w:val="04A0" w:firstRow="1" w:lastRow="0" w:firstColumn="1" w:lastColumn="0" w:noHBand="0" w:noVBand="1"/>
      </w:tblPr>
      <w:tblGrid>
        <w:gridCol w:w="835"/>
        <w:gridCol w:w="835"/>
        <w:gridCol w:w="835"/>
        <w:gridCol w:w="835"/>
        <w:gridCol w:w="835"/>
        <w:gridCol w:w="884"/>
        <w:gridCol w:w="884"/>
      </w:tblGrid>
      <w:tr w:rsidR="00CA180C" w:rsidTr="00CA180C">
        <w:trPr>
          <w:trHeight w:val="322"/>
          <w:jc w:val="center"/>
        </w:trPr>
        <w:tc>
          <w:tcPr>
            <w:tcW w:w="5943" w:type="dxa"/>
            <w:gridSpan w:val="7"/>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tokens[]</w:t>
            </w:r>
          </w:p>
        </w:tc>
      </w:tr>
      <w:tr w:rsidR="007F3710" w:rsidTr="00CA180C">
        <w:trPr>
          <w:trHeight w:val="322"/>
          <w:jc w:val="center"/>
        </w:trPr>
        <w:tc>
          <w:tcPr>
            <w:tcW w:w="835" w:type="dxa"/>
            <w:tcBorders>
              <w:top w:val="single" w:sz="4" w:space="0" w:color="auto"/>
            </w:tcBorders>
            <w:vAlign w:val="center"/>
          </w:tcPr>
          <w:p w:rsidR="007F3710" w:rsidRDefault="007F3710" w:rsidP="007F3710">
            <w:pPr>
              <w:ind w:left="0"/>
              <w:jc w:val="center"/>
              <w:rPr>
                <w:color w:val="auto"/>
              </w:rPr>
            </w:pPr>
            <w:r>
              <w:rPr>
                <w:color w:val="auto"/>
              </w:rPr>
              <w:t>pattern</w:t>
            </w:r>
          </w:p>
        </w:tc>
        <w:tc>
          <w:tcPr>
            <w:tcW w:w="835" w:type="dxa"/>
            <w:tcBorders>
              <w:top w:val="single" w:sz="4" w:space="0" w:color="auto"/>
            </w:tcBorders>
            <w:vAlign w:val="center"/>
          </w:tcPr>
          <w:p w:rsidR="007F3710" w:rsidRDefault="007F3710" w:rsidP="007F3710">
            <w:pPr>
              <w:ind w:left="0"/>
              <w:jc w:val="center"/>
              <w:rPr>
                <w:color w:val="auto"/>
              </w:rPr>
            </w:pPr>
            <w:r>
              <w:rPr>
                <w:color w:val="auto"/>
              </w:rPr>
              <w:t>a</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35" w:type="dxa"/>
            <w:tcBorders>
              <w:top w:val="single" w:sz="4" w:space="0" w:color="auto"/>
            </w:tcBorders>
            <w:vAlign w:val="center"/>
          </w:tcPr>
          <w:p w:rsidR="007F3710" w:rsidRDefault="007F3710" w:rsidP="007F3710">
            <w:pPr>
              <w:ind w:left="0"/>
              <w:jc w:val="center"/>
              <w:rPr>
                <w:color w:val="auto"/>
              </w:rPr>
            </w:pPr>
            <w:r>
              <w:rPr>
                <w:color w:val="auto"/>
              </w:rPr>
              <w:t>“x”</w:t>
            </w:r>
          </w:p>
        </w:tc>
        <w:tc>
          <w:tcPr>
            <w:tcW w:w="835" w:type="dxa"/>
            <w:tcBorders>
              <w:top w:val="single" w:sz="4" w:space="0" w:color="auto"/>
            </w:tcBorders>
            <w:vAlign w:val="center"/>
          </w:tcPr>
          <w:p w:rsidR="007F3710" w:rsidRDefault="007F3710" w:rsidP="007F3710">
            <w:pPr>
              <w:ind w:left="0"/>
              <w:jc w:val="center"/>
              <w:rPr>
                <w:color w:val="auto"/>
              </w:rPr>
            </w:pPr>
            <w:r>
              <w:rPr>
                <w:color w:val="auto"/>
              </w:rPr>
              <w:t>,</w:t>
            </w:r>
          </w:p>
        </w:tc>
        <w:tc>
          <w:tcPr>
            <w:tcW w:w="884" w:type="dxa"/>
            <w:tcBorders>
              <w:top w:val="single" w:sz="4" w:space="0" w:color="auto"/>
            </w:tcBorders>
            <w:vAlign w:val="center"/>
          </w:tcPr>
          <w:p w:rsidR="007F3710" w:rsidRDefault="007F3710" w:rsidP="007F3710">
            <w:pPr>
              <w:ind w:left="0"/>
              <w:jc w:val="center"/>
              <w:rPr>
                <w:color w:val="auto"/>
              </w:rPr>
            </w:pPr>
            <w:r>
              <w:rPr>
                <w:color w:val="auto"/>
              </w:rPr>
              <w:t>_”x+y”_</w:t>
            </w:r>
          </w:p>
        </w:tc>
        <w:tc>
          <w:tcPr>
            <w:tcW w:w="884" w:type="dxa"/>
            <w:tcBorders>
              <w:top w:val="single" w:sz="4" w:space="0" w:color="auto"/>
            </w:tcBorders>
            <w:vAlign w:val="center"/>
          </w:tcPr>
          <w:p w:rsidR="007F3710" w:rsidRDefault="007F3710" w:rsidP="007F3710">
            <w:pPr>
              <w:ind w:left="0"/>
              <w:jc w:val="center"/>
              <w:rPr>
                <w:color w:val="auto"/>
              </w:rPr>
            </w:pPr>
            <w:r>
              <w:rPr>
                <w:color w:val="auto"/>
              </w:rPr>
              <w:t>)</w:t>
            </w:r>
          </w:p>
        </w:tc>
      </w:tr>
    </w:tbl>
    <w:p w:rsidR="007F3710" w:rsidRDefault="007F3710" w:rsidP="007F3710">
      <w:pPr>
        <w:spacing w:after="0"/>
        <w:ind w:left="0"/>
        <w:jc w:val="both"/>
        <w:rPr>
          <w:color w:val="auto"/>
        </w:rPr>
      </w:pPr>
    </w:p>
    <w:p w:rsidR="007F3710" w:rsidRDefault="007F3710" w:rsidP="00F5578D">
      <w:pPr>
        <w:ind w:left="0"/>
        <w:jc w:val="both"/>
        <w:rPr>
          <w:color w:val="auto"/>
        </w:rPr>
      </w:pPr>
      <w:r>
        <w:rPr>
          <w:color w:val="auto"/>
        </w:rPr>
        <w:t>If any of the token does not match the expected value, the validator will instantly terminate and declare the query invalid. In the case where all the clauses are valid, all the tokens from all the statements will be concatenated one after another into one static vector</w:t>
      </w:r>
      <w:r w:rsidR="00273744">
        <w:rPr>
          <w:color w:val="auto"/>
        </w:rPr>
        <w:t xml:space="preserve">, </w:t>
      </w:r>
      <w:r w:rsidR="00273744">
        <w:rPr>
          <w:i/>
          <w:color w:val="auto"/>
        </w:rPr>
        <w:t>selectStatement</w:t>
      </w:r>
      <w:r>
        <w:rPr>
          <w:color w:val="auto"/>
        </w:rPr>
        <w:t>. This vector is the one that will be accessed by the parsing function later on.</w:t>
      </w:r>
      <w:r w:rsidR="00273744">
        <w:rPr>
          <w:color w:val="auto"/>
        </w:rPr>
        <w:t xml:space="preserve"> For efficiency, the </w:t>
      </w:r>
      <w:r w:rsidR="00273744">
        <w:rPr>
          <w:i/>
          <w:color w:val="auto"/>
        </w:rPr>
        <w:t xml:space="preserve">selectStatement </w:t>
      </w:r>
      <w:r w:rsidR="00273744">
        <w:rPr>
          <w:color w:val="auto"/>
        </w:rPr>
        <w:t>vector will only contain relevant tokens from the statement. Therefore, the unnecessary syntactic punctuation will be removed.</w:t>
      </w:r>
    </w:p>
    <w:p w:rsidR="00273744" w:rsidRDefault="00273744" w:rsidP="00F5578D">
      <w:pPr>
        <w:ind w:left="0"/>
        <w:jc w:val="both"/>
        <w:rPr>
          <w:color w:val="auto"/>
        </w:rPr>
      </w:pPr>
      <w:r>
        <w:rPr>
          <w:color w:val="auto"/>
        </w:rPr>
        <w:t xml:space="preserve">From the example above, the value of </w:t>
      </w:r>
      <w:r w:rsidRPr="00273744">
        <w:rPr>
          <w:i/>
          <w:color w:val="auto"/>
        </w:rPr>
        <w:t>selectStatement</w:t>
      </w:r>
      <w:r>
        <w:rPr>
          <w:color w:val="auto"/>
        </w:rPr>
        <w:t xml:space="preserve"> will be:</w:t>
      </w:r>
    </w:p>
    <w:tbl>
      <w:tblPr>
        <w:tblStyle w:val="TableGrid"/>
        <w:tblW w:w="9302" w:type="dxa"/>
        <w:tblLook w:val="04A0" w:firstRow="1" w:lastRow="0" w:firstColumn="1" w:lastColumn="0" w:noHBand="0" w:noVBand="1"/>
      </w:tblPr>
      <w:tblGrid>
        <w:gridCol w:w="930"/>
        <w:gridCol w:w="930"/>
        <w:gridCol w:w="930"/>
        <w:gridCol w:w="930"/>
        <w:gridCol w:w="930"/>
        <w:gridCol w:w="930"/>
        <w:gridCol w:w="930"/>
        <w:gridCol w:w="930"/>
        <w:gridCol w:w="931"/>
        <w:gridCol w:w="931"/>
      </w:tblGrid>
      <w:tr w:rsidR="00CA180C" w:rsidTr="00CA180C">
        <w:trPr>
          <w:trHeight w:val="322"/>
        </w:trPr>
        <w:tc>
          <w:tcPr>
            <w:tcW w:w="9302" w:type="dxa"/>
            <w:gridSpan w:val="10"/>
            <w:tcBorders>
              <w:top w:val="nil"/>
              <w:left w:val="nil"/>
              <w:bottom w:val="single" w:sz="4" w:space="0" w:color="auto"/>
              <w:right w:val="nil"/>
            </w:tcBorders>
            <w:vAlign w:val="center"/>
          </w:tcPr>
          <w:p w:rsidR="00CA180C" w:rsidRPr="001A52F0" w:rsidRDefault="00CA180C" w:rsidP="00CA180C">
            <w:pPr>
              <w:ind w:left="0"/>
              <w:rPr>
                <w:b/>
                <w:color w:val="auto"/>
              </w:rPr>
            </w:pPr>
            <w:r w:rsidRPr="001A52F0">
              <w:rPr>
                <w:b/>
                <w:color w:val="auto"/>
              </w:rPr>
              <w:t>selectStatement[]</w:t>
            </w:r>
          </w:p>
        </w:tc>
      </w:tr>
      <w:tr w:rsidR="00273744" w:rsidTr="00CA180C">
        <w:trPr>
          <w:trHeight w:val="322"/>
        </w:trPr>
        <w:tc>
          <w:tcPr>
            <w:tcW w:w="930" w:type="dxa"/>
            <w:tcBorders>
              <w:top w:val="single" w:sz="4" w:space="0" w:color="auto"/>
            </w:tcBorders>
            <w:vAlign w:val="center"/>
          </w:tcPr>
          <w:p w:rsidR="00273744" w:rsidRDefault="00273744" w:rsidP="006C6D1F">
            <w:pPr>
              <w:ind w:left="0"/>
              <w:jc w:val="center"/>
              <w:rPr>
                <w:color w:val="auto"/>
              </w:rPr>
            </w:pPr>
            <w:r>
              <w:rPr>
                <w:color w:val="auto"/>
              </w:rPr>
              <w:t>Select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such</w:t>
            </w:r>
          </w:p>
        </w:tc>
        <w:tc>
          <w:tcPr>
            <w:tcW w:w="930" w:type="dxa"/>
            <w:tcBorders>
              <w:top w:val="single" w:sz="4" w:space="0" w:color="auto"/>
            </w:tcBorders>
            <w:vAlign w:val="center"/>
          </w:tcPr>
          <w:p w:rsidR="00273744" w:rsidRDefault="00273744" w:rsidP="006C6D1F">
            <w:pPr>
              <w:ind w:left="0"/>
              <w:jc w:val="center"/>
              <w:rPr>
                <w:color w:val="auto"/>
              </w:rPr>
            </w:pPr>
            <w:r>
              <w:rPr>
                <w:color w:val="auto"/>
              </w:rPr>
              <w:t>that</w:t>
            </w:r>
          </w:p>
        </w:tc>
        <w:tc>
          <w:tcPr>
            <w:tcW w:w="930" w:type="dxa"/>
            <w:tcBorders>
              <w:top w:val="single" w:sz="4" w:space="0" w:color="auto"/>
            </w:tcBorders>
            <w:vAlign w:val="center"/>
          </w:tcPr>
          <w:p w:rsidR="00273744" w:rsidRDefault="00273744" w:rsidP="006C6D1F">
            <w:pPr>
              <w:ind w:left="0"/>
              <w:jc w:val="center"/>
              <w:rPr>
                <w:color w:val="auto"/>
              </w:rPr>
            </w:pPr>
            <w:r>
              <w:rPr>
                <w:color w:val="auto"/>
              </w:rPr>
              <w:t>Follows</w:t>
            </w:r>
          </w:p>
        </w:tc>
        <w:tc>
          <w:tcPr>
            <w:tcW w:w="930" w:type="dxa"/>
            <w:tcBorders>
              <w:top w:val="single" w:sz="4" w:space="0" w:color="auto"/>
            </w:tcBorders>
            <w:vAlign w:val="center"/>
          </w:tcPr>
          <w:p w:rsidR="00273744" w:rsidRDefault="00273744" w:rsidP="006C6D1F">
            <w:pPr>
              <w:ind w:left="0"/>
              <w:jc w:val="center"/>
              <w:rPr>
                <w:color w:val="auto"/>
              </w:rPr>
            </w:pPr>
            <w:r>
              <w:rPr>
                <w:color w:val="auto"/>
              </w:rPr>
              <w:t>w</w:t>
            </w:r>
          </w:p>
        </w:tc>
        <w:tc>
          <w:tcPr>
            <w:tcW w:w="930" w:type="dxa"/>
            <w:tcBorders>
              <w:top w:val="single" w:sz="4" w:space="0" w:color="auto"/>
            </w:tcBorders>
            <w:vAlign w:val="center"/>
          </w:tcPr>
          <w:p w:rsidR="00273744" w:rsidRDefault="00273744" w:rsidP="006C6D1F">
            <w:pPr>
              <w:ind w:left="0"/>
              <w:jc w:val="center"/>
              <w:rPr>
                <w:color w:val="auto"/>
              </w:rPr>
            </w:pPr>
            <w:r>
              <w:rPr>
                <w:color w:val="auto"/>
              </w:rPr>
              <w:t>a</w:t>
            </w:r>
          </w:p>
        </w:tc>
        <w:tc>
          <w:tcPr>
            <w:tcW w:w="930" w:type="dxa"/>
            <w:tcBorders>
              <w:top w:val="single" w:sz="4" w:space="0" w:color="auto"/>
            </w:tcBorders>
            <w:vAlign w:val="center"/>
          </w:tcPr>
          <w:p w:rsidR="00273744" w:rsidRDefault="00273744" w:rsidP="006C6D1F">
            <w:pPr>
              <w:ind w:left="0"/>
              <w:jc w:val="center"/>
              <w:rPr>
                <w:color w:val="auto"/>
              </w:rPr>
            </w:pPr>
            <w:r>
              <w:rPr>
                <w:color w:val="auto"/>
              </w:rPr>
              <w:t>pattern</w:t>
            </w:r>
          </w:p>
        </w:tc>
        <w:tc>
          <w:tcPr>
            <w:tcW w:w="931" w:type="dxa"/>
            <w:tcBorders>
              <w:top w:val="single" w:sz="4" w:space="0" w:color="auto"/>
            </w:tcBorders>
            <w:vAlign w:val="center"/>
          </w:tcPr>
          <w:p w:rsidR="00273744" w:rsidRDefault="00273744" w:rsidP="006C6D1F">
            <w:pPr>
              <w:ind w:left="0"/>
              <w:jc w:val="center"/>
              <w:rPr>
                <w:color w:val="auto"/>
              </w:rPr>
            </w:pPr>
            <w:r>
              <w:rPr>
                <w:color w:val="auto"/>
              </w:rPr>
              <w:t>x</w:t>
            </w:r>
          </w:p>
        </w:tc>
        <w:tc>
          <w:tcPr>
            <w:tcW w:w="931" w:type="dxa"/>
            <w:tcBorders>
              <w:top w:val="single" w:sz="4" w:space="0" w:color="auto"/>
            </w:tcBorders>
            <w:vAlign w:val="center"/>
          </w:tcPr>
          <w:p w:rsidR="00273744" w:rsidRDefault="006C6D1F" w:rsidP="006C6D1F">
            <w:pPr>
              <w:ind w:left="0"/>
              <w:jc w:val="center"/>
              <w:rPr>
                <w:color w:val="auto"/>
              </w:rPr>
            </w:pPr>
            <w:r>
              <w:rPr>
                <w:color w:val="auto"/>
              </w:rPr>
              <w:t>_”x+y”_</w:t>
            </w:r>
          </w:p>
        </w:tc>
      </w:tr>
    </w:tbl>
    <w:p w:rsidR="00273744" w:rsidRPr="00273744" w:rsidRDefault="00273744" w:rsidP="00F5578D">
      <w:pPr>
        <w:ind w:left="0"/>
        <w:jc w:val="both"/>
        <w:rPr>
          <w:color w:val="auto"/>
        </w:rPr>
      </w:pPr>
    </w:p>
    <w:p w:rsidR="00FE2EF2" w:rsidRPr="00BF6942" w:rsidRDefault="00FE2EF2" w:rsidP="0023760A">
      <w:pPr>
        <w:ind w:left="0" w:firstLine="720"/>
        <w:jc w:val="both"/>
        <w:rPr>
          <w:b/>
          <w:color w:val="auto"/>
        </w:rPr>
      </w:pPr>
      <w:r w:rsidRPr="00BF6942">
        <w:rPr>
          <w:b/>
          <w:color w:val="auto"/>
        </w:rPr>
        <w:t>4.3.2.2 Query Parsing</w:t>
      </w:r>
    </w:p>
    <w:p w:rsidR="00890313" w:rsidRDefault="00890313" w:rsidP="00F5578D">
      <w:pPr>
        <w:ind w:left="0"/>
        <w:jc w:val="both"/>
        <w:rPr>
          <w:color w:val="auto"/>
        </w:rPr>
      </w:pPr>
      <w:r>
        <w:rPr>
          <w:color w:val="auto"/>
        </w:rPr>
        <w:t xml:space="preserve">The parser processes </w:t>
      </w:r>
      <w:r w:rsidR="00CA180C">
        <w:rPr>
          <w:color w:val="auto"/>
        </w:rPr>
        <w:t>two objects from the earlier validation which are th</w:t>
      </w:r>
      <w:r w:rsidR="00247CE2">
        <w:rPr>
          <w:color w:val="auto"/>
        </w:rPr>
        <w:t>e declaration string and select-</w:t>
      </w:r>
      <w:r w:rsidR="00CA180C">
        <w:rPr>
          <w:color w:val="auto"/>
        </w:rPr>
        <w:t>statement vector. The declaration string will be converted into a table that maps each synonym with its type.</w:t>
      </w:r>
    </w:p>
    <w:p w:rsidR="00D14851" w:rsidRPr="00D14851" w:rsidRDefault="00CA180C" w:rsidP="00D14851">
      <w:pPr>
        <w:ind w:left="0"/>
        <w:jc w:val="both"/>
        <w:rPr>
          <w:color w:val="auto"/>
        </w:rPr>
      </w:pPr>
      <w:r>
        <w:rPr>
          <w:color w:val="auto"/>
        </w:rPr>
        <w:t xml:space="preserve">As an example, the declaration string from the query above, “assign a while w”, will be tokenized again to produce the following synonym </w:t>
      </w:r>
      <w:r w:rsidR="00510ED1">
        <w:rPr>
          <w:color w:val="auto"/>
        </w:rPr>
        <w:t>table</w:t>
      </w:r>
      <w:r w:rsidR="00D14851">
        <w:rPr>
          <w:color w:val="auto"/>
        </w:rPr>
        <w:t>:</w:t>
      </w:r>
    </w:p>
    <w:tbl>
      <w:tblPr>
        <w:tblStyle w:val="TableGrid"/>
        <w:tblW w:w="0" w:type="auto"/>
        <w:jc w:val="center"/>
        <w:tblLook w:val="04A0" w:firstRow="1" w:lastRow="0" w:firstColumn="1" w:lastColumn="0" w:noHBand="0" w:noVBand="1"/>
      </w:tblPr>
      <w:tblGrid>
        <w:gridCol w:w="1516"/>
        <w:gridCol w:w="1516"/>
      </w:tblGrid>
      <w:tr w:rsidR="00CA180C" w:rsidTr="003D6FF6">
        <w:trPr>
          <w:trHeight w:val="275"/>
          <w:jc w:val="center"/>
        </w:trPr>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Synonym</w:t>
            </w:r>
          </w:p>
        </w:tc>
        <w:tc>
          <w:tcPr>
            <w:tcW w:w="1516" w:type="dxa"/>
            <w:shd w:val="clear" w:color="auto" w:fill="auto"/>
            <w:vAlign w:val="center"/>
          </w:tcPr>
          <w:p w:rsidR="00CA180C" w:rsidRPr="001A52F0" w:rsidRDefault="00CA180C" w:rsidP="00CA180C">
            <w:pPr>
              <w:ind w:left="0"/>
              <w:jc w:val="center"/>
              <w:rPr>
                <w:b/>
                <w:color w:val="auto"/>
              </w:rPr>
            </w:pPr>
            <w:r w:rsidRPr="001A52F0">
              <w:rPr>
                <w:b/>
                <w:color w:val="auto"/>
              </w:rPr>
              <w:t>Type</w:t>
            </w:r>
          </w:p>
        </w:tc>
      </w:tr>
      <w:tr w:rsidR="00CA180C" w:rsidTr="00510ED1">
        <w:trPr>
          <w:trHeight w:val="275"/>
          <w:jc w:val="center"/>
        </w:trPr>
        <w:tc>
          <w:tcPr>
            <w:tcW w:w="1516" w:type="dxa"/>
            <w:vAlign w:val="center"/>
          </w:tcPr>
          <w:p w:rsidR="00CA180C" w:rsidRDefault="00CA180C" w:rsidP="00CA180C">
            <w:pPr>
              <w:ind w:left="0"/>
              <w:jc w:val="center"/>
              <w:rPr>
                <w:color w:val="auto"/>
              </w:rPr>
            </w:pPr>
            <w:r>
              <w:rPr>
                <w:color w:val="auto"/>
              </w:rPr>
              <w:t>a</w:t>
            </w:r>
          </w:p>
        </w:tc>
        <w:tc>
          <w:tcPr>
            <w:tcW w:w="1516" w:type="dxa"/>
            <w:vAlign w:val="center"/>
          </w:tcPr>
          <w:p w:rsidR="00CA180C" w:rsidRDefault="00CA180C" w:rsidP="00CA180C">
            <w:pPr>
              <w:ind w:left="0"/>
              <w:jc w:val="center"/>
              <w:rPr>
                <w:color w:val="auto"/>
              </w:rPr>
            </w:pPr>
            <w:r>
              <w:rPr>
                <w:color w:val="auto"/>
              </w:rPr>
              <w:t>ASSIGN</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w</w:t>
            </w:r>
          </w:p>
        </w:tc>
        <w:tc>
          <w:tcPr>
            <w:tcW w:w="1516" w:type="dxa"/>
            <w:vAlign w:val="center"/>
          </w:tcPr>
          <w:p w:rsidR="00CA180C" w:rsidRDefault="00CA180C" w:rsidP="00CA180C">
            <w:pPr>
              <w:ind w:left="0"/>
              <w:jc w:val="center"/>
              <w:rPr>
                <w:color w:val="auto"/>
              </w:rPr>
            </w:pPr>
            <w:r>
              <w:rPr>
                <w:color w:val="auto"/>
              </w:rPr>
              <w:t>WHILE</w:t>
            </w:r>
          </w:p>
        </w:tc>
      </w:tr>
      <w:tr w:rsidR="00CA180C" w:rsidTr="00510ED1">
        <w:trPr>
          <w:trHeight w:val="288"/>
          <w:jc w:val="center"/>
        </w:trPr>
        <w:tc>
          <w:tcPr>
            <w:tcW w:w="1516" w:type="dxa"/>
            <w:vAlign w:val="center"/>
          </w:tcPr>
          <w:p w:rsidR="00CA180C" w:rsidRDefault="00CA180C" w:rsidP="00CA180C">
            <w:pPr>
              <w:ind w:left="0"/>
              <w:jc w:val="center"/>
              <w:rPr>
                <w:color w:val="auto"/>
              </w:rPr>
            </w:pPr>
            <w:r>
              <w:rPr>
                <w:color w:val="auto"/>
              </w:rPr>
              <w:t>BOOLEAN</w:t>
            </w:r>
          </w:p>
        </w:tc>
        <w:tc>
          <w:tcPr>
            <w:tcW w:w="1516" w:type="dxa"/>
            <w:vAlign w:val="center"/>
          </w:tcPr>
          <w:p w:rsidR="00CA180C" w:rsidRDefault="00CA180C" w:rsidP="00D14851">
            <w:pPr>
              <w:keepNext/>
              <w:ind w:left="0"/>
              <w:jc w:val="center"/>
              <w:rPr>
                <w:color w:val="auto"/>
              </w:rPr>
            </w:pPr>
            <w:r>
              <w:rPr>
                <w:color w:val="auto"/>
              </w:rPr>
              <w:t>BOOLEAN</w:t>
            </w:r>
          </w:p>
        </w:tc>
      </w:tr>
    </w:tbl>
    <w:p w:rsidR="00510ED1" w:rsidRDefault="00D14851" w:rsidP="00D14851">
      <w:pPr>
        <w:ind w:left="0"/>
        <w:jc w:val="center"/>
        <w:rPr>
          <w:color w:val="auto"/>
        </w:rPr>
      </w:pPr>
      <w:r>
        <w:t xml:space="preserve">Table </w:t>
      </w:r>
      <w:r w:rsidR="00744002">
        <w:fldChar w:fldCharType="begin"/>
      </w:r>
      <w:r w:rsidR="00744002">
        <w:instrText xml:space="preserve"> SEQ Table \* ARABIC </w:instrText>
      </w:r>
      <w:r w:rsidR="00744002">
        <w:fldChar w:fldCharType="separate"/>
      </w:r>
      <w:r>
        <w:rPr>
          <w:noProof/>
        </w:rPr>
        <w:t>1</w:t>
      </w:r>
      <w:r w:rsidR="00744002">
        <w:rPr>
          <w:noProof/>
        </w:rPr>
        <w:fldChar w:fldCharType="end"/>
      </w:r>
      <w:r>
        <w:t>: Synonym table</w:t>
      </w:r>
    </w:p>
    <w:p w:rsidR="00CA180C" w:rsidRDefault="00510ED1" w:rsidP="00F5578D">
      <w:pPr>
        <w:ind w:left="0"/>
        <w:jc w:val="both"/>
        <w:rPr>
          <w:color w:val="auto"/>
        </w:rPr>
      </w:pPr>
      <w:r>
        <w:rPr>
          <w:color w:val="auto"/>
        </w:rPr>
        <w:t>This enables easy look up when the query evaluator evaluates the query. Note that the BOOLEAN type always exists in the synonym table because user can use “BOOLEAN” in his select statement without any declaration.</w:t>
      </w:r>
    </w:p>
    <w:p w:rsidR="00247CE2" w:rsidRDefault="00247CE2" w:rsidP="00F5578D">
      <w:pPr>
        <w:ind w:left="0"/>
        <w:jc w:val="both"/>
        <w:rPr>
          <w:color w:val="auto"/>
        </w:rPr>
      </w:pPr>
      <w:r>
        <w:rPr>
          <w:color w:val="auto"/>
        </w:rPr>
        <w:t>The select-statement vector will be processed to construct the following Query object.</w:t>
      </w:r>
    </w:p>
    <w:tbl>
      <w:tblPr>
        <w:tblStyle w:val="TableGrid"/>
        <w:tblW w:w="0" w:type="auto"/>
        <w:tblInd w:w="3237" w:type="dxa"/>
        <w:tblLook w:val="04A0" w:firstRow="1" w:lastRow="0" w:firstColumn="1" w:lastColumn="0" w:noHBand="0" w:noVBand="1"/>
      </w:tblPr>
      <w:tblGrid>
        <w:gridCol w:w="3463"/>
      </w:tblGrid>
      <w:tr w:rsidR="00247CE2" w:rsidTr="00247CE2">
        <w:trPr>
          <w:trHeight w:val="277"/>
        </w:trPr>
        <w:tc>
          <w:tcPr>
            <w:tcW w:w="3463" w:type="dxa"/>
            <w:vAlign w:val="center"/>
          </w:tcPr>
          <w:p w:rsidR="00247CE2" w:rsidRPr="001A52F0" w:rsidRDefault="00247CE2" w:rsidP="00247CE2">
            <w:pPr>
              <w:ind w:left="0"/>
              <w:jc w:val="center"/>
              <w:rPr>
                <w:b/>
                <w:color w:val="auto"/>
              </w:rPr>
            </w:pPr>
            <w:r w:rsidRPr="001A52F0">
              <w:rPr>
                <w:b/>
                <w:color w:val="auto"/>
              </w:rPr>
              <w:t>Query</w:t>
            </w:r>
          </w:p>
        </w:tc>
      </w:tr>
      <w:tr w:rsidR="00247CE2" w:rsidTr="00247CE2">
        <w:trPr>
          <w:trHeight w:val="575"/>
        </w:trPr>
        <w:tc>
          <w:tcPr>
            <w:tcW w:w="3463" w:type="dxa"/>
            <w:vAlign w:val="center"/>
          </w:tcPr>
          <w:p w:rsidR="00247CE2" w:rsidRDefault="00247CE2" w:rsidP="00247CE2">
            <w:pPr>
              <w:ind w:left="0"/>
              <w:jc w:val="center"/>
              <w:rPr>
                <w:color w:val="auto"/>
              </w:rPr>
            </w:pPr>
            <w:r w:rsidRPr="00247CE2">
              <w:rPr>
                <w:i/>
                <w:color w:val="auto"/>
              </w:rPr>
              <w:t>string</w:t>
            </w:r>
            <w:r>
              <w:rPr>
                <w:color w:val="auto"/>
              </w:rPr>
              <w:t xml:space="preserve"> </w:t>
            </w:r>
            <w:r w:rsidRPr="001A52F0">
              <w:rPr>
                <w:b/>
                <w:color w:val="auto"/>
              </w:rPr>
              <w:t>selected-synonym</w:t>
            </w:r>
          </w:p>
          <w:p w:rsidR="00247CE2" w:rsidRDefault="00247CE2" w:rsidP="00247CE2">
            <w:pPr>
              <w:ind w:left="0"/>
              <w:jc w:val="center"/>
              <w:rPr>
                <w:b/>
                <w:color w:val="auto"/>
              </w:rPr>
            </w:pPr>
            <w:r w:rsidRPr="00247CE2">
              <w:rPr>
                <w:i/>
                <w:color w:val="auto"/>
              </w:rPr>
              <w:t>vector&lt;Relationship&gt;</w:t>
            </w:r>
            <w:r>
              <w:rPr>
                <w:color w:val="auto"/>
              </w:rPr>
              <w:t xml:space="preserve"> </w:t>
            </w:r>
            <w:r w:rsidRPr="001A52F0">
              <w:rPr>
                <w:b/>
                <w:color w:val="auto"/>
              </w:rPr>
              <w:t>relationships</w:t>
            </w:r>
          </w:p>
          <w:p w:rsidR="00D14851" w:rsidRPr="00D14851" w:rsidRDefault="00D14851" w:rsidP="00247CE2">
            <w:pPr>
              <w:ind w:left="0"/>
              <w:jc w:val="center"/>
              <w:rPr>
                <w:color w:val="auto"/>
              </w:rPr>
            </w:pPr>
            <w:r>
              <w:rPr>
                <w:i/>
                <w:color w:val="auto"/>
              </w:rPr>
              <w:t xml:space="preserve">map </w:t>
            </w:r>
            <w:r w:rsidRPr="00D14851">
              <w:rPr>
                <w:b/>
                <w:color w:val="auto"/>
              </w:rPr>
              <w:t>synonym-table</w:t>
            </w:r>
          </w:p>
        </w:tc>
      </w:tr>
    </w:tbl>
    <w:p w:rsidR="00D14851" w:rsidRDefault="00D14851" w:rsidP="00D14851">
      <w:pPr>
        <w:spacing w:after="0"/>
        <w:ind w:left="0"/>
        <w:jc w:val="both"/>
        <w:rPr>
          <w:color w:val="auto"/>
        </w:rPr>
      </w:pPr>
    </w:p>
    <w:p w:rsidR="00247CE2" w:rsidRDefault="00D14851" w:rsidP="00F5578D">
      <w:pPr>
        <w:ind w:left="0"/>
        <w:jc w:val="both"/>
        <w:rPr>
          <w:color w:val="auto"/>
        </w:rPr>
      </w:pPr>
      <w:r>
        <w:rPr>
          <w:color w:val="auto"/>
        </w:rPr>
        <w:t>The selected synonym, in this example is ‘a’, will be stored inside a string in the Query object. The synonym table that was created earlier will also be included in the Query object. Both the such-that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14851" w:rsidTr="00D14851">
        <w:trPr>
          <w:trHeight w:val="309"/>
          <w:jc w:val="center"/>
        </w:trPr>
        <w:tc>
          <w:tcPr>
            <w:tcW w:w="2597" w:type="dxa"/>
            <w:vAlign w:val="center"/>
          </w:tcPr>
          <w:p w:rsidR="00D14851" w:rsidRPr="00D14851" w:rsidRDefault="00D14851" w:rsidP="00D14851">
            <w:pPr>
              <w:ind w:left="0"/>
              <w:jc w:val="center"/>
              <w:rPr>
                <w:b/>
                <w:color w:val="auto"/>
              </w:rPr>
            </w:pPr>
            <w:r w:rsidRPr="00D14851">
              <w:rPr>
                <w:b/>
                <w:color w:val="auto"/>
              </w:rPr>
              <w:t>Relationship</w:t>
            </w:r>
          </w:p>
        </w:tc>
      </w:tr>
      <w:tr w:rsidR="00D14851" w:rsidTr="00D14851">
        <w:trPr>
          <w:trHeight w:val="632"/>
          <w:jc w:val="center"/>
        </w:trPr>
        <w:tc>
          <w:tcPr>
            <w:tcW w:w="2597" w:type="dxa"/>
            <w:vAlign w:val="center"/>
          </w:tcPr>
          <w:p w:rsidR="00D14851" w:rsidRDefault="00D14851" w:rsidP="00D14851">
            <w:pPr>
              <w:ind w:left="0"/>
              <w:jc w:val="center"/>
              <w:rPr>
                <w:color w:val="auto"/>
              </w:rPr>
            </w:pPr>
            <w:r w:rsidRPr="00D14851">
              <w:rPr>
                <w:i/>
                <w:color w:val="auto"/>
              </w:rPr>
              <w:t>enum</w:t>
            </w:r>
            <w:r>
              <w:rPr>
                <w:color w:val="auto"/>
              </w:rPr>
              <w:t xml:space="preserve"> </w:t>
            </w:r>
            <w:r w:rsidRPr="00D14851">
              <w:rPr>
                <w:b/>
                <w:color w:val="auto"/>
              </w:rPr>
              <w:t>relationship-type</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-1</w:t>
            </w:r>
          </w:p>
          <w:p w:rsidR="00D14851" w:rsidRDefault="00D14851" w:rsidP="00D14851">
            <w:pPr>
              <w:ind w:left="0"/>
              <w:jc w:val="center"/>
              <w:rPr>
                <w:color w:val="auto"/>
              </w:rPr>
            </w:pPr>
            <w:r w:rsidRPr="00D14851">
              <w:rPr>
                <w:i/>
                <w:color w:val="auto"/>
              </w:rPr>
              <w:t>string</w:t>
            </w:r>
            <w:r>
              <w:rPr>
                <w:color w:val="auto"/>
              </w:rPr>
              <w:t xml:space="preserve"> </w:t>
            </w:r>
            <w:r>
              <w:rPr>
                <w:b/>
                <w:color w:val="auto"/>
              </w:rPr>
              <w:t>argument</w:t>
            </w:r>
            <w:r w:rsidRPr="00D14851">
              <w:rPr>
                <w:b/>
                <w:color w:val="auto"/>
              </w:rPr>
              <w:t>-2</w:t>
            </w:r>
          </w:p>
        </w:tc>
      </w:tr>
    </w:tbl>
    <w:p w:rsidR="00D14851" w:rsidRDefault="00D14851" w:rsidP="00D14851">
      <w:pPr>
        <w:spacing w:after="0"/>
        <w:ind w:left="0"/>
        <w:jc w:val="both"/>
        <w:rPr>
          <w:color w:val="auto"/>
        </w:rPr>
      </w:pPr>
    </w:p>
    <w:p w:rsidR="00BF6942" w:rsidRDefault="00D14851" w:rsidP="00D14851">
      <w:pPr>
        <w:ind w:left="0"/>
        <w:jc w:val="both"/>
        <w:rPr>
          <w:color w:val="auto"/>
        </w:rPr>
      </w:pPr>
      <w:r>
        <w:rPr>
          <w:color w:val="auto"/>
        </w:rPr>
        <w:t>Since each query can contain many select clauses, these clauses are stored inside a vector for scalability purposes. From the example above, the select-statement vector will be processed to produce the following.</w:t>
      </w:r>
    </w:p>
    <w:p w:rsidR="00BF6942" w:rsidRDefault="00BF6942">
      <w:pPr>
        <w:rPr>
          <w:color w:val="auto"/>
        </w:rPr>
      </w:pPr>
      <w:r>
        <w:rPr>
          <w:color w:val="auto"/>
        </w:rPr>
        <w:br w:type="page"/>
      </w:r>
    </w:p>
    <w:p w:rsidR="00BF6942" w:rsidRDefault="00BF6942" w:rsidP="00D14851">
      <w:pPr>
        <w:ind w:left="0"/>
        <w:jc w:val="both"/>
        <w:rPr>
          <w:color w:val="auto"/>
        </w:rPr>
      </w:pPr>
    </w:p>
    <w:tbl>
      <w:tblPr>
        <w:tblStyle w:val="TableGrid"/>
        <w:tblW w:w="0" w:type="auto"/>
        <w:jc w:val="center"/>
        <w:tblLook w:val="04A0" w:firstRow="1" w:lastRow="0" w:firstColumn="1" w:lastColumn="0" w:noHBand="0" w:noVBand="1"/>
      </w:tblPr>
      <w:tblGrid>
        <w:gridCol w:w="2215"/>
        <w:gridCol w:w="2215"/>
      </w:tblGrid>
      <w:tr w:rsidR="00D14851" w:rsidTr="0024665A">
        <w:trPr>
          <w:trHeight w:val="318"/>
          <w:jc w:val="center"/>
        </w:trPr>
        <w:tc>
          <w:tcPr>
            <w:tcW w:w="4430" w:type="dxa"/>
            <w:gridSpan w:val="2"/>
            <w:vAlign w:val="center"/>
          </w:tcPr>
          <w:p w:rsidR="00D14851" w:rsidRPr="0024665A" w:rsidRDefault="00D14851" w:rsidP="0024665A">
            <w:pPr>
              <w:ind w:left="0"/>
              <w:jc w:val="center"/>
              <w:rPr>
                <w:b/>
                <w:color w:val="auto"/>
              </w:rPr>
            </w:pPr>
            <w:r w:rsidRPr="0024665A">
              <w:rPr>
                <w:b/>
                <w:color w:val="auto"/>
              </w:rPr>
              <w:t>Query</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selected-synonym</w:t>
            </w:r>
          </w:p>
        </w:tc>
        <w:tc>
          <w:tcPr>
            <w:tcW w:w="2215" w:type="dxa"/>
            <w:vAlign w:val="center"/>
          </w:tcPr>
          <w:p w:rsidR="00D14851" w:rsidRDefault="00D14851" w:rsidP="0024665A">
            <w:pPr>
              <w:ind w:left="0"/>
              <w:jc w:val="center"/>
              <w:rPr>
                <w:color w:val="auto"/>
              </w:rPr>
            </w:pPr>
            <w:r>
              <w:rPr>
                <w:color w:val="auto"/>
              </w:rPr>
              <w:t>a</w:t>
            </w:r>
          </w:p>
        </w:tc>
      </w:tr>
      <w:tr w:rsidR="00D14851" w:rsidTr="0024665A">
        <w:trPr>
          <w:trHeight w:val="318"/>
          <w:jc w:val="center"/>
        </w:trPr>
        <w:tc>
          <w:tcPr>
            <w:tcW w:w="2215" w:type="dxa"/>
            <w:vAlign w:val="center"/>
          </w:tcPr>
          <w:p w:rsidR="00D14851" w:rsidRPr="0024665A" w:rsidRDefault="00D14851" w:rsidP="0024665A">
            <w:pPr>
              <w:ind w:left="0"/>
              <w:jc w:val="center"/>
              <w:rPr>
                <w:b/>
                <w:color w:val="auto"/>
              </w:rPr>
            </w:pPr>
            <w:r w:rsidRPr="0024665A">
              <w:rPr>
                <w:b/>
                <w:color w:val="auto"/>
              </w:rPr>
              <w:t>relationships</w:t>
            </w:r>
          </w:p>
        </w:tc>
        <w:tc>
          <w:tcPr>
            <w:tcW w:w="2215" w:type="dxa"/>
            <w:vAlign w:val="center"/>
          </w:tcPr>
          <w:p w:rsidR="00D14851" w:rsidRDefault="0024665A" w:rsidP="0024665A">
            <w:pPr>
              <w:ind w:left="0"/>
              <w:jc w:val="center"/>
              <w:rPr>
                <w:color w:val="auto"/>
              </w:rPr>
            </w:pPr>
            <w:r>
              <w:rPr>
                <w:noProof/>
                <w:color w:val="auto"/>
              </w:rPr>
              <mc:AlternateContent>
                <mc:Choice Requires="wpg">
                  <w:drawing>
                    <wp:anchor distT="0" distB="0" distL="114300" distR="114300" simplePos="0" relativeHeight="251663360" behindDoc="0" locked="0" layoutInCell="1" allowOverlap="1" wp14:anchorId="77B8F5AD" wp14:editId="0DB5ED3B">
                      <wp:simplePos x="0" y="0"/>
                      <wp:positionH relativeFrom="column">
                        <wp:posOffset>1132840</wp:posOffset>
                      </wp:positionH>
                      <wp:positionV relativeFrom="paragraph">
                        <wp:posOffset>136525</wp:posOffset>
                      </wp:positionV>
                      <wp:extent cx="438912" cy="694944"/>
                      <wp:effectExtent l="38100" t="0" r="18415" b="105410"/>
                      <wp:wrapNone/>
                      <wp:docPr id="8" name="Group 8"/>
                      <wp:cNvGraphicFramePr/>
                      <a:graphic xmlns:a="http://schemas.openxmlformats.org/drawingml/2006/main">
                        <a:graphicData uri="http://schemas.microsoft.com/office/word/2010/wordprocessingGroup">
                          <wpg:wgp>
                            <wpg:cNvGrpSpPr/>
                            <wpg:grpSpPr>
                              <a:xfrm>
                                <a:off x="0" y="0"/>
                                <a:ext cx="438912" cy="694944"/>
                                <a:chOff x="0" y="0"/>
                                <a:chExt cx="438912" cy="694944"/>
                              </a:xfrm>
                            </wpg:grpSpPr>
                            <wps:wsp>
                              <wps:cNvPr id="5" name="Straight Connector 5"/>
                              <wps:cNvCnPr/>
                              <wps:spPr>
                                <a:xfrm>
                                  <a:off x="248717" y="0"/>
                                  <a:ext cx="189865" cy="0"/>
                                </a:xfrm>
                                <a:prstGeom prst="line">
                                  <a:avLst/>
                                </a:prstGeom>
                                <a:noFill/>
                                <a:ln w="9525" cap="flat" cmpd="sng" algn="ctr">
                                  <a:solidFill>
                                    <a:srgbClr val="4F81BD">
                                      <a:shade val="95000"/>
                                      <a:satMod val="105000"/>
                                    </a:srgbClr>
                                  </a:solidFill>
                                  <a:prstDash val="solid"/>
                                </a:ln>
                                <a:effectLst/>
                              </wps:spPr>
                              <wps:bodyPr/>
                            </wps:wsp>
                            <wps:wsp>
                              <wps:cNvPr id="6" name="Straight Connector 6"/>
                              <wps:cNvCnPr/>
                              <wps:spPr>
                                <a:xfrm>
                                  <a:off x="438912" y="7315"/>
                                  <a:ext cx="0" cy="687629"/>
                                </a:xfrm>
                                <a:prstGeom prst="line">
                                  <a:avLst/>
                                </a:prstGeom>
                                <a:noFill/>
                                <a:ln w="9525" cap="flat" cmpd="sng" algn="ctr">
                                  <a:solidFill>
                                    <a:srgbClr val="4F81BD">
                                      <a:shade val="95000"/>
                                      <a:satMod val="105000"/>
                                    </a:srgbClr>
                                  </a:solidFill>
                                  <a:prstDash val="solid"/>
                                </a:ln>
                                <a:effectLst/>
                              </wps:spPr>
                              <wps:bodyPr/>
                            </wps:wsp>
                            <wps:wsp>
                              <wps:cNvPr id="7" name="Straight Arrow Connector 7"/>
                              <wps:cNvCnPr/>
                              <wps:spPr>
                                <a:xfrm flipH="1">
                                  <a:off x="0" y="694944"/>
                                  <a:ext cx="438582" cy="0"/>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89.2pt;margin-top:10.75pt;width:34.55pt;height:54.7pt;z-index:251663360;mso-width-relative:margin;mso-height-relative:margin" coordsize="4389,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">
                      <v:line id="Straight Connector 5" o:spid="_x0000_s1027" style="position:absolute;visibility:visible;mso-wrap-style:square" from="2487,0" to="43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oG8IAAADaAAAADwAAAGRycy9kb3ducmV2LnhtbESPQWsCMRSE7wX/Q3gFbzVbxdKuxmUR&#10;BA8e1Bba4zN53SzdvKybqOu/N4LQ4zAz3zDzoneNOFMXas8KXkcZCGLtTc2Vgq/P1cs7iBCRDTae&#10;ScGVAhSLwdMcc+MvvKPzPlYiQTjkqMDG2OZSBm3JYRj5ljh5v75zGJPsKmk6vCS4a+Q4y96kw5rT&#10;gsWWlpb03/7kFHxb3Gy3+hDJT35KbSpj/PFDqeFzX85AROrjf/jRXhsFU7hfSTd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ToG8IAAADaAAAADwAAAAAAAAAAAAAA&#10;AAChAgAAZHJzL2Rvd25yZXYueG1sUEsFBgAAAAAEAAQA+QAAAJADAAAAAA==&#10;" strokecolor="#4a7ebb"/>
                      <v:line id="Straight Connector 6" o:spid="_x0000_s1028" style="position:absolute;visibility:visible;mso-wrap-style:square" from="4389,73"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Z2bMAAAADaAAAADwAAAGRycy9kb3ducmV2LnhtbESPQWsCMRSE7wX/Q3iCt5pVQepqFBEE&#10;Dx6sLdTjM3luFjcv6ybq+u9NQfA4zMw3zGzRukrcqAmlZwWDfgaCWHtTcqHg92f9+QUiRGSDlWdS&#10;8KAAi3nnY4a58Xf+pts+FiJBOOSowMZY51IGbclh6PuaOHkn3ziMSTaFNA3eE9xVcphlY+mw5LRg&#10;saaVJX3eX52CP4vb3U4fI/nRYalNYYy/TJTqddvlFESkNr7Dr/bGKBjD/5V0A+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GdmzAAAAA2gAAAA8AAAAAAAAAAAAAAAAA&#10;oQIAAGRycy9kb3ducmV2LnhtbFBLBQYAAAAABAAEAPkAAACOAwAAAAA=&#10;" strokecolor="#4a7ebb"/>
                      <v:shapetype id="_x0000_t32" coordsize="21600,21600" o:spt="32" o:oned="t" path="m,l21600,21600e" filled="f">
                        <v:path arrowok="t" fillok="f" o:connecttype="none"/>
                        <o:lock v:ext="edit" shapetype="t"/>
                      </v:shapetype>
                      <v:shape id="Straight Arrow Connector 7" o:spid="_x0000_s1029"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etBMEAAADaAAAADwAAAGRycy9kb3ducmV2LnhtbESP0YrCMBRE3wX/IVxh3zTVB12qUUQQ&#10;FdaFVj/g0lzbYnNTkli7f78RBB+HmTnDrDa9aURHzteWFUwnCQjiwuqaSwXXy378DcIHZI2NZVLw&#10;Rx426+Fgham2T86oy0MpIoR9igqqENpUSl9UZNBPbEscvZt1BkOUrpTa4TPCTSNnSTKXBmuOCxW2&#10;tKuouOcPo6D48b/ufD6cdtNslh34kjePrlbqa9RvlyAC9eETfrePWsECXlfiD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60EwQAAANoAAAAPAAAAAAAAAAAAAAAA&#10;AKECAABkcnMvZG93bnJldi54bWxQSwUGAAAAAAQABAD5AAAAjwMAAAAA&#10;" strokecolor="#4a7ebb">
                        <v:stroke endarrow="open"/>
                      </v:shape>
                    </v:group>
                  </w:pict>
                </mc:Fallback>
              </mc:AlternateContent>
            </w:r>
            <w:r>
              <w:rPr>
                <w:color w:val="auto"/>
              </w:rPr>
              <w:t xml:space="preserve"> </w:t>
            </w:r>
            <w:r w:rsidR="00D14851">
              <w:rPr>
                <w:color w:val="auto"/>
              </w:rPr>
              <w:t>[rel1, rel2]</w:t>
            </w:r>
          </w:p>
        </w:tc>
      </w:tr>
      <w:tr w:rsidR="00D14851" w:rsidTr="0024665A">
        <w:trPr>
          <w:trHeight w:val="318"/>
          <w:jc w:val="center"/>
        </w:trPr>
        <w:tc>
          <w:tcPr>
            <w:tcW w:w="2215" w:type="dxa"/>
            <w:vAlign w:val="center"/>
          </w:tcPr>
          <w:p w:rsidR="00D14851" w:rsidRPr="0024665A" w:rsidRDefault="0024665A" w:rsidP="0024665A">
            <w:pPr>
              <w:ind w:left="0"/>
              <w:jc w:val="center"/>
              <w:rPr>
                <w:b/>
                <w:color w:val="auto"/>
              </w:rPr>
            </w:pPr>
            <w:r>
              <w:rPr>
                <w:noProof/>
                <w:color w:val="auto"/>
              </w:rPr>
              <mc:AlternateContent>
                <mc:Choice Requires="wps">
                  <w:drawing>
                    <wp:anchor distT="0" distB="0" distL="114300" distR="114300" simplePos="0" relativeHeight="251666432" behindDoc="0" locked="0" layoutInCell="1" allowOverlap="1" wp14:anchorId="1B02EC13" wp14:editId="5A2759D6">
                      <wp:simplePos x="0" y="0"/>
                      <wp:positionH relativeFrom="column">
                        <wp:posOffset>-603885</wp:posOffset>
                      </wp:positionH>
                      <wp:positionV relativeFrom="paragraph">
                        <wp:posOffset>109220</wp:posOffset>
                      </wp:positionV>
                      <wp:extent cx="0" cy="2669540"/>
                      <wp:effectExtent l="0" t="0" r="19050" b="16510"/>
                      <wp:wrapNone/>
                      <wp:docPr id="16" name="Straight Connector 16"/>
                      <wp:cNvGraphicFramePr/>
                      <a:graphic xmlns:a="http://schemas.openxmlformats.org/drawingml/2006/main">
                        <a:graphicData uri="http://schemas.microsoft.com/office/word/2010/wordprocessingShape">
                          <wps:wsp>
                            <wps:cNvCnPr/>
                            <wps:spPr>
                              <a:xfrm>
                                <a:off x="0" y="0"/>
                                <a:ext cx="0" cy="266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8.6pt" to="-47.55pt,2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" strokecolor="#4579b8 [3044]"/>
                  </w:pict>
                </mc:Fallback>
              </mc:AlternateContent>
            </w:r>
            <w:r>
              <w:rPr>
                <w:noProof/>
                <w:color w:val="auto"/>
              </w:rPr>
              <mc:AlternateContent>
                <mc:Choice Requires="wps">
                  <w:drawing>
                    <wp:anchor distT="0" distB="0" distL="114300" distR="114300" simplePos="0" relativeHeight="251667456" behindDoc="0" locked="0" layoutInCell="1" allowOverlap="1" wp14:anchorId="72A37DD5" wp14:editId="051F40BB">
                      <wp:simplePos x="0" y="0"/>
                      <wp:positionH relativeFrom="column">
                        <wp:posOffset>-613410</wp:posOffset>
                      </wp:positionH>
                      <wp:positionV relativeFrom="paragraph">
                        <wp:posOffset>111430</wp:posOffset>
                      </wp:positionV>
                      <wp:extent cx="526694" cy="0"/>
                      <wp:effectExtent l="0" t="0" r="26035" b="19050"/>
                      <wp:wrapNone/>
                      <wp:docPr id="17" name="Straight Connector 17"/>
                      <wp:cNvGraphicFramePr/>
                      <a:graphic xmlns:a="http://schemas.openxmlformats.org/drawingml/2006/main">
                        <a:graphicData uri="http://schemas.microsoft.com/office/word/2010/wordprocessingShape">
                          <wps:wsp>
                            <wps:cNvCnPr/>
                            <wps:spPr>
                              <a:xfrm flipH="1">
                                <a:off x="0" y="0"/>
                                <a:ext cx="5266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48.3pt,8.75pt" to="-6.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3/wQEAAM4DAAAOAAAAZHJzL2Uyb0RvYy54bWysU12v0zAMfUfiP0R5Z+0mG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" strokecolor="#4579b8 [3044]"/>
                  </w:pict>
                </mc:Fallback>
              </mc:AlternateContent>
            </w:r>
            <w:r w:rsidR="00D14851" w:rsidRPr="0024665A">
              <w:rPr>
                <w:b/>
                <w:color w:val="auto"/>
              </w:rPr>
              <w:t>synonym-table</w:t>
            </w:r>
          </w:p>
        </w:tc>
        <w:tc>
          <w:tcPr>
            <w:tcW w:w="2215" w:type="dxa"/>
            <w:vAlign w:val="center"/>
          </w:tcPr>
          <w:p w:rsidR="00D14851" w:rsidRDefault="0024665A" w:rsidP="0024665A">
            <w:pPr>
              <w:ind w:left="0"/>
              <w:jc w:val="center"/>
              <w:rPr>
                <w:color w:val="auto"/>
              </w:rPr>
            </w:pPr>
            <w:r>
              <w:rPr>
                <w:color w:val="auto"/>
              </w:rPr>
              <w:t>map1</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3" w:type="dxa"/>
            <w:gridSpan w:val="2"/>
            <w:vAlign w:val="center"/>
          </w:tcPr>
          <w:p w:rsidR="0024665A" w:rsidRPr="00D14851" w:rsidRDefault="0024665A" w:rsidP="00C34676">
            <w:pPr>
              <w:ind w:left="0"/>
              <w:jc w:val="center"/>
              <w:rPr>
                <w:b/>
                <w:color w:val="auto"/>
              </w:rPr>
            </w:pPr>
            <w:r>
              <w:rPr>
                <w:noProof/>
                <w:color w:val="auto"/>
              </w:rPr>
              <mc:AlternateContent>
                <mc:Choice Requires="wpg">
                  <w:drawing>
                    <wp:anchor distT="0" distB="0" distL="114300" distR="114300" simplePos="0" relativeHeight="251665408" behindDoc="0" locked="0" layoutInCell="1" allowOverlap="1" wp14:anchorId="13F1E42B" wp14:editId="41CB09E2">
                      <wp:simplePos x="0" y="0"/>
                      <wp:positionH relativeFrom="column">
                        <wp:posOffset>2324735</wp:posOffset>
                      </wp:positionH>
                      <wp:positionV relativeFrom="paragraph">
                        <wp:posOffset>117475</wp:posOffset>
                      </wp:positionV>
                      <wp:extent cx="438785" cy="1067435"/>
                      <wp:effectExtent l="38100" t="0" r="18415" b="113665"/>
                      <wp:wrapNone/>
                      <wp:docPr id="9" name="Group 9"/>
                      <wp:cNvGraphicFramePr/>
                      <a:graphic xmlns:a="http://schemas.openxmlformats.org/drawingml/2006/main">
                        <a:graphicData uri="http://schemas.microsoft.com/office/word/2010/wordprocessingGroup">
                          <wpg:wgp>
                            <wpg:cNvGrpSpPr/>
                            <wpg:grpSpPr>
                              <a:xfrm>
                                <a:off x="0" y="0"/>
                                <a:ext cx="438785" cy="1067435"/>
                                <a:chOff x="0" y="-373639"/>
                                <a:chExt cx="438912" cy="1068583"/>
                              </a:xfrm>
                            </wpg:grpSpPr>
                            <wps:wsp>
                              <wps:cNvPr id="11" name="Straight Connector 11"/>
                              <wps:cNvCnPr/>
                              <wps:spPr>
                                <a:xfrm>
                                  <a:off x="438912" y="-373639"/>
                                  <a:ext cx="0" cy="10685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0" y="694944"/>
                                  <a:ext cx="4385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183.05pt;margin-top:9.25pt;width:34.55pt;height:84.05pt;z-index:251665408;mso-width-relative:margin;mso-height-relative:margin" coordorigin=",-3736" coordsize="4389,1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">
                      <v:line id="Straight Connector 11" o:spid="_x0000_s1027" style="position:absolute;visibility:visible;mso-wrap-style:square" from="4389,-3736" to="4389,6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 id="Straight Arrow Connector 12" o:spid="_x0000_s1028" type="#_x0000_t32" style="position:absolute;top:6949;width:438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group>
                  </w:pict>
                </mc:Fallback>
              </mc:AlternateContent>
            </w:r>
            <w:r>
              <w:rPr>
                <w:b/>
                <w:color w:val="auto"/>
              </w:rPr>
              <w:t>rel1</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FOLLOWS</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w</w:t>
            </w:r>
          </w:p>
        </w:tc>
      </w:tr>
      <w:tr w:rsidR="0024665A" w:rsidTr="0024665A">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a</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881"/>
        <w:gridCol w:w="1873"/>
      </w:tblGrid>
      <w:tr w:rsidR="0024665A" w:rsidTr="0024665A">
        <w:trPr>
          <w:trHeight w:val="163"/>
          <w:jc w:val="center"/>
        </w:trPr>
        <w:tc>
          <w:tcPr>
            <w:tcW w:w="3754" w:type="dxa"/>
            <w:gridSpan w:val="2"/>
            <w:vAlign w:val="center"/>
          </w:tcPr>
          <w:p w:rsidR="0024665A" w:rsidRPr="00D14851" w:rsidRDefault="0024665A" w:rsidP="0024665A">
            <w:pPr>
              <w:ind w:left="0"/>
              <w:jc w:val="center"/>
              <w:rPr>
                <w:b/>
                <w:color w:val="auto"/>
              </w:rPr>
            </w:pPr>
            <w:r>
              <w:rPr>
                <w:b/>
                <w:color w:val="auto"/>
              </w:rPr>
              <w:t>rel2</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relationship-type</w:t>
            </w:r>
          </w:p>
        </w:tc>
        <w:tc>
          <w:tcPr>
            <w:tcW w:w="1873" w:type="dxa"/>
            <w:vAlign w:val="center"/>
          </w:tcPr>
          <w:p w:rsidR="0024665A" w:rsidRDefault="0024665A" w:rsidP="00C34676">
            <w:pPr>
              <w:ind w:left="0"/>
              <w:jc w:val="center"/>
              <w:rPr>
                <w:color w:val="auto"/>
              </w:rPr>
            </w:pPr>
            <w:r>
              <w:rPr>
                <w:color w:val="auto"/>
              </w:rPr>
              <w:t>PATTERN</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argument-1</w:t>
            </w:r>
          </w:p>
        </w:tc>
        <w:tc>
          <w:tcPr>
            <w:tcW w:w="1873" w:type="dxa"/>
            <w:vAlign w:val="center"/>
          </w:tcPr>
          <w:p w:rsidR="0024665A" w:rsidRDefault="0024665A" w:rsidP="00C34676">
            <w:pPr>
              <w:ind w:left="0"/>
              <w:jc w:val="center"/>
              <w:rPr>
                <w:color w:val="auto"/>
              </w:rPr>
            </w:pPr>
            <w:r>
              <w:rPr>
                <w:color w:val="auto"/>
              </w:rPr>
              <w:t>“x”</w:t>
            </w:r>
          </w:p>
        </w:tc>
      </w:tr>
      <w:tr w:rsidR="0024665A" w:rsidTr="00C34676">
        <w:trPr>
          <w:trHeight w:val="332"/>
          <w:jc w:val="center"/>
        </w:trPr>
        <w:tc>
          <w:tcPr>
            <w:tcW w:w="1881" w:type="dxa"/>
            <w:vAlign w:val="center"/>
          </w:tcPr>
          <w:p w:rsidR="0024665A" w:rsidRPr="0024665A" w:rsidRDefault="0024665A" w:rsidP="00C34676">
            <w:pPr>
              <w:ind w:left="0"/>
              <w:jc w:val="center"/>
              <w:rPr>
                <w:b/>
                <w:color w:val="auto"/>
              </w:rPr>
            </w:pPr>
            <w:r w:rsidRPr="0024665A">
              <w:rPr>
                <w:b/>
                <w:color w:val="auto"/>
              </w:rPr>
              <w:t>argument-2</w:t>
            </w:r>
          </w:p>
        </w:tc>
        <w:tc>
          <w:tcPr>
            <w:tcW w:w="1873" w:type="dxa"/>
            <w:vAlign w:val="center"/>
          </w:tcPr>
          <w:p w:rsidR="0024665A" w:rsidRDefault="0024665A" w:rsidP="00C34676">
            <w:pPr>
              <w:ind w:left="0"/>
              <w:jc w:val="center"/>
              <w:rPr>
                <w:color w:val="auto"/>
              </w:rPr>
            </w:pPr>
            <w:r>
              <w:rPr>
                <w:color w:val="auto"/>
              </w:rPr>
              <w:t>_”x+y”_</w:t>
            </w:r>
          </w:p>
        </w:tc>
      </w:tr>
    </w:tbl>
    <w:p w:rsidR="0024665A" w:rsidRDefault="0024665A" w:rsidP="00D14851">
      <w:pPr>
        <w:ind w:left="0"/>
        <w:jc w:val="both"/>
        <w:rPr>
          <w:color w:val="auto"/>
        </w:rPr>
      </w:pPr>
    </w:p>
    <w:tbl>
      <w:tblPr>
        <w:tblStyle w:val="TableGrid"/>
        <w:tblW w:w="0" w:type="auto"/>
        <w:jc w:val="center"/>
        <w:tblLook w:val="04A0" w:firstRow="1" w:lastRow="0" w:firstColumn="1" w:lastColumn="0" w:noHBand="0" w:noVBand="1"/>
      </w:tblPr>
      <w:tblGrid>
        <w:gridCol w:w="1516"/>
        <w:gridCol w:w="1516"/>
      </w:tblGrid>
      <w:tr w:rsidR="0024665A" w:rsidTr="0024665A">
        <w:trPr>
          <w:trHeight w:val="275"/>
          <w:jc w:val="center"/>
        </w:trPr>
        <w:tc>
          <w:tcPr>
            <w:tcW w:w="3032" w:type="dxa"/>
            <w:gridSpan w:val="2"/>
            <w:shd w:val="clear" w:color="auto" w:fill="auto"/>
            <w:vAlign w:val="center"/>
          </w:tcPr>
          <w:p w:rsidR="0024665A" w:rsidRPr="001A52F0" w:rsidRDefault="0024665A" w:rsidP="00C34676">
            <w:pPr>
              <w:ind w:left="0"/>
              <w:jc w:val="center"/>
              <w:rPr>
                <w:b/>
                <w:color w:val="auto"/>
              </w:rPr>
            </w:pPr>
            <w:r>
              <w:rPr>
                <w:b/>
                <w:noProof/>
                <w:color w:val="auto"/>
              </w:rPr>
              <mc:AlternateContent>
                <mc:Choice Requires="wps">
                  <w:drawing>
                    <wp:anchor distT="0" distB="0" distL="114300" distR="114300" simplePos="0" relativeHeight="251668480" behindDoc="0" locked="0" layoutInCell="1" allowOverlap="1">
                      <wp:simplePos x="0" y="0"/>
                      <wp:positionH relativeFrom="column">
                        <wp:posOffset>-1049960</wp:posOffset>
                      </wp:positionH>
                      <wp:positionV relativeFrom="paragraph">
                        <wp:posOffset>87020</wp:posOffset>
                      </wp:positionV>
                      <wp:extent cx="987552" cy="0"/>
                      <wp:effectExtent l="0" t="76200" r="22225" b="114300"/>
                      <wp:wrapNone/>
                      <wp:docPr id="18" name="Straight Arrow Connector 18"/>
                      <wp:cNvGraphicFramePr/>
                      <a:graphic xmlns:a="http://schemas.openxmlformats.org/drawingml/2006/main">
                        <a:graphicData uri="http://schemas.microsoft.com/office/word/2010/wordprocessingShape">
                          <wps:wsp>
                            <wps:cNvCnPr/>
                            <wps:spPr>
                              <a:xfrm>
                                <a:off x="0" y="0"/>
                                <a:ext cx="98755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2.65pt;margin-top:6.85pt;width:77.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" strokecolor="#4579b8 [3044]">
                      <v:stroke endarrow="open"/>
                    </v:shape>
                  </w:pict>
                </mc:Fallback>
              </mc:AlternateContent>
            </w:r>
            <w:r>
              <w:rPr>
                <w:b/>
                <w:color w:val="auto"/>
              </w:rPr>
              <w:t>map1</w:t>
            </w:r>
          </w:p>
        </w:tc>
      </w:tr>
      <w:tr w:rsidR="0024665A" w:rsidTr="0024665A">
        <w:trPr>
          <w:trHeight w:val="275"/>
          <w:jc w:val="center"/>
        </w:trPr>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Synonym</w:t>
            </w:r>
          </w:p>
        </w:tc>
        <w:tc>
          <w:tcPr>
            <w:tcW w:w="1516" w:type="dxa"/>
            <w:shd w:val="clear" w:color="auto" w:fill="auto"/>
            <w:vAlign w:val="center"/>
          </w:tcPr>
          <w:p w:rsidR="0024665A" w:rsidRPr="0024665A" w:rsidRDefault="0024665A" w:rsidP="00C34676">
            <w:pPr>
              <w:ind w:left="0"/>
              <w:jc w:val="center"/>
              <w:rPr>
                <w:b/>
                <w:color w:val="auto"/>
              </w:rPr>
            </w:pPr>
            <w:r w:rsidRPr="0024665A">
              <w:rPr>
                <w:b/>
                <w:color w:val="auto"/>
              </w:rPr>
              <w:t>Type</w:t>
            </w:r>
          </w:p>
        </w:tc>
      </w:tr>
      <w:tr w:rsidR="0024665A" w:rsidTr="00C34676">
        <w:trPr>
          <w:trHeight w:val="275"/>
          <w:jc w:val="center"/>
        </w:trPr>
        <w:tc>
          <w:tcPr>
            <w:tcW w:w="1516" w:type="dxa"/>
            <w:vAlign w:val="center"/>
          </w:tcPr>
          <w:p w:rsidR="0024665A" w:rsidRDefault="0024665A" w:rsidP="00C34676">
            <w:pPr>
              <w:ind w:left="0"/>
              <w:jc w:val="center"/>
              <w:rPr>
                <w:color w:val="auto"/>
              </w:rPr>
            </w:pPr>
            <w:r>
              <w:rPr>
                <w:color w:val="auto"/>
              </w:rPr>
              <w:t>a</w:t>
            </w:r>
          </w:p>
        </w:tc>
        <w:tc>
          <w:tcPr>
            <w:tcW w:w="1516" w:type="dxa"/>
            <w:vAlign w:val="center"/>
          </w:tcPr>
          <w:p w:rsidR="0024665A" w:rsidRDefault="0024665A" w:rsidP="00C34676">
            <w:pPr>
              <w:ind w:left="0"/>
              <w:jc w:val="center"/>
              <w:rPr>
                <w:color w:val="auto"/>
              </w:rPr>
            </w:pPr>
            <w:r>
              <w:rPr>
                <w:color w:val="auto"/>
              </w:rPr>
              <w:t>ASSIGN</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w</w:t>
            </w:r>
          </w:p>
        </w:tc>
        <w:tc>
          <w:tcPr>
            <w:tcW w:w="1516" w:type="dxa"/>
            <w:vAlign w:val="center"/>
          </w:tcPr>
          <w:p w:rsidR="0024665A" w:rsidRDefault="0024665A" w:rsidP="00C34676">
            <w:pPr>
              <w:ind w:left="0"/>
              <w:jc w:val="center"/>
              <w:rPr>
                <w:color w:val="auto"/>
              </w:rPr>
            </w:pPr>
            <w:r>
              <w:rPr>
                <w:color w:val="auto"/>
              </w:rPr>
              <w:t>WHILE</w:t>
            </w:r>
          </w:p>
        </w:tc>
      </w:tr>
      <w:tr w:rsidR="0024665A" w:rsidTr="00C34676">
        <w:trPr>
          <w:trHeight w:val="288"/>
          <w:jc w:val="center"/>
        </w:trPr>
        <w:tc>
          <w:tcPr>
            <w:tcW w:w="1516" w:type="dxa"/>
            <w:vAlign w:val="center"/>
          </w:tcPr>
          <w:p w:rsidR="0024665A" w:rsidRDefault="0024665A" w:rsidP="00C34676">
            <w:pPr>
              <w:ind w:left="0"/>
              <w:jc w:val="center"/>
              <w:rPr>
                <w:color w:val="auto"/>
              </w:rPr>
            </w:pPr>
            <w:r>
              <w:rPr>
                <w:color w:val="auto"/>
              </w:rPr>
              <w:t>BOOLEAN</w:t>
            </w:r>
          </w:p>
        </w:tc>
        <w:tc>
          <w:tcPr>
            <w:tcW w:w="1516" w:type="dxa"/>
            <w:vAlign w:val="center"/>
          </w:tcPr>
          <w:p w:rsidR="0024665A" w:rsidRDefault="0024665A" w:rsidP="00C34676">
            <w:pPr>
              <w:keepNext/>
              <w:ind w:left="0"/>
              <w:jc w:val="center"/>
              <w:rPr>
                <w:color w:val="auto"/>
              </w:rPr>
            </w:pPr>
            <w:r>
              <w:rPr>
                <w:color w:val="auto"/>
              </w:rPr>
              <w:t>BOOLEAN</w:t>
            </w:r>
          </w:p>
        </w:tc>
      </w:tr>
    </w:tbl>
    <w:p w:rsidR="0024665A" w:rsidRDefault="0024665A" w:rsidP="00D14851">
      <w:pPr>
        <w:ind w:left="0"/>
        <w:jc w:val="both"/>
        <w:rPr>
          <w:color w:val="auto"/>
        </w:rPr>
      </w:pPr>
    </w:p>
    <w:p w:rsidR="0024665A" w:rsidRDefault="00BF6942" w:rsidP="00D14851">
      <w:pPr>
        <w:ind w:left="0"/>
        <w:jc w:val="both"/>
        <w:rPr>
          <w:color w:val="auto"/>
        </w:rPr>
      </w:pPr>
      <w:r>
        <w:rPr>
          <w:color w:val="auto"/>
        </w:rPr>
        <w:t>When the controller calls the parsing function, the function will return a query object. This object will then be passed to query evaluator.</w:t>
      </w:r>
    </w:p>
    <w:p w:rsidR="00BF6942" w:rsidRDefault="00BF6942" w:rsidP="00D14851">
      <w:pPr>
        <w:ind w:left="0"/>
        <w:jc w:val="both"/>
        <w:rPr>
          <w:b/>
          <w:color w:val="auto"/>
        </w:rPr>
      </w:pPr>
    </w:p>
    <w:p w:rsidR="00BF6942" w:rsidRPr="00BF6942" w:rsidRDefault="00BF6942" w:rsidP="00D14851">
      <w:pPr>
        <w:ind w:left="0"/>
        <w:jc w:val="both"/>
        <w:rPr>
          <w:b/>
          <w:color w:val="auto"/>
        </w:rPr>
      </w:pPr>
      <w:r>
        <w:rPr>
          <w:b/>
          <w:color w:val="auto"/>
        </w:rPr>
        <w:t>4.3.3 Query Evaluator</w:t>
      </w:r>
    </w:p>
    <w:p w:rsidR="00D4197A" w:rsidRDefault="00D4197A" w:rsidP="00D4197A">
      <w:pPr>
        <w:pStyle w:val="Title"/>
        <w:jc w:val="center"/>
      </w:pPr>
    </w:p>
    <w:p w:rsidR="00D4197A" w:rsidRDefault="00D4197A" w:rsidP="00D4197A">
      <w:pPr>
        <w:pStyle w:val="Title"/>
        <w:jc w:val="center"/>
      </w:pPr>
    </w:p>
    <w:p w:rsidR="00D4197A" w:rsidRDefault="00D4197A" w:rsidP="003B1AF4">
      <w:pPr>
        <w:pStyle w:val="Title"/>
      </w:pPr>
    </w:p>
    <w:p w:rsidR="00D4197A" w:rsidRDefault="00D4197A" w:rsidP="00D4197A">
      <w:pPr>
        <w:pStyle w:val="Title"/>
        <w:jc w:val="center"/>
      </w:pPr>
    </w:p>
    <w:p w:rsidR="00D4197A" w:rsidRDefault="00D4197A" w:rsidP="00D4197A">
      <w:pPr>
        <w:pStyle w:val="Title"/>
        <w:jc w:val="center"/>
      </w:pPr>
    </w:p>
    <w:p w:rsidR="00D4197A" w:rsidRDefault="00D4197A" w:rsidP="00D4197A">
      <w:pPr>
        <w:pStyle w:val="Title"/>
        <w:jc w:val="center"/>
      </w:pPr>
    </w:p>
    <w:p w:rsidR="00BC3FBF" w:rsidRDefault="00BC3FBF" w:rsidP="00D4197A">
      <w:pPr>
        <w:pStyle w:val="Title"/>
        <w:jc w:val="center"/>
      </w:pPr>
      <w:r>
        <w:t>5. Testing</w:t>
      </w:r>
    </w:p>
    <w:p w:rsidR="000E60A6" w:rsidRDefault="000E60A6" w:rsidP="000E60A6"/>
    <w:p w:rsidR="00D11E4D" w:rsidRPr="00D11E4D" w:rsidRDefault="000E60A6" w:rsidP="00D11E4D">
      <w:pPr>
        <w:pStyle w:val="Heading1"/>
        <w:ind w:left="0"/>
      </w:pPr>
      <w:bookmarkStart w:id="7" w:name="_Toc384845075"/>
      <w:r>
        <w:t>5.1</w:t>
      </w:r>
      <w:r>
        <w:tab/>
        <w:t>Test</w:t>
      </w:r>
      <w:r w:rsidR="00984919">
        <w:t>ing</w:t>
      </w:r>
      <w:r>
        <w:t xml:space="preserve"> Plan</w:t>
      </w:r>
      <w:bookmarkEnd w:id="7"/>
    </w:p>
    <w:tbl>
      <w:tblPr>
        <w:tblW w:w="5000" w:type="pct"/>
        <w:tblLook w:val="04A0" w:firstRow="1" w:lastRow="0" w:firstColumn="1" w:lastColumn="0" w:noHBand="0" w:noVBand="1"/>
      </w:tblPr>
      <w:tblGrid>
        <w:gridCol w:w="5134"/>
        <w:gridCol w:w="1228"/>
        <w:gridCol w:w="1761"/>
        <w:gridCol w:w="1119"/>
      </w:tblGrid>
      <w:tr w:rsidR="00A13A68" w:rsidRPr="00A13A68" w:rsidTr="00A13A68">
        <w:trPr>
          <w:trHeight w:val="315"/>
        </w:trPr>
        <w:tc>
          <w:tcPr>
            <w:tcW w:w="311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Tasks</w:t>
            </w:r>
          </w:p>
        </w:tc>
        <w:tc>
          <w:tcPr>
            <w:tcW w:w="55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Start Date</w:t>
            </w:r>
          </w:p>
        </w:tc>
        <w:tc>
          <w:tcPr>
            <w:tcW w:w="829"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Duration (days)</w:t>
            </w:r>
          </w:p>
        </w:tc>
        <w:tc>
          <w:tcPr>
            <w:tcW w:w="501" w:type="pct"/>
            <w:tcBorders>
              <w:top w:val="single" w:sz="4" w:space="0" w:color="auto"/>
              <w:left w:val="nil"/>
              <w:bottom w:val="single" w:sz="4" w:space="0" w:color="auto"/>
              <w:right w:val="single" w:sz="4" w:space="0" w:color="auto"/>
            </w:tcBorders>
            <w:shd w:val="clear" w:color="auto" w:fill="auto"/>
            <w:noWrap/>
            <w:vAlign w:val="bottom"/>
            <w:hideMark/>
          </w:tcPr>
          <w:p w:rsidR="00A13A68" w:rsidRPr="00A13A68" w:rsidRDefault="00A13A68" w:rsidP="00A13A68">
            <w:pPr>
              <w:spacing w:after="0" w:line="240" w:lineRule="auto"/>
              <w:ind w:left="0"/>
              <w:rPr>
                <w:rFonts w:ascii="Calibri" w:eastAsia="Times New Roman" w:hAnsi="Calibri" w:cs="Times New Roman"/>
                <w:b/>
                <w:bCs/>
                <w:color w:val="000000"/>
                <w:sz w:val="24"/>
                <w:szCs w:val="24"/>
                <w:lang w:eastAsia="en-SG"/>
              </w:rPr>
            </w:pPr>
            <w:r w:rsidRPr="00A13A68">
              <w:rPr>
                <w:rFonts w:ascii="Calibri" w:eastAsia="Times New Roman" w:hAnsi="Calibri" w:cs="Times New Roman"/>
                <w:b/>
                <w:bCs/>
                <w:color w:val="000000"/>
                <w:sz w:val="24"/>
                <w:szCs w:val="24"/>
                <w:lang w:eastAsia="en-SG"/>
              </w:rPr>
              <w:t>End Date</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13</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VarTable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TypeTable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Parent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Follows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28-Mar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Modifies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Uses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Evaluator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Query Parser Unit Testing</w:t>
            </w:r>
          </w:p>
        </w:tc>
        <w:tc>
          <w:tcPr>
            <w:tcW w:w="55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20-Mar</w:t>
            </w:r>
          </w:p>
        </w:tc>
        <w:tc>
          <w:tcPr>
            <w:tcW w:w="829"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26</w:t>
            </w:r>
          </w:p>
        </w:tc>
        <w:tc>
          <w:tcPr>
            <w:tcW w:w="501" w:type="pct"/>
            <w:tcBorders>
              <w:top w:val="nil"/>
              <w:left w:val="nil"/>
              <w:bottom w:val="single" w:sz="4" w:space="0" w:color="auto"/>
              <w:right w:val="single" w:sz="4" w:space="0" w:color="auto"/>
            </w:tcBorders>
            <w:shd w:val="clear" w:color="000000" w:fill="D8E4BC"/>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CodeParser and PKB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PKB and Query Processor Integration Testing</w:t>
            </w:r>
          </w:p>
        </w:tc>
        <w:tc>
          <w:tcPr>
            <w:tcW w:w="55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w:t>
            </w:r>
          </w:p>
        </w:tc>
        <w:tc>
          <w:tcPr>
            <w:tcW w:w="501" w:type="pct"/>
            <w:tcBorders>
              <w:top w:val="nil"/>
              <w:left w:val="nil"/>
              <w:bottom w:val="single" w:sz="4" w:space="0" w:color="auto"/>
              <w:right w:val="single" w:sz="4" w:space="0" w:color="auto"/>
            </w:tcBorders>
            <w:shd w:val="clear" w:color="000000" w:fill="CCC0DA"/>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29-Mar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6-Apr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Parent* and Follows*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Modifies, Uses and pattern</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7-Apr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8</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15-Apr</w:t>
            </w:r>
          </w:p>
        </w:tc>
      </w:tr>
      <w:tr w:rsidR="00A13A68" w:rsidRPr="00A13A68" w:rsidTr="00A13A68">
        <w:trPr>
          <w:trHeight w:val="300"/>
        </w:trPr>
        <w:tc>
          <w:tcPr>
            <w:tcW w:w="3112" w:type="pct"/>
            <w:tcBorders>
              <w:top w:val="nil"/>
              <w:left w:val="single" w:sz="4" w:space="0" w:color="auto"/>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System Testing of meaningless/complex queries</w:t>
            </w:r>
          </w:p>
        </w:tc>
        <w:tc>
          <w:tcPr>
            <w:tcW w:w="55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14-Apr</w:t>
            </w:r>
          </w:p>
        </w:tc>
        <w:tc>
          <w:tcPr>
            <w:tcW w:w="829"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3</w:t>
            </w:r>
          </w:p>
        </w:tc>
        <w:tc>
          <w:tcPr>
            <w:tcW w:w="501" w:type="pct"/>
            <w:tcBorders>
              <w:top w:val="nil"/>
              <w:left w:val="nil"/>
              <w:bottom w:val="single" w:sz="4" w:space="0" w:color="auto"/>
              <w:right w:val="single" w:sz="4" w:space="0" w:color="auto"/>
            </w:tcBorders>
            <w:shd w:val="clear" w:color="000000" w:fill="B7DEE8"/>
            <w:noWrap/>
            <w:vAlign w:val="bottom"/>
            <w:hideMark/>
          </w:tcPr>
          <w:p w:rsidR="00A13A68" w:rsidRPr="00A13A68" w:rsidRDefault="00A13A68" w:rsidP="00A13A68">
            <w:pPr>
              <w:spacing w:after="0" w:line="240" w:lineRule="auto"/>
              <w:ind w:left="0"/>
              <w:jc w:val="right"/>
              <w:rPr>
                <w:rFonts w:ascii="Calibri" w:eastAsia="Times New Roman" w:hAnsi="Calibri" w:cs="Times New Roman"/>
                <w:color w:val="000000"/>
                <w:sz w:val="22"/>
                <w:szCs w:val="22"/>
                <w:lang w:eastAsia="en-SG"/>
              </w:rPr>
            </w:pPr>
            <w:r w:rsidRPr="00A13A68">
              <w:rPr>
                <w:rFonts w:ascii="Calibri" w:eastAsia="Times New Roman" w:hAnsi="Calibri" w:cs="Times New Roman"/>
                <w:color w:val="000000"/>
                <w:sz w:val="22"/>
                <w:szCs w:val="22"/>
                <w:lang w:eastAsia="en-SG"/>
              </w:rPr>
              <w:t>17-Apr</w:t>
            </w:r>
          </w:p>
        </w:tc>
      </w:tr>
    </w:tbl>
    <w:p w:rsidR="00A13A68" w:rsidRDefault="00A13A68" w:rsidP="00AC7985">
      <w:pPr>
        <w:ind w:left="0"/>
        <w:rPr>
          <w:color w:val="auto"/>
          <w:sz w:val="24"/>
          <w:szCs w:val="24"/>
        </w:rPr>
      </w:pPr>
    </w:p>
    <w:p w:rsidR="00A000EC" w:rsidRPr="00F52FC6" w:rsidRDefault="00A000EC" w:rsidP="00AC7985">
      <w:pPr>
        <w:ind w:left="0"/>
        <w:rPr>
          <w:color w:val="auto"/>
          <w:sz w:val="24"/>
          <w:szCs w:val="24"/>
        </w:rPr>
      </w:pPr>
      <w:r>
        <w:rPr>
          <w:noProof/>
        </w:rPr>
        <w:drawing>
          <wp:inline distT="0" distB="0" distL="0" distR="0" wp14:anchorId="49F3F367" wp14:editId="7C96BDD3">
            <wp:extent cx="5722883" cy="3436883"/>
            <wp:effectExtent l="0" t="0" r="1143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0B62" w:rsidRDefault="00A50B62" w:rsidP="0045486D">
      <w:pPr>
        <w:ind w:left="0"/>
        <w:rPr>
          <w:color w:val="auto"/>
          <w:sz w:val="24"/>
          <w:szCs w:val="24"/>
        </w:rPr>
      </w:pPr>
      <w:bookmarkStart w:id="8" w:name="_Toc384845076"/>
    </w:p>
    <w:p w:rsidR="008B2F6E" w:rsidRDefault="00A50B62" w:rsidP="00F03C41">
      <w:pPr>
        <w:ind w:left="0"/>
        <w:jc w:val="both"/>
        <w:rPr>
          <w:color w:val="auto"/>
          <w:sz w:val="24"/>
          <w:szCs w:val="24"/>
        </w:rPr>
      </w:pPr>
      <w:commentRangeStart w:id="9"/>
      <w:r>
        <w:rPr>
          <w:color w:val="auto"/>
          <w:sz w:val="24"/>
          <w:szCs w:val="24"/>
        </w:rPr>
        <w:t>We did testing on 3 different levels, namely unit testing (using CPPUnit), integration testing (using CPPUnit) and system testing (using AutoTester). Unit Testing was done while coding the components, while integration testing was done between SIMPLE program parser and PKB and between PKB</w:t>
      </w:r>
      <w:r w:rsidRPr="00ED4D9B">
        <w:rPr>
          <w:color w:val="auto"/>
          <w:sz w:val="24"/>
          <w:szCs w:val="24"/>
        </w:rPr>
        <w:t xml:space="preserve"> and Query component. </w:t>
      </w:r>
      <w:commentRangeEnd w:id="9"/>
      <w:r w:rsidR="0045486D" w:rsidRPr="00ED4D9B">
        <w:rPr>
          <w:rStyle w:val="CommentReference"/>
          <w:sz w:val="24"/>
          <w:szCs w:val="24"/>
        </w:rPr>
        <w:commentReference w:id="9"/>
      </w:r>
    </w:p>
    <w:p w:rsidR="00ED4D9B" w:rsidRPr="00ED4D9B" w:rsidRDefault="00ED4D9B" w:rsidP="00ED4D9B">
      <w:pPr>
        <w:ind w:left="0"/>
        <w:jc w:val="both"/>
        <w:rPr>
          <w:sz w:val="24"/>
          <w:szCs w:val="24"/>
        </w:rPr>
      </w:pPr>
      <w:r>
        <w:rPr>
          <w:color w:val="auto"/>
          <w:sz w:val="24"/>
          <w:szCs w:val="24"/>
        </w:rP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0E60A6" w:rsidRDefault="000E60A6" w:rsidP="000E60A6">
      <w:pPr>
        <w:pStyle w:val="Heading1"/>
        <w:ind w:left="0"/>
      </w:pPr>
      <w:r>
        <w:t>5.2</w:t>
      </w:r>
      <w:r>
        <w:tab/>
        <w:t>Unit Testing</w:t>
      </w:r>
      <w:bookmarkEnd w:id="8"/>
    </w:p>
    <w:p w:rsidR="00524F06" w:rsidRDefault="00524F06" w:rsidP="00524F06">
      <w:pPr>
        <w:ind w:left="0"/>
        <w:rPr>
          <w:color w:val="000000" w:themeColor="text1"/>
          <w:sz w:val="24"/>
          <w:szCs w:val="24"/>
        </w:rPr>
      </w:pPr>
      <w:r w:rsidRPr="00524F06">
        <w:rPr>
          <w:color w:val="000000" w:themeColor="text1"/>
          <w:sz w:val="24"/>
          <w:szCs w:val="24"/>
        </w:rPr>
        <w:t>Unit T</w:t>
      </w:r>
      <w:r>
        <w:rPr>
          <w:color w:val="000000" w:themeColor="text1"/>
          <w:sz w:val="24"/>
          <w:szCs w:val="24"/>
        </w:rPr>
        <w:t xml:space="preserve">esting was done on every sub-component of the SPA. </w:t>
      </w:r>
    </w:p>
    <w:p w:rsidR="00524F06" w:rsidRDefault="00524F06" w:rsidP="00524F06">
      <w:pPr>
        <w:ind w:left="0"/>
        <w:rPr>
          <w:color w:val="000000" w:themeColor="text1"/>
          <w:sz w:val="24"/>
          <w:szCs w:val="24"/>
        </w:rPr>
      </w:pPr>
      <w:r>
        <w:rPr>
          <w:color w:val="000000" w:themeColor="text1"/>
          <w:sz w:val="24"/>
          <w:szCs w:val="24"/>
        </w:rPr>
        <w:t>For the Front-End, some examples would be the TestNode.cpp, whi</w:t>
      </w:r>
      <w:r w:rsidR="00E20C46">
        <w:rPr>
          <w:color w:val="000000" w:themeColor="text1"/>
          <w:sz w:val="24"/>
          <w:szCs w:val="24"/>
        </w:rPr>
        <w:t>ch is used to unit test our AST</w:t>
      </w:r>
      <w:r>
        <w:rPr>
          <w:color w:val="000000" w:themeColor="text1"/>
          <w:sz w:val="24"/>
          <w:szCs w:val="24"/>
        </w:rPr>
        <w:t>Node object, and the TestParser.cpp, which is used to unit test all source code parsing methods.</w:t>
      </w:r>
    </w:p>
    <w:p w:rsidR="000E60A6" w:rsidRDefault="00524F06" w:rsidP="00524F06">
      <w:pPr>
        <w:ind w:left="0"/>
        <w:rPr>
          <w:color w:val="000000" w:themeColor="text1"/>
          <w:sz w:val="24"/>
          <w:szCs w:val="24"/>
        </w:rPr>
      </w:pPr>
      <w:r>
        <w:rPr>
          <w:color w:val="000000" w:themeColor="text1"/>
          <w:sz w:val="24"/>
          <w:szCs w:val="24"/>
        </w:rPr>
        <w:t xml:space="preserve">For the Query Processor, we have the QueryEvaluatorTest.cpp, which is used to unit test all evaluation after Query Pre-Processing, and the QueryParserTest.cpp, which is used to unit test </w:t>
      </w:r>
      <w:r w:rsidR="00E20C46">
        <w:rPr>
          <w:color w:val="000000" w:themeColor="text1"/>
          <w:sz w:val="24"/>
          <w:szCs w:val="24"/>
        </w:rPr>
        <w:t>methods involved in parsing the queries into QueryTree objects.</w:t>
      </w:r>
    </w:p>
    <w:p w:rsidR="000E60A6" w:rsidRPr="00E20C46" w:rsidRDefault="00E20C46" w:rsidP="00E20C46">
      <w:pPr>
        <w:ind w:left="0"/>
        <w:rPr>
          <w:color w:val="000000" w:themeColor="text1"/>
          <w:sz w:val="24"/>
          <w:szCs w:val="24"/>
        </w:rPr>
      </w:pPr>
      <w:r>
        <w:rPr>
          <w:color w:val="000000" w:themeColor="text1"/>
          <w:sz w:val="24"/>
          <w:szCs w:val="24"/>
        </w:rPr>
        <w:t>For the PKB, every single implemented relationship(Parent, Follows, Uses, and Modifies) has a UnitTest specific to the relationship.</w:t>
      </w:r>
    </w:p>
    <w:p w:rsidR="000E60A6" w:rsidRDefault="000E60A6" w:rsidP="000E60A6">
      <w:pPr>
        <w:pStyle w:val="Heading1"/>
        <w:ind w:left="0"/>
      </w:pPr>
      <w:bookmarkStart w:id="10" w:name="_Toc384845077"/>
      <w:r>
        <w:t>5.3</w:t>
      </w:r>
      <w:r>
        <w:tab/>
        <w:t>Integration Testing</w:t>
      </w:r>
      <w:bookmarkEnd w:id="10"/>
    </w:p>
    <w:p w:rsidR="000E60A6" w:rsidRDefault="000E60A6" w:rsidP="00AE1D91">
      <w:pPr>
        <w:ind w:left="0"/>
      </w:pPr>
    </w:p>
    <w:p w:rsidR="000E60A6" w:rsidRPr="000E60A6" w:rsidRDefault="000E60A6" w:rsidP="000E60A6">
      <w:pPr>
        <w:pStyle w:val="Heading1"/>
        <w:ind w:left="0"/>
      </w:pPr>
      <w:bookmarkStart w:id="11" w:name="_Toc384845078"/>
      <w:r>
        <w:t>5.4</w:t>
      </w:r>
      <w:r>
        <w:tab/>
        <w:t>System Testing</w:t>
      </w:r>
      <w:bookmarkEnd w:id="11"/>
    </w:p>
    <w:p w:rsidR="000E60A6" w:rsidRPr="00D728CE" w:rsidRDefault="00D728CE" w:rsidP="00E20C46">
      <w:pPr>
        <w:ind w:left="0"/>
        <w:rPr>
          <w:color w:val="000000" w:themeColor="text1"/>
          <w:sz w:val="24"/>
          <w:szCs w:val="24"/>
        </w:rPr>
      </w:pPr>
      <w:r w:rsidRPr="00D728CE">
        <w:rPr>
          <w:color w:val="000000" w:themeColor="text1"/>
          <w:sz w:val="24"/>
          <w:szCs w:val="24"/>
        </w:rPr>
        <w:t xml:space="preserve">All system </w:t>
      </w:r>
      <w:r>
        <w:rPr>
          <w:color w:val="000000" w:themeColor="text1"/>
          <w:sz w:val="24"/>
          <w:szCs w:val="24"/>
        </w:rPr>
        <w:t>testing was executed by running test cases using the AutoTester. There are five source codes for parsing, and three query sets associated to every source code. Each source code is associated to a certain mini iteration, and each query set is associated to a different part of the iteration.</w:t>
      </w:r>
    </w:p>
    <w:p w:rsidR="000E60A6" w:rsidRPr="000E60A6" w:rsidRDefault="000E60A6" w:rsidP="000E60A6"/>
    <w:p w:rsidR="000E60A6" w:rsidRPr="000E60A6" w:rsidRDefault="000E60A6" w:rsidP="000E60A6"/>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BC3FBF" w:rsidRDefault="00BC3FBF" w:rsidP="00D4197A">
      <w:pPr>
        <w:pStyle w:val="Title"/>
        <w:jc w:val="center"/>
      </w:pPr>
    </w:p>
    <w:p w:rsidR="00D4197A" w:rsidRDefault="000E60A6" w:rsidP="00C951D0">
      <w:pPr>
        <w:pStyle w:val="Title"/>
      </w:pPr>
      <w:r>
        <w:t>6.</w:t>
      </w:r>
      <w:r>
        <w:tab/>
      </w:r>
      <w:r w:rsidR="00D4197A">
        <w:t>Coding Standards</w:t>
      </w:r>
    </w:p>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9059A7"/>
    <w:p w:rsidR="00D4197A" w:rsidRDefault="00D4197A" w:rsidP="000E60A6">
      <w:pPr>
        <w:ind w:left="0"/>
      </w:pPr>
    </w:p>
    <w:p w:rsidR="00F23951" w:rsidRDefault="00F23951" w:rsidP="00F23951">
      <w:pPr>
        <w:pStyle w:val="Title"/>
        <w:jc w:val="center"/>
      </w:pPr>
      <w:r>
        <w:t>7. API</w:t>
      </w:r>
    </w:p>
    <w:p w:rsidR="00F23951" w:rsidRDefault="00F23951" w:rsidP="00F23951"/>
    <w:p w:rsidR="00F23951" w:rsidRDefault="00F23951" w:rsidP="00F23951">
      <w:pPr>
        <w:pStyle w:val="Heading2"/>
        <w:ind w:left="0"/>
        <w:jc w:val="both"/>
      </w:pPr>
      <w:bookmarkStart w:id="12" w:name="_Toc384845079"/>
      <w:r>
        <w:t>1</w:t>
      </w:r>
      <w:r>
        <w:tab/>
        <w:t>Parser</w:t>
      </w:r>
      <w:bookmarkEnd w:id="12"/>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Parser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Parser is responsible to read the source code, creates AST, and set the tables accordingly</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VOID parseDriver(FILENAME fileName, PKB_PTR pkb);</w:t>
            </w:r>
          </w:p>
          <w:p w:rsidR="00F23951"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Parameter:</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sidRPr="00246987">
              <w:rPr>
                <w:rFonts w:ascii="Trebuchet MS" w:eastAsia="Times New Roman" w:hAnsi="Trebuchet MS" w:cs="Times New Roman"/>
                <w:color w:val="000000"/>
                <w:sz w:val="24"/>
                <w:szCs w:val="24"/>
                <w:lang w:eastAsia="en-SG"/>
              </w:rPr>
              <w:t>fileName – filename of the source code. (e.g. “source1.txt”)</w:t>
            </w:r>
          </w:p>
          <w:p w:rsidR="00F23951" w:rsidRDefault="00F23951" w:rsidP="00D11E4D">
            <w:pPr>
              <w:pStyle w:val="ListParagraph"/>
              <w:numPr>
                <w:ilvl w:val="0"/>
                <w:numId w:val="1"/>
              </w:numPr>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pkb – is a pointer to a pkb class, which contains all the tables and data needed to answer queries.</w:t>
            </w:r>
          </w:p>
          <w:p w:rsidR="00F23951" w:rsidRPr="00246987" w:rsidRDefault="00F23951" w:rsidP="00D11E4D">
            <w:pPr>
              <w:pStyle w:val="ListParagraph"/>
              <w:spacing w:after="0" w:line="0" w:lineRule="atLeast"/>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(e.g. VARTABLE,PROCTABLE,FOLLOWS,MODIFIES,PARENT,USES,AST, etc)</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parser reads in the source code, tokenizes and detects the structure of the code, then create AST, and set the tables accordingly.</w:t>
            </w:r>
          </w:p>
        </w:tc>
      </w:tr>
    </w:tbl>
    <w:p w:rsidR="00F23951" w:rsidRPr="000F7EC5" w:rsidRDefault="00F23951" w:rsidP="00F23951"/>
    <w:p w:rsidR="00F23951" w:rsidRDefault="00F23951" w:rsidP="00F23951">
      <w:pPr>
        <w:pStyle w:val="Heading2"/>
        <w:ind w:left="0"/>
      </w:pPr>
      <w:r>
        <w:t>2</w:t>
      </w:r>
      <w:r>
        <w:tab/>
        <w:t>Node (Ast)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Node is the node structure of AST nodes.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 getChild(INDEX i);</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 a pointer to a node which is the i th children of the current node. First children is index 0.</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NODE_PTR_LIST getChild();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a LIST of Node pointers of the current node’s children.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NODE_PTR getParent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 xml:space="preserve">Description: returns a pointer to a node which is the parent of the current node.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 getType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statement type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DATA getData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Data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INDEX getProgLine();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returns the program line of the current 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setChild(NODE_PTR newChild);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children of the current node to be the node pointed by newChild.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setData(DATA newData);</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DATA of the current node to be newData.</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setType(TYPE newType);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TYPE of the current node to be newType.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setParent(NODE_PTR newParent);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next parent of the current node to be the node pointed by newParent.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setProgLine(INDEX newProgLine);</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set the INDEX progLine of the current node to be newProgLine.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printPreOrderExpressionTree(NODE_PTR root);</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print the details of every node from root, using pre-order traversal.</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VOID stringPreOrderExpressionTree(NODE_PTR root, STRING_REF word);</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retrieve the details of every node from root, using pre-order traversal, and store it in word, which is a STRING passed by reference.</w:t>
            </w:r>
          </w:p>
        </w:tc>
      </w:tr>
    </w:tbl>
    <w:p w:rsidR="00F23951" w:rsidRDefault="00F23951" w:rsidP="00F23951">
      <w:pPr>
        <w:ind w:left="0"/>
      </w:pPr>
    </w:p>
    <w:p w:rsidR="00F23951" w:rsidRDefault="00F23951" w:rsidP="00F23951">
      <w:pPr>
        <w:pStyle w:val="Heading2"/>
        <w:ind w:left="0"/>
      </w:pPr>
      <w:bookmarkStart w:id="13" w:name="_Toc384845080"/>
      <w:r>
        <w:t>3</w:t>
      </w:r>
      <w:r>
        <w:tab/>
        <w:t>Vartable</w:t>
      </w:r>
      <w:bookmarkEnd w:id="13"/>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lastRenderedPageBreak/>
              <w:t>Overview</w:t>
            </w:r>
            <w:r w:rsidRPr="0085735C">
              <w:rPr>
                <w:rFonts w:ascii="Trebuchet MS" w:eastAsia="Times New Roman" w:hAnsi="Trebuchet MS" w:cs="Times New Roman"/>
                <w:color w:val="000000"/>
                <w:sz w:val="24"/>
                <w:szCs w:val="24"/>
                <w:lang w:eastAsia="en-SG"/>
              </w:rPr>
              <w:t>: VarTable stores all the variables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INDEX insertVar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varName is not in the VarTable, inserts varName into the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VarTable and returns its index. Otherwise, return its index and the table remains unchanged.</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VARNAME getVarName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 index of the variable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the name of a variable at VarTable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INDEX getVarIndex (VARNAME varName);</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varName - name of the variable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varName is in VarTable, returns its index. Otherwise, returns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 xml:space="preserve">INDEX getNumVar() ;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total number of </w:t>
            </w:r>
            <w:r>
              <w:rPr>
                <w:rFonts w:ascii="Trebuchet MS" w:eastAsia="Times New Roman" w:hAnsi="Trebuchet MS" w:cs="Times New Roman"/>
                <w:color w:val="000000"/>
                <w:sz w:val="24"/>
                <w:szCs w:val="24"/>
                <w:lang w:eastAsia="en-SG"/>
              </w:rPr>
              <w:t xml:space="preserve">unique </w:t>
            </w:r>
            <w:r w:rsidRPr="0085735C">
              <w:rPr>
                <w:rFonts w:ascii="Trebuchet MS" w:eastAsia="Times New Roman" w:hAnsi="Trebuchet MS" w:cs="Times New Roman"/>
                <w:color w:val="000000"/>
                <w:sz w:val="24"/>
                <w:szCs w:val="24"/>
                <w:lang w:eastAsia="en-SG"/>
              </w:rPr>
              <w:t>variables stored in the VarTable.</w:t>
            </w:r>
          </w:p>
        </w:tc>
      </w:tr>
    </w:tbl>
    <w:p w:rsidR="00F23951" w:rsidRDefault="00F23951" w:rsidP="00F23951">
      <w:pPr>
        <w:ind w:left="0"/>
      </w:pPr>
    </w:p>
    <w:p w:rsidR="00F23951" w:rsidRDefault="00F23951" w:rsidP="00F23951">
      <w:pPr>
        <w:pStyle w:val="Heading2"/>
        <w:ind w:left="0"/>
      </w:pPr>
      <w:bookmarkStart w:id="14" w:name="_Toc384845081"/>
      <w:r>
        <w:t>4</w:t>
      </w:r>
      <w:r>
        <w:tab/>
        <w:t>Proctable</w:t>
      </w:r>
      <w:bookmarkEnd w:id="14"/>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ProcTable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ProcTable stores all the procedure names</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INDEX insertProc (</w:t>
            </w:r>
            <w:r>
              <w:rPr>
                <w:rFonts w:ascii="Consolas" w:eastAsia="Times New Roman" w:hAnsi="Consolas" w:cs="Consolas"/>
                <w:b/>
                <w:color w:val="000000"/>
                <w:sz w:val="24"/>
                <w:szCs w:val="24"/>
                <w:lang w:eastAsia="en-SG"/>
              </w:rPr>
              <w:t>PROCNAME</w:t>
            </w:r>
            <w:r w:rsidRPr="001300D8">
              <w:rPr>
                <w:rFonts w:ascii="Consolas" w:eastAsia="Times New Roman" w:hAnsi="Consolas" w:cs="Consolas"/>
                <w:b/>
                <w:color w:val="000000"/>
                <w:sz w:val="24"/>
                <w:szCs w:val="24"/>
                <w:lang w:eastAsia="en-SG"/>
              </w:rPr>
              <w:t xml:space="preserve"> procName);</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procName - name of the procedure to be inserted into ProcTable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procName is not in the ProcTable, inserts procName into the</w:t>
            </w:r>
          </w:p>
          <w:p w:rsidR="00F23951"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ProcTable and returns its index. if procName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t>INDEX getProcIndex (PROCNAME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procName - procedure 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procName has a corresponding index in the ProcTable, returns </w:t>
            </w:r>
            <w:r>
              <w:rPr>
                <w:rFonts w:ascii="Trebuchet MS" w:eastAsia="Times New Roman" w:hAnsi="Trebuchet MS" w:cs="Times New Roman"/>
                <w:color w:val="000000"/>
                <w:sz w:val="24"/>
                <w:szCs w:val="24"/>
                <w:lang w:eastAsia="en-SG"/>
              </w:rPr>
              <w:t>its index. Otherwise, returns error code</w:t>
            </w:r>
            <w:r w:rsidRPr="0085735C">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sidRPr="001300D8">
              <w:rPr>
                <w:rFonts w:ascii="Consolas" w:eastAsia="Times New Roman" w:hAnsi="Consolas" w:cs="Consolas"/>
                <w:b/>
                <w:color w:val="000000"/>
                <w:sz w:val="24"/>
                <w:szCs w:val="24"/>
                <w:lang w:eastAsia="en-SG"/>
              </w:rPr>
              <w:lastRenderedPageBreak/>
              <w:t>PROCNAME getProcName (INDEX index);</w:t>
            </w:r>
            <w:r w:rsidRPr="001300D8">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Parameters: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in</w:t>
            </w:r>
            <w:r>
              <w:rPr>
                <w:rFonts w:ascii="Trebuchet MS" w:eastAsia="Times New Roman" w:hAnsi="Trebuchet MS" w:cs="Times New Roman"/>
                <w:color w:val="000000"/>
                <w:sz w:val="24"/>
                <w:szCs w:val="24"/>
                <w:lang w:eastAsia="en-SG"/>
              </w:rPr>
              <w:t>dex</w:t>
            </w:r>
            <w:r w:rsidRPr="0085735C">
              <w:rPr>
                <w:rFonts w:ascii="Trebuchet MS" w:eastAsia="Times New Roman" w:hAnsi="Trebuchet MS" w:cs="Times New Roman"/>
                <w:color w:val="000000"/>
                <w:sz w:val="24"/>
                <w:szCs w:val="24"/>
                <w:lang w:eastAsia="en-SG"/>
              </w:rPr>
              <w:t xml:space="preserve"> - index of the procedure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procedure denoted by the index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exists in the ProcTable, returns the name of a procedure at ProcTable.</w:t>
            </w:r>
          </w:p>
          <w:p w:rsidR="00F23951" w:rsidRPr="00D96276" w:rsidRDefault="00F23951" w:rsidP="00D11E4D">
            <w:pPr>
              <w:spacing w:after="0" w:line="0" w:lineRule="atLeast"/>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If ‘ind</w:t>
            </w:r>
            <w:r>
              <w:rPr>
                <w:rFonts w:ascii="Trebuchet MS" w:eastAsia="Times New Roman" w:hAnsi="Trebuchet MS" w:cs="Times New Roman"/>
                <w:color w:val="000000"/>
                <w:sz w:val="24"/>
                <w:szCs w:val="24"/>
                <w:lang w:eastAsia="en-SG"/>
              </w:rPr>
              <w:t>ex</w:t>
            </w:r>
            <w:r w:rsidRPr="0085735C">
              <w:rPr>
                <w:rFonts w:ascii="Trebuchet MS" w:eastAsia="Times New Roman" w:hAnsi="Trebuchet MS" w:cs="Times New Roman"/>
                <w:color w:val="000000"/>
                <w:sz w:val="24"/>
                <w:szCs w:val="24"/>
                <w:lang w:eastAsia="en-SG"/>
              </w:rPr>
              <w:t xml:space="preserve">’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5" w:name="_Toc384845082"/>
      <w:r>
        <w:t>5</w:t>
      </w:r>
      <w:r>
        <w:tab/>
      </w:r>
      <w:bookmarkEnd w:id="15"/>
      <w:r>
        <w:t>TypeTable</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b/>
                <w:bCs/>
                <w:color w:val="000000"/>
                <w:sz w:val="24"/>
                <w:szCs w:val="24"/>
                <w:lang w:eastAsia="en-SG"/>
              </w:rPr>
              <w:t>Type</w:t>
            </w:r>
            <w:r w:rsidRPr="0085735C">
              <w:rPr>
                <w:rFonts w:ascii="Trebuchet MS" w:eastAsia="Times New Roman" w:hAnsi="Trebuchet MS" w:cs="Times New Roman"/>
                <w:b/>
                <w:bCs/>
                <w:color w:val="000000"/>
                <w:sz w:val="24"/>
                <w:szCs w:val="24"/>
                <w:lang w:eastAsia="en-SG"/>
              </w:rPr>
              <w: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Pr>
                <w:rFonts w:ascii="Trebuchet MS" w:eastAsia="Times New Roman" w:hAnsi="Trebuchet MS" w:cs="Times New Roman"/>
                <w:color w:val="000000"/>
                <w:sz w:val="24"/>
                <w:szCs w:val="24"/>
                <w:lang w:eastAsia="en-SG"/>
              </w:rPr>
              <w:t>: TypeTable stores all the types (assign,calls, while,etc) for each program line,</w:t>
            </w:r>
            <w:r w:rsidRPr="0085735C">
              <w:rPr>
                <w:rFonts w:ascii="Trebuchet MS" w:eastAsia="Times New Roman" w:hAnsi="Trebuchet MS" w:cs="Times New Roman"/>
                <w:color w:val="000000"/>
                <w:sz w:val="24"/>
                <w:szCs w:val="24"/>
                <w:lang w:eastAsia="en-SG"/>
              </w:rPr>
              <w:t xml:space="preserve"> from a source program.</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1300D8">
              <w:rPr>
                <w:rFonts w:ascii="Consolas" w:eastAsia="Times New Roman" w:hAnsi="Consolas" w:cs="Consolas"/>
                <w:b/>
                <w:color w:val="000000"/>
                <w:sz w:val="24"/>
                <w:szCs w:val="24"/>
                <w:lang w:eastAsia="en-SG"/>
              </w:rPr>
              <w:t xml:space="preserve">INDEX </w:t>
            </w:r>
            <w:r>
              <w:rPr>
                <w:rFonts w:ascii="Consolas" w:eastAsia="Times New Roman" w:hAnsi="Consolas" w:cs="Consolas"/>
                <w:b/>
                <w:color w:val="000000"/>
                <w:sz w:val="24"/>
                <w:szCs w:val="24"/>
                <w:lang w:eastAsia="en-SG"/>
              </w:rPr>
              <w:t>insertStmtNumAndType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 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Associate statement s, with type t, store it in the typeTable, and returns its index. If the pair already exists, return its index and the table remains unchanged</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getType</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1300D8">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Search statement s in the typeTable and returns the type of statement s. if s is out of range or invalid, return error code.</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00D8"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getAllStmts</w:t>
            </w:r>
            <w:r w:rsidRPr="001300D8">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TYPE t</w:t>
            </w:r>
            <w:r w:rsidRPr="001300D8">
              <w:rPr>
                <w:rFonts w:ascii="Consolas" w:eastAsia="Times New Roman" w:hAnsi="Consolas" w:cs="Consolas"/>
                <w:b/>
                <w:color w:val="000000"/>
                <w:sz w:val="24"/>
                <w:szCs w:val="24"/>
                <w:lang w:eastAsia="en-SG"/>
              </w:rPr>
              <w:t>);</w:t>
            </w:r>
            <w:r w:rsidRPr="001300D8">
              <w:rPr>
                <w:rFonts w:ascii="Consolas" w:eastAsia="Times New Roman" w:hAnsi="Consolas" w:cs="Consolas"/>
                <w:b/>
                <w:sz w:val="24"/>
                <w:szCs w:val="24"/>
                <w:lang w:eastAsia="en-SG"/>
              </w:rPr>
              <w:br/>
            </w:r>
          </w:p>
          <w:p w:rsidR="00F23951" w:rsidRPr="00D96276"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retrieve all statements of type t, store that in a LIST, and return the LIST.</w:t>
            </w:r>
          </w:p>
        </w:tc>
      </w:tr>
      <w:tr w:rsidR="00F23951" w:rsidRPr="00D96276"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Consolas" w:eastAsia="Times New Roman" w:hAnsi="Consolas" w:cs="Consolas"/>
                <w:b/>
                <w:color w:val="000000"/>
                <w:sz w:val="24"/>
                <w:szCs w:val="24"/>
                <w:lang w:eastAsia="en-SG"/>
              </w:rPr>
              <w:t>BOOLEAN isType (TYPE t, STMTMNUM s);</w:t>
            </w:r>
          </w:p>
          <w:p w:rsidR="00F23951" w:rsidRDefault="00F23951" w:rsidP="00D11E4D">
            <w:pPr>
              <w:spacing w:after="0" w:line="240" w:lineRule="auto"/>
              <w:ind w:left="0"/>
              <w:rPr>
                <w:rFonts w:ascii="Consolas" w:eastAsia="Times New Roman" w:hAnsi="Consolas" w:cs="Consolas"/>
                <w:b/>
                <w:color w:val="000000"/>
                <w:sz w:val="24"/>
                <w:szCs w:val="24"/>
                <w:lang w:eastAsia="en-SG"/>
              </w:rPr>
            </w:pP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Description: If STMTNUM s, is associated with TYPE t, in the typeTable, returns true. If s is invalid of out of range, returns false.</w:t>
            </w:r>
          </w:p>
        </w:tc>
      </w:tr>
    </w:tbl>
    <w:p w:rsidR="00F23951" w:rsidRDefault="00F23951" w:rsidP="00F23951">
      <w:pPr>
        <w:ind w:left="0"/>
      </w:pPr>
    </w:p>
    <w:p w:rsidR="00F23951" w:rsidRDefault="00F23951" w:rsidP="00F23951">
      <w:pPr>
        <w:pStyle w:val="Heading2"/>
        <w:ind w:left="0"/>
      </w:pPr>
      <w:bookmarkStart w:id="16" w:name="_Toc384845083"/>
      <w:r>
        <w:t>6</w:t>
      </w:r>
      <w:r>
        <w:tab/>
        <w:t>Follows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Follows is used to keep track of the Follows relationship between two statements (denoted by their statement numbers: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553A6" w:rsidRDefault="00F23951" w:rsidP="00D11E4D">
            <w:pPr>
              <w:spacing w:after="0" w:line="240" w:lineRule="auto"/>
              <w:ind w:left="0"/>
              <w:rPr>
                <w:rFonts w:ascii="Consolas" w:eastAsia="Times New Roman" w:hAnsi="Consolas" w:cs="Consolas"/>
                <w:b/>
                <w:sz w:val="24"/>
                <w:szCs w:val="24"/>
                <w:lang w:eastAsia="en-SG"/>
              </w:rPr>
            </w:pPr>
            <w:r w:rsidRPr="00D553A6">
              <w:rPr>
                <w:rFonts w:ascii="Consolas" w:eastAsia="Times New Roman" w:hAnsi="Consolas" w:cs="Consolas"/>
                <w:b/>
                <w:color w:val="000000"/>
                <w:sz w:val="24"/>
                <w:szCs w:val="24"/>
                <w:lang w:eastAsia="en-SG"/>
              </w:rPr>
              <w:t>VOID setFollows (STMT</w:t>
            </w:r>
            <w:r>
              <w:rPr>
                <w:rFonts w:ascii="Consolas" w:eastAsia="Times New Roman" w:hAnsi="Consolas" w:cs="Consolas"/>
                <w:b/>
                <w:color w:val="000000"/>
                <w:sz w:val="24"/>
                <w:szCs w:val="24"/>
                <w:lang w:eastAsia="en-SG"/>
              </w:rPr>
              <w:t>NUM s1, STMTNUM</w:t>
            </w:r>
            <w:r w:rsidRPr="00D553A6">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Follows(s1, s2) in the FollowsTable.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(STMTNUM s1,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Follows(s1, s2)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sidRPr="00211624">
              <w:rPr>
                <w:rFonts w:ascii="Consolas" w:eastAsia="Times New Roman" w:hAnsi="Consolas" w:cs="Consolas"/>
                <w:b/>
                <w:color w:val="000000"/>
                <w:sz w:val="24"/>
                <w:szCs w:val="24"/>
                <w:lang w:eastAsia="en-SG"/>
              </w:rPr>
              <w:t>BOOLEAN isFollows (</w:t>
            </w:r>
            <w:r>
              <w:rPr>
                <w:rFonts w:ascii="Consolas" w:eastAsia="Times New Roman" w:hAnsi="Consolas" w:cs="Consolas"/>
                <w:b/>
                <w:color w:val="000000"/>
                <w:sz w:val="24"/>
                <w:szCs w:val="24"/>
                <w:lang w:eastAsia="en-SG"/>
              </w:rPr>
              <w:t>SYNTYPE t1,</w:t>
            </w:r>
            <w:r w:rsidRPr="00211624">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t2</w:t>
            </w:r>
            <w:r w:rsidRPr="00211624">
              <w:rPr>
                <w:rFonts w:ascii="Consolas" w:eastAsia="Times New Roman" w:hAnsi="Consolas" w:cs="Consolas"/>
                <w:b/>
                <w:color w:val="000000"/>
                <w:sz w:val="24"/>
                <w:szCs w:val="24"/>
                <w:lang w:eastAsia="en-SG"/>
              </w:rPr>
              <w:t>);</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Follows(t1, t2) is true, return true, where t1 is the type of statement 1, and t2 is the type of statement 2.</w:t>
            </w:r>
            <w:r w:rsidRPr="0085735C">
              <w:rPr>
                <w:rFonts w:ascii="Trebuchet MS" w:eastAsia="Times New Roman" w:hAnsi="Trebuchet MS" w:cs="Times New Roman"/>
                <w:color w:val="000000"/>
                <w:sz w:val="24"/>
                <w:szCs w:val="24"/>
                <w:lang w:eastAsia="en-SG"/>
              </w:rPr>
              <w:t xml:space="preserve"> Otherwise, return false.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or </w:t>
            </w:r>
            <w:r>
              <w:rPr>
                <w:rFonts w:ascii="Trebuchet MS" w:eastAsia="Times New Roman" w:hAnsi="Trebuchet MS" w:cs="Times New Roman"/>
                <w:color w:val="000000"/>
                <w:sz w:val="24"/>
                <w:szCs w:val="24"/>
                <w:lang w:eastAsia="en-SG"/>
              </w:rPr>
              <w:t>t2 is of</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invalid type</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11624"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isFollowedBy (SYNTYPE t</w:t>
            </w:r>
            <w:r w:rsidRPr="00211624">
              <w:rPr>
                <w:rFonts w:ascii="Consolas" w:eastAsia="Times New Roman" w:hAnsi="Consolas" w:cs="Consolas"/>
                <w:b/>
                <w:color w:val="000000"/>
                <w:sz w:val="24"/>
                <w:szCs w:val="24"/>
                <w:lang w:eastAsia="en-SG"/>
              </w:rPr>
              <w:t>, STMTNUM s2);</w:t>
            </w:r>
            <w:r w:rsidRPr="0021162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If getFollowedBy (t,s) returns a valid result, this method returns true.</w:t>
            </w:r>
          </w:p>
          <w:p w:rsidR="00F23951" w:rsidRPr="00211624"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w:t>
            </w:r>
            <w:r>
              <w:rPr>
                <w:rFonts w:ascii="Trebuchet MS" w:eastAsia="Times New Roman" w:hAnsi="Trebuchet MS" w:cs="Times New Roman"/>
                <w:color w:val="000000"/>
                <w:sz w:val="24"/>
                <w:szCs w:val="24"/>
                <w:lang w:eastAsia="en-SG"/>
              </w:rPr>
              <w:t>2 is out of range or type t is invalid</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false;</w:t>
            </w:r>
          </w:p>
        </w:tc>
      </w:tr>
      <w:tr w:rsidR="00F23951" w:rsidRPr="0085735C" w:rsidTr="00D11E4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 getFollows (SYNTYPE t, STMTNUM</w:t>
            </w:r>
            <w:r w:rsidRPr="0043775D">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Follows(s, x)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CF1" w:rsidRDefault="00F23951" w:rsidP="00D11E4D">
            <w:pPr>
              <w:spacing w:after="0" w:line="240" w:lineRule="auto"/>
              <w:ind w:left="0"/>
              <w:rPr>
                <w:rFonts w:ascii="Consolas" w:eastAsia="Times New Roman" w:hAnsi="Consolas" w:cs="Consolas"/>
                <w:b/>
                <w:sz w:val="24"/>
                <w:szCs w:val="24"/>
                <w:lang w:eastAsia="en-SG"/>
              </w:rPr>
            </w:pPr>
            <w:r w:rsidRPr="00FD6CF1">
              <w:rPr>
                <w:rFonts w:ascii="Consolas" w:eastAsia="Times New Roman" w:hAnsi="Consolas" w:cs="Consolas"/>
                <w:b/>
                <w:color w:val="000000"/>
                <w:sz w:val="24"/>
                <w:szCs w:val="24"/>
                <w:lang w:eastAsia="en-SG"/>
              </w:rPr>
              <w:t>STMTNUM getFollowedBy (</w:t>
            </w:r>
            <w:r>
              <w:rPr>
                <w:rFonts w:ascii="Consolas" w:eastAsia="Times New Roman" w:hAnsi="Consolas" w:cs="Consolas"/>
                <w:b/>
                <w:color w:val="000000"/>
                <w:sz w:val="24"/>
                <w:szCs w:val="24"/>
                <w:lang w:eastAsia="en-SG"/>
              </w:rPr>
              <w:t>SYNTYPE t,</w:t>
            </w:r>
            <w:r w:rsidRPr="00FD6CF1">
              <w:rPr>
                <w:rFonts w:ascii="Consolas" w:eastAsia="Times New Roman" w:hAnsi="Consolas" w:cs="Consolas"/>
                <w:b/>
                <w:color w:val="000000"/>
                <w:sz w:val="24"/>
                <w:szCs w:val="24"/>
                <w:lang w:eastAsia="en-SG"/>
              </w:rPr>
              <w:t xml:space="preserve">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x</w:t>
            </w:r>
            <w:r>
              <w:rPr>
                <w:rFonts w:ascii="Trebuchet MS" w:eastAsia="Times New Roman" w:hAnsi="Trebuchet MS" w:cs="Times New Roman"/>
                <w:color w:val="000000"/>
                <w:sz w:val="24"/>
                <w:szCs w:val="24"/>
                <w:lang w:eastAsia="en-SG"/>
              </w:rPr>
              <w:t xml:space="preserve"> such that Follows(x, s) holds. (and if x is of SYNTYPE 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getFollows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Follows(x, t2) holds, and every x is of type t1.</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3775D"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getFollowedBy (SYNTYPE t1, SYNTYPE t2</w:t>
            </w:r>
            <w:r w:rsidRPr="0043775D">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w:t>
            </w:r>
            <w:r>
              <w:rPr>
                <w:rFonts w:ascii="Trebuchet MS" w:eastAsia="Times New Roman" w:hAnsi="Trebuchet MS" w:cs="Times New Roman"/>
                <w:color w:val="000000"/>
                <w:sz w:val="24"/>
                <w:szCs w:val="24"/>
                <w:lang w:eastAsia="en-SG"/>
              </w:rPr>
              <w:t>all STMTNUM  x such that for every x, Follows(t1, x) holds, and every x is of type t2.</w:t>
            </w:r>
          </w:p>
          <w:p w:rsidR="00F23951" w:rsidRPr="00FD6CF1"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If s does not exist or is out of range</w:t>
            </w:r>
            <w:r>
              <w:rPr>
                <w:rFonts w:ascii="Trebuchet MS" w:eastAsia="Times New Roman" w:hAnsi="Trebuchet MS" w:cs="Times New Roman"/>
                <w:color w:val="000000"/>
                <w:sz w:val="24"/>
                <w:szCs w:val="24"/>
                <w:lang w:eastAsia="en-SG"/>
              </w:rPr>
              <w:t>, return error code.</w:t>
            </w:r>
          </w:p>
        </w:tc>
      </w:tr>
    </w:tbl>
    <w:p w:rsidR="00F23951" w:rsidRDefault="00F23951" w:rsidP="00F23951"/>
    <w:p w:rsidR="00F23951" w:rsidRDefault="00F23951" w:rsidP="00F23951">
      <w:pPr>
        <w:pStyle w:val="Heading2"/>
        <w:ind w:left="0"/>
      </w:pPr>
      <w:bookmarkStart w:id="17" w:name="_Toc384845084"/>
      <w:r>
        <w:t>7</w:t>
      </w:r>
      <w:r>
        <w:tab/>
        <w:t>Follows*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FollowsStar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FollowsStar is used to keep track of the Follows* relationship between </w:t>
            </w:r>
            <w:r w:rsidRPr="0085735C">
              <w:rPr>
                <w:rFonts w:ascii="Trebuchet MS" w:eastAsia="Times New Roman" w:hAnsi="Trebuchet MS" w:cs="Times New Roman"/>
                <w:color w:val="000000"/>
                <w:sz w:val="24"/>
                <w:szCs w:val="24"/>
                <w:lang w:eastAsia="en-SG"/>
              </w:rPr>
              <w:lastRenderedPageBreak/>
              <w:t>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lastRenderedPageBreak/>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E230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BOOLEAN isFollowsStar (STMTNUM s1, STMTNUM</w:t>
            </w:r>
            <w:r w:rsidRPr="004E2303">
              <w:rPr>
                <w:rFonts w:ascii="Consolas" w:eastAsia="Times New Roman" w:hAnsi="Consolas" w:cs="Consolas"/>
                <w:b/>
                <w:color w:val="000000"/>
                <w:sz w:val="24"/>
                <w:szCs w:val="24"/>
                <w:lang w:eastAsia="en-SG"/>
              </w:rPr>
              <w:t xml:space="preserve">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Follows*(s1, s2) is true, returns true. Else, returns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s1</w:t>
            </w:r>
            <w:r>
              <w:rPr>
                <w:rFonts w:ascii="Trebuchet MS" w:eastAsia="Times New Roman" w:hAnsi="Trebuchet MS" w:cs="Times New Roman"/>
                <w:color w:val="000000"/>
                <w:sz w:val="24"/>
                <w:szCs w:val="24"/>
                <w:lang w:eastAsia="en-SG"/>
              </w:rPr>
              <w:t xml:space="preserve"> or s2 are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getFollowsStar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Follows*(s, x)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w:t>
            </w:r>
            <w:r>
              <w:rPr>
                <w:rFonts w:ascii="Trebuchet MS" w:eastAsia="Times New Roman" w:hAnsi="Trebuchet MS" w:cs="Times New Roman"/>
                <w:color w:val="000000"/>
                <w:sz w:val="24"/>
                <w:szCs w:val="24"/>
                <w:lang w:eastAsia="en-SG"/>
              </w:rPr>
              <w:t>st with -1 as the only element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D60B4" w:rsidRDefault="00F23951" w:rsidP="00D11E4D">
            <w:pPr>
              <w:spacing w:after="0" w:line="240" w:lineRule="auto"/>
              <w:ind w:left="0"/>
              <w:rPr>
                <w:rFonts w:ascii="Consolas" w:eastAsia="Times New Roman" w:hAnsi="Consolas" w:cs="Consolas"/>
                <w:b/>
                <w:sz w:val="24"/>
                <w:szCs w:val="24"/>
                <w:lang w:eastAsia="en-SG"/>
              </w:rPr>
            </w:pPr>
            <w:r w:rsidRPr="00FD60B4">
              <w:rPr>
                <w:rFonts w:ascii="Consolas" w:eastAsia="Times New Roman" w:hAnsi="Consolas" w:cs="Consolas"/>
                <w:b/>
                <w:color w:val="000000"/>
                <w:sz w:val="24"/>
                <w:szCs w:val="24"/>
                <w:lang w:eastAsia="en-SG"/>
              </w:rPr>
              <w:t>STMTNUM_LIST getFollowedStarBy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Returns a list containing statements x such that Follows*(x, s)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s is out of range r does not exist, return a list with -1 as the only element (special value).</w:t>
            </w:r>
          </w:p>
        </w:tc>
      </w:tr>
    </w:tbl>
    <w:p w:rsidR="00F23951" w:rsidRPr="00D4197A" w:rsidRDefault="00F23951" w:rsidP="00F23951"/>
    <w:p w:rsidR="00F23951" w:rsidRDefault="00F23951" w:rsidP="00F23951">
      <w:pPr>
        <w:pStyle w:val="Heading2"/>
        <w:ind w:left="0"/>
      </w:pPr>
      <w:bookmarkStart w:id="18" w:name="_Toc384845085"/>
      <w:r>
        <w:t>8</w:t>
      </w:r>
      <w:r>
        <w:tab/>
        <w:t>Parent</w:t>
      </w:r>
      <w:bookmarkEnd w:id="18"/>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Parent is used to keep track of the Parent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B31AE4" w:rsidRDefault="00F23951" w:rsidP="00D11E4D">
            <w:pPr>
              <w:spacing w:after="0" w:line="240" w:lineRule="auto"/>
              <w:ind w:left="0"/>
              <w:rPr>
                <w:rFonts w:ascii="Consolas" w:eastAsia="Times New Roman" w:hAnsi="Consolas" w:cs="Consolas"/>
                <w:b/>
                <w:sz w:val="24"/>
                <w:szCs w:val="24"/>
                <w:lang w:eastAsia="en-SG"/>
              </w:rPr>
            </w:pPr>
            <w:r w:rsidRPr="00B31AE4">
              <w:rPr>
                <w:rFonts w:ascii="Consolas" w:eastAsia="Times New Roman" w:hAnsi="Consolas" w:cs="Consolas"/>
                <w:b/>
                <w:color w:val="000000"/>
                <w:sz w:val="24"/>
                <w:szCs w:val="24"/>
                <w:lang w:eastAsia="en-SG"/>
              </w:rPr>
              <w:t>VOID setParent (STMTNUM s1, STMTNUM s2);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Parent(s1, s2) in the ParentTable.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Parent(s1, s2) </w:t>
            </w:r>
            <w:r w:rsidRPr="0085735C">
              <w:rPr>
                <w:rFonts w:ascii="Trebuchet MS" w:eastAsia="Times New Roman" w:hAnsi="Trebuchet MS" w:cs="Times New Roman"/>
                <w:color w:val="000000"/>
                <w:sz w:val="24"/>
                <w:szCs w:val="24"/>
                <w:lang w:eastAsia="en-SG"/>
              </w:rPr>
              <w:t xml:space="preserve">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(S</w:t>
            </w:r>
            <w:r>
              <w:rPr>
                <w:rFonts w:ascii="Consolas" w:eastAsia="Times New Roman" w:hAnsi="Consolas" w:cs="Consolas"/>
                <w:b/>
                <w:color w:val="000000"/>
                <w:sz w:val="24"/>
                <w:szCs w:val="24"/>
                <w:lang w:eastAsia="en-SG"/>
              </w:rPr>
              <w:t>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 xml:space="preserve">1, </w:t>
            </w:r>
            <w:r>
              <w:rPr>
                <w:rFonts w:ascii="Consolas" w:eastAsia="Times New Roman" w:hAnsi="Consolas" w:cs="Consolas"/>
                <w:b/>
                <w:color w:val="000000"/>
                <w:sz w:val="24"/>
                <w:szCs w:val="24"/>
                <w:lang w:eastAsia="en-SG"/>
              </w:rPr>
              <w:t>SYNTYPE</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t</w:t>
            </w:r>
            <w:r w:rsidRPr="00292B43">
              <w:rPr>
                <w:rFonts w:ascii="Consolas" w:eastAsia="Times New Roman" w:hAnsi="Consolas" w:cs="Consolas"/>
                <w:b/>
                <w:color w:val="000000"/>
                <w:sz w:val="24"/>
                <w:szCs w:val="24"/>
                <w:lang w:eastAsia="en-SG"/>
              </w:rPr>
              <w: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Parent(</w:t>
            </w:r>
            <w:r>
              <w:rPr>
                <w:rFonts w:ascii="Trebuchet MS" w:eastAsia="Times New Roman" w:hAnsi="Trebuchet MS" w:cs="Times New Roman"/>
                <w:color w:val="000000"/>
                <w:sz w:val="24"/>
                <w:szCs w:val="24"/>
                <w:lang w:eastAsia="en-SG"/>
              </w:rPr>
              <w:t>t</w:t>
            </w:r>
            <w:r w:rsidRPr="0085735C">
              <w:rPr>
                <w:rFonts w:ascii="Trebuchet MS" w:eastAsia="Times New Roman" w:hAnsi="Trebuchet MS" w:cs="Times New Roman"/>
                <w:color w:val="000000"/>
                <w:sz w:val="24"/>
                <w:szCs w:val="24"/>
                <w:lang w:eastAsia="en-SG"/>
              </w:rPr>
              <w:t xml:space="preserve">1, </w:t>
            </w:r>
            <w:r>
              <w:rPr>
                <w:rFonts w:ascii="Trebuchet MS" w:eastAsia="Times New Roman" w:hAnsi="Trebuchet MS" w:cs="Times New Roman"/>
                <w:color w:val="000000"/>
                <w:sz w:val="24"/>
                <w:szCs w:val="24"/>
                <w:lang w:eastAsia="en-SG"/>
              </w:rPr>
              <w:t>t2)</w:t>
            </w:r>
            <w:r w:rsidRPr="0085735C">
              <w:rPr>
                <w:rFonts w:ascii="Trebuchet MS" w:eastAsia="Times New Roman" w:hAnsi="Trebuchet MS" w:cs="Times New Roman"/>
                <w:color w:val="000000"/>
                <w:sz w:val="24"/>
                <w:szCs w:val="24"/>
                <w:lang w:eastAsia="en-SG"/>
              </w:rPr>
              <w:t xml:space="preserve"> holds, return true.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t1 or t2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sidRPr="00292B43">
              <w:rPr>
                <w:rFonts w:ascii="Consolas" w:eastAsia="Times New Roman" w:hAnsi="Consolas" w:cs="Consolas"/>
                <w:b/>
                <w:color w:val="000000"/>
                <w:sz w:val="24"/>
                <w:szCs w:val="24"/>
                <w:lang w:eastAsia="en-SG"/>
              </w:rPr>
              <w:t>BOOLEAN isParent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Parent(s2, t1)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292B43"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lastRenderedPageBreak/>
              <w:t>BOOLEAN isChildren</w:t>
            </w:r>
            <w:r w:rsidRPr="00292B43">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SYNTYPE t1</w:t>
            </w:r>
            <w:r w:rsidRPr="00292B43">
              <w:rPr>
                <w:rFonts w:ascii="Consolas" w:eastAsia="Times New Roman" w:hAnsi="Consolas" w:cs="Consolas"/>
                <w:b/>
                <w:color w:val="000000"/>
                <w:sz w:val="24"/>
                <w:szCs w:val="24"/>
                <w:lang w:eastAsia="en-SG"/>
              </w:rPr>
              <w:t>,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w:t>
            </w:r>
            <w:r>
              <w:rPr>
                <w:rFonts w:ascii="Trebuchet MS" w:eastAsia="Times New Roman" w:hAnsi="Trebuchet MS" w:cs="Times New Roman"/>
                <w:color w:val="000000"/>
                <w:sz w:val="24"/>
                <w:szCs w:val="24"/>
                <w:lang w:eastAsia="en-SG"/>
              </w:rPr>
              <w:t xml:space="preserve">scription: If Parent(t1, s2) </w:t>
            </w:r>
            <w:r w:rsidRPr="0085735C">
              <w:rPr>
                <w:rFonts w:ascii="Trebuchet MS" w:eastAsia="Times New Roman" w:hAnsi="Trebuchet MS" w:cs="Times New Roman"/>
                <w:color w:val="000000"/>
                <w:sz w:val="24"/>
                <w:szCs w:val="24"/>
                <w:lang w:eastAsia="en-SG"/>
              </w:rPr>
              <w:t>holds, return true</w:t>
            </w:r>
            <w:r>
              <w:rPr>
                <w:rFonts w:ascii="Trebuchet MS" w:eastAsia="Times New Roman" w:hAnsi="Trebuchet MS" w:cs="Times New Roman"/>
                <w:color w:val="000000"/>
                <w:sz w:val="24"/>
                <w:szCs w:val="24"/>
                <w:lang w:eastAsia="en-SG"/>
              </w:rPr>
              <w:t xml:space="preserve"> (where t1 is the type of the statement)</w:t>
            </w:r>
            <w:r w:rsidRPr="0085735C">
              <w:rPr>
                <w:rFonts w:ascii="Trebuchet MS" w:eastAsia="Times New Roman" w:hAnsi="Trebuchet MS" w:cs="Times New Roman"/>
                <w:color w:val="000000"/>
                <w:sz w:val="24"/>
                <w:szCs w:val="24"/>
                <w:lang w:eastAsia="en-SG"/>
              </w:rPr>
              <w:t xml:space="preserve">. Else, return false. </w:t>
            </w:r>
          </w:p>
          <w:p w:rsidR="00F23951" w:rsidRPr="00292B43" w:rsidRDefault="00F23951" w:rsidP="00D11E4D">
            <w:pPr>
              <w:spacing w:after="0" w:line="240" w:lineRule="auto"/>
              <w:ind w:left="0"/>
              <w:rPr>
                <w:rFonts w:ascii="Consolas" w:eastAsia="Times New Roman" w:hAnsi="Consolas" w:cs="Consolas"/>
                <w:b/>
                <w:color w:val="000000"/>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 xml:space="preserve">t1 is invalid or s2 is </w:t>
            </w:r>
            <w:r w:rsidRPr="0085735C">
              <w:rPr>
                <w:rFonts w:ascii="Trebuchet MS" w:eastAsia="Times New Roman" w:hAnsi="Trebuchet MS" w:cs="Times New Roman"/>
                <w:color w:val="000000"/>
                <w:sz w:val="24"/>
                <w:szCs w:val="24"/>
                <w:lang w:eastAsia="en-SG"/>
              </w:rPr>
              <w:t xml:space="preserve">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 s)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getChildren (SYNTYPE t1, SYNTYPE t2,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Parent(s, 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s is of type t2, and each x is of type t1.</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getParent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Parent(x,t2)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_LIST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(SYNTYPE t1, SYNTYPE t2);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for each x, Parent(t2,x)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w:t>
            </w:r>
            <w:r w:rsidRPr="00466920">
              <w:rPr>
                <w:rFonts w:ascii="Consolas" w:eastAsia="Times New Roman" w:hAnsi="Consolas" w:cs="Consolas"/>
                <w:b/>
                <w:color w:val="000000"/>
                <w:sz w:val="24"/>
                <w:szCs w:val="24"/>
                <w:lang w:eastAsia="en-SG"/>
              </w:rPr>
              <w:t xml:space="preserve"> getParent (SYNTYPE t1, </w:t>
            </w:r>
            <w:r>
              <w:rPr>
                <w:rFonts w:ascii="Consolas" w:eastAsia="Times New Roman" w:hAnsi="Consolas" w:cs="Consolas"/>
                <w:b/>
                <w:color w:val="000000"/>
                <w:sz w:val="24"/>
                <w:szCs w:val="24"/>
                <w:lang w:eastAsia="en-SG"/>
              </w:rPr>
              <w:t>STMTNUM s2</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STMTNUM x such that Parent(x, t2) holds.</w:t>
            </w: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where each x is of type t1.</w:t>
            </w:r>
          </w:p>
          <w:p w:rsidR="00F23951" w:rsidRPr="00466920"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466920"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w:t>
            </w:r>
            <w:r w:rsidRPr="00466920">
              <w:rPr>
                <w:rFonts w:ascii="Consolas" w:eastAsia="Times New Roman" w:hAnsi="Consolas" w:cs="Consolas"/>
                <w:b/>
                <w:color w:val="000000"/>
                <w:sz w:val="24"/>
                <w:szCs w:val="24"/>
                <w:lang w:eastAsia="en-SG"/>
              </w:rPr>
              <w:t xml:space="preserve"> get</w:t>
            </w:r>
            <w:r>
              <w:rPr>
                <w:rFonts w:ascii="Consolas" w:eastAsia="Times New Roman" w:hAnsi="Consolas" w:cs="Consolas"/>
                <w:b/>
                <w:color w:val="000000"/>
                <w:sz w:val="24"/>
                <w:szCs w:val="24"/>
                <w:lang w:eastAsia="en-SG"/>
              </w:rPr>
              <w:t>Children</w:t>
            </w:r>
            <w:r w:rsidRPr="00466920">
              <w:rPr>
                <w:rFonts w:ascii="Consolas" w:eastAsia="Times New Roman" w:hAnsi="Consolas" w:cs="Consolas"/>
                <w:b/>
                <w:color w:val="000000"/>
                <w:sz w:val="24"/>
                <w:szCs w:val="24"/>
                <w:lang w:eastAsia="en-SG"/>
              </w:rPr>
              <w:t xml:space="preserve"> (</w:t>
            </w:r>
            <w:r>
              <w:rPr>
                <w:rFonts w:ascii="Consolas" w:eastAsia="Times New Roman" w:hAnsi="Consolas" w:cs="Consolas"/>
                <w:b/>
                <w:color w:val="000000"/>
                <w:sz w:val="24"/>
                <w:szCs w:val="24"/>
                <w:lang w:eastAsia="en-SG"/>
              </w:rPr>
              <w:t>STMTNUM s</w:t>
            </w:r>
            <w:r w:rsidRPr="00466920">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Description:  Returns ALL STMTNUM x such that Parent(s, x) holds.</w:t>
            </w:r>
          </w:p>
          <w:p w:rsidR="00F23951"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 xml:space="preserve">f s is out of range, </w:t>
            </w:r>
            <w:r>
              <w:rPr>
                <w:rFonts w:ascii="Trebuchet MS" w:eastAsia="Times New Roman" w:hAnsi="Trebuchet MS" w:cs="Times New Roman"/>
                <w:color w:val="000000"/>
                <w:sz w:val="24"/>
                <w:szCs w:val="24"/>
                <w:lang w:eastAsia="en-SG"/>
              </w:rPr>
              <w:t>return error code.</w:t>
            </w:r>
          </w:p>
        </w:tc>
      </w:tr>
    </w:tbl>
    <w:p w:rsidR="00F23951" w:rsidRDefault="00F23951" w:rsidP="00F23951"/>
    <w:p w:rsidR="00F23951" w:rsidRDefault="00F23951" w:rsidP="00F23951">
      <w:pPr>
        <w:pStyle w:val="Heading2"/>
        <w:ind w:left="0"/>
      </w:pPr>
      <w:bookmarkStart w:id="19" w:name="_Toc384845086"/>
      <w:r>
        <w:t>9</w:t>
      </w:r>
      <w:r>
        <w:tab/>
        <w:t>Parent*</w:t>
      </w:r>
      <w:bookmarkEnd w:id="19"/>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ParentStar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xml:space="preserve">: ParentStar is used to keep track of the Parent* relationship between two statement numbers.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sidRPr="00796BB2">
              <w:rPr>
                <w:rFonts w:ascii="Consolas" w:eastAsia="Times New Roman" w:hAnsi="Consolas" w:cs="Consolas"/>
                <w:b/>
                <w:color w:val="000000"/>
                <w:sz w:val="24"/>
                <w:szCs w:val="24"/>
                <w:lang w:eastAsia="en-SG"/>
              </w:rPr>
              <w:lastRenderedPageBreak/>
              <w:t>BOOLEAN isParentStar (STMT</w:t>
            </w:r>
            <w:r>
              <w:rPr>
                <w:rFonts w:ascii="Consolas" w:eastAsia="Times New Roman" w:hAnsi="Consolas" w:cs="Consolas"/>
                <w:b/>
                <w:color w:val="000000"/>
                <w:sz w:val="24"/>
                <w:szCs w:val="24"/>
                <w:lang w:eastAsia="en-SG"/>
              </w:rPr>
              <w:t>NUM s1, STMTNUM</w:t>
            </w:r>
            <w:r w:rsidRPr="00796BB2">
              <w:rPr>
                <w:rFonts w:ascii="Consolas" w:eastAsia="Times New Roman" w:hAnsi="Consolas" w:cs="Consolas"/>
                <w:b/>
                <w:color w:val="000000"/>
                <w:sz w:val="24"/>
                <w:szCs w:val="24"/>
                <w:lang w:eastAsia="en-SG"/>
              </w:rPr>
              <w:t xml:space="preserve">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Parent*(s1, s2) is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getChildrenStar (STMTNUM</w:t>
            </w:r>
            <w:r w:rsidRPr="00796BB2">
              <w:rPr>
                <w:rFonts w:ascii="Consolas" w:eastAsia="Times New Roman" w:hAnsi="Consolas" w:cs="Consolas"/>
                <w:b/>
                <w:color w:val="000000"/>
                <w:sz w:val="24"/>
                <w:szCs w:val="24"/>
                <w:lang w:eastAsia="en-SG"/>
              </w:rPr>
              <w:t xml:space="preserve"> s);</w:t>
            </w:r>
          </w:p>
          <w:p w:rsidR="00F968D2" w:rsidRPr="00F968D2" w:rsidRDefault="00F968D2" w:rsidP="00D11E4D">
            <w:pPr>
              <w:spacing w:after="0" w:line="240" w:lineRule="auto"/>
              <w:ind w:left="0"/>
              <w:rPr>
                <w:rFonts w:ascii="Consolas" w:eastAsia="Times New Roman" w:hAnsi="Consolas" w:cs="Consolas"/>
                <w:b/>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Parent*(s, x) holds.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796BB2" w:rsidRDefault="00F23951" w:rsidP="00D11E4D">
            <w:pPr>
              <w:spacing w:after="0" w:line="240" w:lineRule="auto"/>
              <w:ind w:left="0"/>
              <w:rPr>
                <w:rFonts w:ascii="Consolas" w:eastAsia="Times New Roman" w:hAnsi="Consolas" w:cs="Consolas"/>
                <w:b/>
                <w:sz w:val="24"/>
                <w:szCs w:val="24"/>
                <w:lang w:eastAsia="en-SG"/>
              </w:rPr>
            </w:pPr>
            <w:r>
              <w:rPr>
                <w:rFonts w:ascii="Consolas" w:eastAsia="Times New Roman" w:hAnsi="Consolas" w:cs="Consolas"/>
                <w:b/>
                <w:color w:val="000000"/>
                <w:sz w:val="24"/>
                <w:szCs w:val="24"/>
                <w:lang w:eastAsia="en-SG"/>
              </w:rPr>
              <w:t>STMTNUM_LIST getParentStar (STMTNUM</w:t>
            </w:r>
            <w:r w:rsidRPr="00796BB2">
              <w:rPr>
                <w:rFonts w:ascii="Consolas" w:eastAsia="Times New Roman" w:hAnsi="Consolas" w:cs="Consolas"/>
                <w:b/>
                <w:color w:val="000000"/>
                <w:sz w:val="24"/>
                <w:szCs w:val="24"/>
                <w:lang w:eastAsia="en-SG"/>
              </w:rPr>
              <w:t xml:space="preserve">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a list containing </w:t>
            </w:r>
            <w:r>
              <w:rPr>
                <w:rFonts w:ascii="Trebuchet MS" w:eastAsia="Times New Roman" w:hAnsi="Trebuchet MS" w:cs="Times New Roman"/>
                <w:color w:val="000000"/>
                <w:sz w:val="24"/>
                <w:szCs w:val="24"/>
                <w:lang w:eastAsia="en-SG"/>
              </w:rPr>
              <w:t>ALL STMTNUM</w:t>
            </w:r>
            <w:r w:rsidRPr="0085735C">
              <w:rPr>
                <w:rFonts w:ascii="Trebuchet MS" w:eastAsia="Times New Roman" w:hAnsi="Trebuchet MS" w:cs="Times New Roman"/>
                <w:color w:val="000000"/>
                <w:sz w:val="24"/>
                <w:szCs w:val="24"/>
                <w:lang w:eastAsia="en-SG"/>
              </w:rPr>
              <w:t xml:space="preserve"> x such that Parent*(</w:t>
            </w:r>
            <w:r>
              <w:rPr>
                <w:rFonts w:ascii="Trebuchet MS" w:eastAsia="Times New Roman" w:hAnsi="Trebuchet MS" w:cs="Times New Roman"/>
                <w:color w:val="000000"/>
                <w:sz w:val="24"/>
                <w:szCs w:val="24"/>
                <w:lang w:eastAsia="en-SG"/>
              </w:rPr>
              <w:t>x</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s</w:t>
            </w:r>
            <w:r w:rsidRPr="0085735C">
              <w:rPr>
                <w:rFonts w:ascii="Trebuchet MS" w:eastAsia="Times New Roman" w:hAnsi="Trebuchet MS" w:cs="Times New Roman"/>
                <w:color w:val="000000"/>
                <w:sz w:val="24"/>
                <w:szCs w:val="24"/>
                <w:lang w:eastAsia="en-SG"/>
              </w:rPr>
              <w:t>) holds.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no such statement x exists or i</w:t>
            </w:r>
            <w:r w:rsidRPr="0085735C">
              <w:rPr>
                <w:rFonts w:ascii="Trebuchet MS" w:eastAsia="Times New Roman" w:hAnsi="Trebuchet MS" w:cs="Times New Roman"/>
                <w:color w:val="000000"/>
                <w:sz w:val="24"/>
                <w:szCs w:val="24"/>
                <w:lang w:eastAsia="en-SG"/>
              </w:rPr>
              <w:t>f s is out of range, r</w:t>
            </w:r>
            <w:r>
              <w:rPr>
                <w:rFonts w:ascii="Trebuchet MS" w:eastAsia="Times New Roman" w:hAnsi="Trebuchet MS" w:cs="Times New Roman"/>
                <w:color w:val="000000"/>
                <w:sz w:val="24"/>
                <w:szCs w:val="24"/>
                <w:lang w:eastAsia="en-SG"/>
              </w:rPr>
              <w:t>eturn error code</w:t>
            </w:r>
          </w:p>
        </w:tc>
      </w:tr>
    </w:tbl>
    <w:p w:rsidR="00F23951" w:rsidRDefault="00F23951" w:rsidP="00F23951"/>
    <w:p w:rsidR="00F23951" w:rsidRDefault="00F23951" w:rsidP="00F23951">
      <w:pPr>
        <w:pStyle w:val="Heading2"/>
        <w:ind w:left="0"/>
      </w:pPr>
      <w:bookmarkStart w:id="20" w:name="_Toc384845087"/>
      <w:r>
        <w:t>10</w:t>
      </w:r>
      <w:r>
        <w:tab/>
        <w:t>Modifies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Modifies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Modifies is used to keep track of the Modifies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 (STMT</w:t>
            </w:r>
            <w:r>
              <w:rPr>
                <w:rFonts w:ascii="Consolas" w:eastAsia="Times New Roman" w:hAnsi="Consolas" w:cs="Consolas"/>
                <w:b/>
                <w:color w:val="000000"/>
                <w:sz w:val="24"/>
                <w:szCs w:val="24"/>
                <w:lang w:eastAsia="en-SG"/>
              </w:rPr>
              <w:t>NUM</w:t>
            </w:r>
            <w:r w:rsidRPr="005C6FE6">
              <w:rPr>
                <w:rFonts w:ascii="Consolas" w:eastAsia="Times New Roman" w:hAnsi="Consolas" w:cs="Consolas"/>
                <w:b/>
                <w:color w:val="000000"/>
                <w:sz w:val="24"/>
                <w:szCs w:val="24"/>
                <w:lang w:eastAsia="en-SG"/>
              </w:rPr>
              <w:t xml:space="preserve"> s, VAR</w:t>
            </w:r>
            <w:r>
              <w:rPr>
                <w:rFonts w:ascii="Consolas" w:eastAsia="Times New Roman" w:hAnsi="Consolas" w:cs="Consolas"/>
                <w:b/>
                <w:color w:val="000000"/>
                <w:sz w:val="24"/>
                <w:szCs w:val="24"/>
                <w:lang w:eastAsia="en-SG"/>
              </w:rPr>
              <w:t>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Set the Modifies</w:t>
            </w:r>
            <w:r w:rsidRPr="0085735C">
              <w:rPr>
                <w:rFonts w:ascii="Trebuchet MS" w:eastAsia="Times New Roman" w:hAnsi="Trebuchet MS" w:cs="Times New Roman"/>
                <w:color w:val="000000"/>
                <w:sz w:val="24"/>
                <w:szCs w:val="24"/>
                <w:lang w:eastAsia="en-SG"/>
              </w:rPr>
              <w:t xml:space="preserve">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 in the </w:t>
            </w:r>
            <w:r>
              <w:rPr>
                <w:rFonts w:ascii="Trebuchet MS" w:eastAsia="Times New Roman" w:hAnsi="Trebuchet MS" w:cs="Times New Roman"/>
                <w:color w:val="000000"/>
                <w:sz w:val="24"/>
                <w:szCs w:val="24"/>
                <w:lang w:eastAsia="en-SG"/>
              </w:rPr>
              <w:t>modifiesAssignmentTable.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VOID setModifiesProcedures (PROCNAME procName, VARNAME varName);</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Modifies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p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w:t>
            </w:r>
            <w:r>
              <w:rPr>
                <w:rFonts w:ascii="Consolas" w:eastAsia="Times New Roman" w:hAnsi="Consolas" w:cs="Consolas"/>
                <w:b/>
                <w:color w:val="000000"/>
                <w:sz w:val="24"/>
                <w:szCs w:val="24"/>
                <w:lang w:eastAsia="en-SG"/>
              </w:rPr>
              <w:t xml:space="preserve"> (STMTNUM s, VARNAME</w:t>
            </w:r>
            <w:r w:rsidRPr="005C6FE6">
              <w:rPr>
                <w:rFonts w:ascii="Consolas" w:eastAsia="Times New Roman" w:hAnsi="Consolas" w:cs="Consolas"/>
                <w:b/>
                <w:color w:val="000000"/>
                <w:sz w:val="24"/>
                <w:szCs w:val="24"/>
                <w:lang w:eastAsia="en-SG"/>
              </w:rPr>
              <w:t xml:space="preserve"> 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Modifies relationship between s and v in the ModifiesAssignmentTable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v or s 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C6FE6" w:rsidRDefault="00F23951" w:rsidP="00D11E4D">
            <w:pPr>
              <w:spacing w:after="0" w:line="240" w:lineRule="auto"/>
              <w:ind w:left="0"/>
              <w:rPr>
                <w:rFonts w:ascii="Consolas" w:eastAsia="Times New Roman" w:hAnsi="Consolas" w:cs="Consolas"/>
                <w:b/>
                <w:sz w:val="24"/>
                <w:szCs w:val="24"/>
                <w:lang w:eastAsia="en-SG"/>
              </w:rPr>
            </w:pPr>
            <w:r w:rsidRPr="005C6FE6">
              <w:rPr>
                <w:rFonts w:ascii="Consolas" w:eastAsia="Times New Roman" w:hAnsi="Consolas" w:cs="Consolas"/>
                <w:b/>
                <w:color w:val="000000"/>
                <w:sz w:val="24"/>
                <w:szCs w:val="24"/>
                <w:lang w:eastAsia="en-SG"/>
              </w:rPr>
              <w:t>BOOLEAN isModifiesProcedures (P</w:t>
            </w:r>
            <w:r>
              <w:rPr>
                <w:rFonts w:ascii="Consolas" w:eastAsia="Times New Roman" w:hAnsi="Consolas" w:cs="Consolas"/>
                <w:b/>
                <w:color w:val="000000"/>
                <w:sz w:val="24"/>
                <w:szCs w:val="24"/>
                <w:lang w:eastAsia="en-SG"/>
              </w:rPr>
              <w:t>ROCNAME</w:t>
            </w:r>
            <w:r w:rsidRPr="005C6FE6">
              <w:rPr>
                <w:rFonts w:ascii="Consolas" w:eastAsia="Times New Roman" w:hAnsi="Consolas" w:cs="Consolas"/>
                <w:b/>
                <w:color w:val="000000"/>
                <w:sz w:val="24"/>
                <w:szCs w:val="24"/>
                <w:lang w:eastAsia="en-SG"/>
              </w:rPr>
              <w:t xml:space="preserve"> p</w:t>
            </w:r>
            <w:r>
              <w:rPr>
                <w:rFonts w:ascii="Consolas" w:eastAsia="Times New Roman" w:hAnsi="Consolas" w:cs="Consolas"/>
                <w:b/>
                <w:color w:val="000000"/>
                <w:sz w:val="24"/>
                <w:szCs w:val="24"/>
                <w:lang w:eastAsia="en-SG"/>
              </w:rPr>
              <w:t xml:space="preserve">rocName, VARNAME </w:t>
            </w:r>
            <w:r w:rsidRPr="005C6FE6">
              <w:rPr>
                <w:rFonts w:ascii="Consolas" w:eastAsia="Times New Roman" w:hAnsi="Consolas" w:cs="Consolas"/>
                <w:b/>
                <w:color w:val="000000"/>
                <w:sz w:val="24"/>
                <w:szCs w:val="24"/>
                <w:lang w:eastAsia="en-SG"/>
              </w:rPr>
              <w:t>v</w:t>
            </w:r>
            <w:r>
              <w:rPr>
                <w:rFonts w:ascii="Consolas" w:eastAsia="Times New Roman" w:hAnsi="Consolas" w:cs="Consolas"/>
                <w:b/>
                <w:color w:val="000000"/>
                <w:sz w:val="24"/>
                <w:szCs w:val="24"/>
                <w:lang w:eastAsia="en-SG"/>
              </w:rPr>
              <w:t>arName</w:t>
            </w:r>
            <w:r w:rsidRPr="005C6FE6">
              <w:rPr>
                <w:rFonts w:ascii="Consolas" w:eastAsia="Times New Roman" w:hAnsi="Consolas" w:cs="Consolas"/>
                <w:b/>
                <w:color w:val="000000"/>
                <w:sz w:val="24"/>
                <w:szCs w:val="24"/>
                <w:lang w:eastAsia="en-SG"/>
              </w:rPr>
              <w:t>)</w:t>
            </w:r>
            <w:r w:rsidRPr="005C6FE6">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the Modifies relationship between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either s or vgiven is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(SYNTYPE 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 xml:space="preserve">STMTNUM x, of type t, that modifies any </w:t>
            </w:r>
            <w:r>
              <w:rPr>
                <w:rFonts w:ascii="Trebuchet MS" w:eastAsia="Times New Roman" w:hAnsi="Trebuchet MS" w:cs="Times New Roman"/>
                <w:color w:val="000000"/>
                <w:sz w:val="24"/>
                <w:szCs w:val="24"/>
                <w:lang w:eastAsia="en-SG"/>
              </w:rPr>
              <w:lastRenderedPageBreak/>
              <w:t>variables.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sidRPr="00933582">
              <w:rPr>
                <w:rFonts w:ascii="Consolas" w:eastAsia="Times New Roman" w:hAnsi="Consolas" w:cs="Consolas"/>
                <w:b/>
                <w:color w:val="000000"/>
                <w:sz w:val="24"/>
                <w:szCs w:val="24"/>
                <w:lang w:eastAsia="en-SG"/>
              </w:rPr>
              <w:lastRenderedPageBreak/>
              <w:t>VARINDEX_LIST getModifies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 all VARINDEX x such that Modifies(s,x)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is out of range, </w:t>
            </w:r>
            <w:r>
              <w:rPr>
                <w:rFonts w:ascii="Trebuchet MS" w:eastAsia="Times New Roman" w:hAnsi="Trebuchet MS" w:cs="Times New Roman"/>
                <w:color w:val="000000"/>
                <w:sz w:val="24"/>
                <w:szCs w:val="24"/>
                <w:lang w:eastAsia="en-SG"/>
              </w:rPr>
              <w:t>or there no such VARINDEX,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23951" w:rsidRPr="00F53A77" w:rsidRDefault="00F23951" w:rsidP="00D11E4D">
            <w:pPr>
              <w:spacing w:after="0" w:line="240" w:lineRule="auto"/>
              <w:ind w:left="0"/>
              <w:rPr>
                <w:rFonts w:ascii="Consolas" w:eastAsia="Times New Roman" w:hAnsi="Consolas" w:cs="Consolas"/>
                <w:b/>
                <w:color w:val="000000"/>
                <w:sz w:val="24"/>
                <w:szCs w:val="24"/>
                <w:lang w:eastAsia="en-SG"/>
              </w:rPr>
            </w:pPr>
            <w:r w:rsidRPr="00F53A77">
              <w:rPr>
                <w:rFonts w:ascii="Consolas" w:eastAsia="Times New Roman" w:hAnsi="Consolas" w:cs="Consolas"/>
                <w:b/>
                <w:color w:val="000000"/>
                <w:sz w:val="24"/>
                <w:szCs w:val="24"/>
                <w:lang w:eastAsia="en-SG"/>
              </w:rPr>
              <w:t>STMTN</w:t>
            </w:r>
            <w:r>
              <w:rPr>
                <w:rFonts w:ascii="Consolas" w:eastAsia="Times New Roman" w:hAnsi="Consolas" w:cs="Consolas"/>
                <w:b/>
                <w:color w:val="000000"/>
                <w:sz w:val="24"/>
                <w:szCs w:val="24"/>
                <w:lang w:eastAsia="en-SG"/>
              </w:rPr>
              <w:t>U</w:t>
            </w:r>
            <w:r w:rsidRPr="00F53A77">
              <w:rPr>
                <w:rFonts w:ascii="Consolas" w:eastAsia="Times New Roman" w:hAnsi="Consolas" w:cs="Consolas"/>
                <w:b/>
                <w:color w:val="000000"/>
                <w:sz w:val="24"/>
                <w:szCs w:val="24"/>
                <w:lang w:eastAsia="en-SG"/>
              </w:rPr>
              <w:t>M_LIST getModifies (SYNTYPE t</w:t>
            </w:r>
            <w:r>
              <w:rPr>
                <w:rFonts w:ascii="Consolas" w:eastAsia="Times New Roman" w:hAnsi="Consolas" w:cs="Consolas"/>
                <w:b/>
                <w:color w:val="000000"/>
                <w:sz w:val="24"/>
                <w:szCs w:val="24"/>
                <w:lang w:eastAsia="en-SG"/>
              </w:rPr>
              <w:t>, VARNAME varName</w:t>
            </w:r>
            <w:r w:rsidRPr="00F53A77">
              <w:rPr>
                <w:rFonts w:ascii="Consolas" w:eastAsia="Times New Roman" w:hAnsi="Consolas" w:cs="Consolas"/>
                <w:b/>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w:t>
            </w:r>
            <w:r w:rsidRPr="0085735C">
              <w:rPr>
                <w:rFonts w:ascii="Trebuchet MS" w:eastAsia="Times New Roman" w:hAnsi="Trebuchet MS" w:cs="Times New Roman"/>
                <w:color w:val="000000"/>
                <w:sz w:val="24"/>
                <w:szCs w:val="24"/>
                <w:lang w:eastAsia="en-SG"/>
              </w:rPr>
              <w:t xml:space="preserve"> Return the list of all </w:t>
            </w:r>
            <w:r>
              <w:rPr>
                <w:rFonts w:ascii="Trebuchet MS" w:eastAsia="Times New Roman" w:hAnsi="Trebuchet MS" w:cs="Times New Roman"/>
                <w:color w:val="000000"/>
                <w:sz w:val="24"/>
                <w:szCs w:val="24"/>
                <w:lang w:eastAsia="en-SG"/>
              </w:rPr>
              <w:t>STMTNUM x, of type t, such that Modifies(x,varName) is true.</w:t>
            </w:r>
          </w:p>
          <w:p w:rsidR="00F23951" w:rsidRPr="00933582" w:rsidRDefault="00F23951" w:rsidP="00D11E4D">
            <w:pPr>
              <w:spacing w:after="0" w:line="240" w:lineRule="auto"/>
              <w:ind w:left="0"/>
              <w:rPr>
                <w:rFonts w:ascii="Consolas" w:eastAsia="Times New Roman" w:hAnsi="Consolas" w:cs="Consolas"/>
                <w:b/>
                <w:color w:val="000000"/>
                <w:sz w:val="24"/>
                <w:szCs w:val="24"/>
                <w:lang w:eastAsia="en-SG"/>
              </w:rPr>
            </w:pPr>
            <w:r>
              <w:rPr>
                <w:rFonts w:ascii="Trebuchet MS" w:eastAsia="Times New Roman" w:hAnsi="Trebuchet MS" w:cs="Times New Roman"/>
                <w:color w:val="000000"/>
                <w:sz w:val="24"/>
                <w:szCs w:val="24"/>
                <w:lang w:eastAsia="en-SG"/>
              </w:rPr>
              <w:t>If there is no such statements,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5731EF" w:rsidRDefault="00F23951" w:rsidP="00D11E4D">
            <w:pPr>
              <w:spacing w:after="0" w:line="240" w:lineRule="auto"/>
              <w:ind w:left="0"/>
              <w:rPr>
                <w:rFonts w:ascii="Consolas" w:eastAsia="Times New Roman" w:hAnsi="Consolas" w:cs="Consolas"/>
                <w:b/>
                <w:color w:val="000000"/>
                <w:sz w:val="24"/>
                <w:szCs w:val="24"/>
                <w:lang w:eastAsia="en-SG"/>
              </w:rPr>
            </w:pPr>
            <w:r w:rsidRPr="005731EF">
              <w:rPr>
                <w:rFonts w:ascii="Consolas" w:eastAsia="Times New Roman" w:hAnsi="Consolas" w:cs="Consolas"/>
                <w:b/>
                <w:color w:val="000000"/>
                <w:sz w:val="24"/>
                <w:szCs w:val="24"/>
                <w:lang w:eastAsia="en-SG"/>
              </w:rPr>
              <w:t>PROC</w:t>
            </w:r>
            <w:r>
              <w:rPr>
                <w:rFonts w:ascii="Consolas" w:eastAsia="Times New Roman" w:hAnsi="Consolas" w:cs="Consolas"/>
                <w:b/>
                <w:color w:val="000000"/>
                <w:sz w:val="24"/>
                <w:szCs w:val="24"/>
                <w:lang w:eastAsia="en-SG"/>
              </w:rPr>
              <w:t>NAME</w:t>
            </w:r>
            <w:r w:rsidRPr="005731EF">
              <w:rPr>
                <w:rFonts w:ascii="Consolas" w:eastAsia="Times New Roman" w:hAnsi="Consolas" w:cs="Consolas"/>
                <w:b/>
                <w:color w:val="000000"/>
                <w:sz w:val="24"/>
                <w:szCs w:val="24"/>
                <w:lang w:eastAsia="en-SG"/>
              </w:rPr>
              <w:t>_LIST getModifiesProcedures(VARNAME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get all of the Procedure whose Modifies relationship with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PROCNAME.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PROCNAME fulfils the condition</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F168C" w:rsidRDefault="00F23951" w:rsidP="00D11E4D">
            <w:pPr>
              <w:spacing w:after="0" w:line="240" w:lineRule="auto"/>
              <w:ind w:left="0"/>
              <w:rPr>
                <w:rFonts w:ascii="Consolas" w:eastAsia="Times New Roman" w:hAnsi="Consolas" w:cs="Consolas"/>
                <w:b/>
                <w:color w:val="000000"/>
                <w:sz w:val="24"/>
                <w:szCs w:val="24"/>
                <w:lang w:eastAsia="en-SG"/>
              </w:rPr>
            </w:pPr>
            <w:r w:rsidRPr="00AF168C">
              <w:rPr>
                <w:rFonts w:ascii="Consolas" w:eastAsia="Times New Roman" w:hAnsi="Consolas" w:cs="Consolas"/>
                <w:b/>
                <w:color w:val="000000"/>
                <w:sz w:val="24"/>
                <w:szCs w:val="24"/>
                <w:lang w:eastAsia="en-SG"/>
              </w:rPr>
              <w:t>VARNAME_LIST getModifiesProcedureVariable(PROCNAME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Given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get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 xml:space="preserve">whose Modifies relationship with </w:t>
            </w:r>
            <w:r>
              <w:rPr>
                <w:rFonts w:ascii="Trebuchet MS" w:eastAsia="Times New Roman" w:hAnsi="Trebuchet MS" w:cs="Times New Roman"/>
                <w:color w:val="000000"/>
                <w:sz w:val="24"/>
                <w:szCs w:val="24"/>
                <w:lang w:eastAsia="en-SG"/>
              </w:rPr>
              <w:t>procName</w:t>
            </w:r>
            <w:r w:rsidRPr="0085735C">
              <w:rPr>
                <w:rFonts w:ascii="Trebuchet MS" w:eastAsia="Times New Roman" w:hAnsi="Trebuchet MS" w:cs="Times New Roman"/>
                <w:color w:val="000000"/>
                <w:sz w:val="24"/>
                <w:szCs w:val="24"/>
                <w:lang w:eastAsia="en-SG"/>
              </w:rPr>
              <w:t xml:space="preserve"> in the ModifiesStatementsTable is true. Return the list of all of the </w:t>
            </w:r>
            <w:r>
              <w:rPr>
                <w:rFonts w:ascii="Trebuchet MS" w:eastAsia="Times New Roman" w:hAnsi="Trebuchet MS" w:cs="Times New Roman"/>
                <w:color w:val="000000"/>
                <w:sz w:val="24"/>
                <w:szCs w:val="24"/>
                <w:lang w:eastAsia="en-SG"/>
              </w:rPr>
              <w:t>VARNAME.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w:t>
            </w:r>
            <w:r>
              <w:rPr>
                <w:rFonts w:ascii="Trebuchet MS" w:eastAsia="Times New Roman" w:hAnsi="Trebuchet MS" w:cs="Times New Roman"/>
                <w:color w:val="000000"/>
                <w:sz w:val="24"/>
                <w:szCs w:val="24"/>
                <w:lang w:eastAsia="en-SG"/>
              </w:rPr>
              <w:t>no VARNAME fulfils the condition</w:t>
            </w:r>
            <w:r w:rsidRPr="0085735C">
              <w:rPr>
                <w:rFonts w:ascii="Trebuchet MS" w:eastAsia="Times New Roman" w:hAnsi="Trebuchet MS" w:cs="Times New Roman"/>
                <w:color w:val="000000"/>
                <w:sz w:val="24"/>
                <w:szCs w:val="24"/>
                <w:lang w:eastAsia="en-SG"/>
              </w:rPr>
              <w:t xml:space="preserve">, return </w:t>
            </w:r>
            <w:r>
              <w:rPr>
                <w:rFonts w:ascii="Trebuchet MS" w:eastAsia="Times New Roman" w:hAnsi="Trebuchet MS" w:cs="Times New Roman"/>
                <w:color w:val="000000"/>
                <w:sz w:val="24"/>
                <w:szCs w:val="24"/>
                <w:lang w:eastAsia="en-SG"/>
              </w:rPr>
              <w:t>empty LIST.</w:t>
            </w:r>
          </w:p>
        </w:tc>
      </w:tr>
    </w:tbl>
    <w:p w:rsidR="00F23951" w:rsidRDefault="00F23951" w:rsidP="00F23951"/>
    <w:p w:rsidR="00F23951" w:rsidRDefault="00F23951" w:rsidP="00F23951">
      <w:pPr>
        <w:pStyle w:val="Heading2"/>
        <w:ind w:left="0"/>
      </w:pPr>
      <w:bookmarkStart w:id="21" w:name="_Toc384845088"/>
      <w:r>
        <w:t>11</w:t>
      </w:r>
      <w:r>
        <w:tab/>
        <w:t>Uses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Uses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Uses is used to keep track of the Uses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A47AD0" w:rsidRDefault="00F23951" w:rsidP="00D11E4D">
            <w:pPr>
              <w:spacing w:after="0" w:line="240" w:lineRule="auto"/>
              <w:ind w:left="0"/>
              <w:rPr>
                <w:rFonts w:ascii="Consolas" w:eastAsia="Times New Roman" w:hAnsi="Consolas" w:cs="Consolas"/>
                <w:b/>
                <w:color w:val="000000"/>
                <w:sz w:val="24"/>
                <w:szCs w:val="24"/>
                <w:lang w:eastAsia="en-SG"/>
              </w:rPr>
            </w:pPr>
            <w:r w:rsidRPr="00A47AD0">
              <w:rPr>
                <w:rFonts w:ascii="Consolas" w:eastAsia="Times New Roman" w:hAnsi="Consolas" w:cs="Consolas"/>
                <w:b/>
                <w:color w:val="000000"/>
                <w:sz w:val="24"/>
                <w:szCs w:val="24"/>
                <w:lang w:eastAsia="en-SG"/>
              </w:rPr>
              <w:t>VOID setUses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 or v given is out of range, </w:t>
            </w:r>
            <w:r>
              <w:rPr>
                <w:rFonts w:ascii="Trebuchet MS" w:eastAsia="Times New Roman" w:hAnsi="Trebuchet MS" w:cs="Times New Roman"/>
                <w:color w:val="000000"/>
                <w:sz w:val="24"/>
                <w:szCs w:val="24"/>
                <w:lang w:eastAsia="en-SG"/>
              </w:rPr>
              <w:t>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6E70E8" w:rsidRDefault="00F23951" w:rsidP="00D11E4D">
            <w:pPr>
              <w:spacing w:after="0" w:line="240" w:lineRule="auto"/>
              <w:ind w:left="0"/>
              <w:rPr>
                <w:rFonts w:ascii="Consolas" w:eastAsia="Times New Roman" w:hAnsi="Consolas" w:cs="Consolas"/>
                <w:b/>
                <w:color w:val="000000"/>
                <w:sz w:val="24"/>
                <w:szCs w:val="24"/>
                <w:lang w:eastAsia="en-SG"/>
              </w:rPr>
            </w:pPr>
            <w:r w:rsidRPr="006E70E8">
              <w:rPr>
                <w:rFonts w:ascii="Consolas" w:eastAsia="Times New Roman" w:hAnsi="Consolas" w:cs="Consolas"/>
                <w:b/>
                <w:color w:val="000000"/>
                <w:sz w:val="24"/>
                <w:szCs w:val="24"/>
                <w:lang w:eastAsia="en-SG"/>
              </w:rPr>
              <w:t>VOID setUsesProcedures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to be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either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or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given is</w:t>
            </w:r>
            <w:r>
              <w:rPr>
                <w:rFonts w:ascii="Trebuchet MS" w:eastAsia="Times New Roman" w:hAnsi="Trebuchet MS" w:cs="Times New Roman"/>
                <w:color w:val="000000"/>
                <w:sz w:val="24"/>
                <w:szCs w:val="24"/>
                <w:lang w:eastAsia="en-SG"/>
              </w:rPr>
              <w:t xml:space="preserve"> invalid, do nothing.</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t>BOOLEAN isUses (STMTNUM 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s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lastRenderedPageBreak/>
              <w:t xml:space="preserve">If either s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9F3C89" w:rsidRDefault="00F23951" w:rsidP="00D11E4D">
            <w:pPr>
              <w:spacing w:after="0" w:line="240" w:lineRule="auto"/>
              <w:ind w:left="0"/>
              <w:rPr>
                <w:rFonts w:ascii="Consolas" w:eastAsia="Times New Roman" w:hAnsi="Consolas" w:cs="Consolas"/>
                <w:b/>
                <w:color w:val="000000"/>
                <w:sz w:val="24"/>
                <w:szCs w:val="24"/>
                <w:lang w:eastAsia="en-SG"/>
              </w:rPr>
            </w:pPr>
            <w:r w:rsidRPr="009F3C89">
              <w:rPr>
                <w:rFonts w:ascii="Consolas" w:eastAsia="Times New Roman" w:hAnsi="Consolas" w:cs="Consolas"/>
                <w:b/>
                <w:color w:val="000000"/>
                <w:sz w:val="24"/>
                <w:szCs w:val="24"/>
                <w:lang w:eastAsia="en-SG"/>
              </w:rPr>
              <w:lastRenderedPageBreak/>
              <w:t>BOOLEAN isUsesProcedures (PROCNAME procName,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Uses relationship between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and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 xml:space="preserve"> in the UsesStatementsTable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either procName</w:t>
            </w:r>
            <w:r w:rsidRPr="0085735C">
              <w:rPr>
                <w:rFonts w:ascii="Trebuchet MS" w:eastAsia="Times New Roman" w:hAnsi="Trebuchet MS" w:cs="Times New Roman"/>
                <w:color w:val="000000"/>
                <w:sz w:val="24"/>
                <w:szCs w:val="24"/>
                <w:lang w:eastAsia="en-SG"/>
              </w:rPr>
              <w:t xml:space="preserve"> or </w:t>
            </w:r>
            <w:r>
              <w:rPr>
                <w:rFonts w:ascii="Trebuchet MS" w:eastAsia="Times New Roman" w:hAnsi="Trebuchet MS" w:cs="Times New Roman"/>
                <w:color w:val="000000"/>
                <w:sz w:val="24"/>
                <w:szCs w:val="24"/>
                <w:lang w:eastAsia="en-SG"/>
              </w:rPr>
              <w:t>varName is invalid, 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VARINDEX_LIST getUses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obtain all VARNAME x such that Uses(s,x) is true for each x</w:t>
            </w:r>
            <w:r w:rsidRPr="0085735C">
              <w:rPr>
                <w:rFonts w:ascii="Trebuchet MS" w:eastAsia="Times New Roman" w:hAnsi="Trebuchet MS" w:cs="Times New Roman"/>
                <w:color w:val="000000"/>
                <w:sz w:val="24"/>
                <w:szCs w:val="24"/>
                <w:lang w:eastAsia="en-SG"/>
              </w:rPr>
              <w:t>. Return the list of all of the VAR</w:t>
            </w:r>
            <w:r>
              <w:rPr>
                <w:rFonts w:ascii="Trebuchet MS" w:eastAsia="Times New Roman" w:hAnsi="Trebuchet MS" w:cs="Times New Roman"/>
                <w:color w:val="000000"/>
                <w:sz w:val="24"/>
                <w:szCs w:val="24"/>
                <w:lang w:eastAsia="en-SG"/>
              </w:rPr>
              <w:t>INDEX, by converting it using varTable.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s is out of range,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C85CFD" w:rsidRDefault="00F23951" w:rsidP="00D11E4D">
            <w:pPr>
              <w:spacing w:after="0" w:line="240" w:lineRule="auto"/>
              <w:ind w:left="0"/>
              <w:rPr>
                <w:rFonts w:ascii="Consolas" w:eastAsia="Times New Roman" w:hAnsi="Consolas" w:cs="Consolas"/>
                <w:b/>
                <w:color w:val="000000"/>
                <w:sz w:val="24"/>
                <w:szCs w:val="24"/>
                <w:lang w:eastAsia="en-SG"/>
              </w:rPr>
            </w:pPr>
            <w:r w:rsidRPr="00C85CFD">
              <w:rPr>
                <w:rFonts w:ascii="Consolas" w:eastAsia="Times New Roman" w:hAnsi="Consolas" w:cs="Consolas"/>
                <w:b/>
                <w:color w:val="000000"/>
                <w:sz w:val="24"/>
                <w:szCs w:val="24"/>
                <w:lang w:eastAsia="en-SG"/>
              </w:rPr>
              <w:t>STMTNUM_LIST getUses (VARNAME varName);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w:t>
            </w:r>
            <w:r w:rsidRPr="0085735C">
              <w:rPr>
                <w:rFonts w:ascii="Trebuchet MS" w:eastAsia="Times New Roman" w:hAnsi="Trebuchet MS" w:cs="Times New Roman"/>
                <w:color w:val="000000"/>
                <w:sz w:val="24"/>
                <w:szCs w:val="24"/>
                <w:lang w:eastAsia="en-SG"/>
              </w:rPr>
              <w:t xml:space="preserve"> all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w:t>
            </w:r>
            <w:r>
              <w:rPr>
                <w:rFonts w:ascii="Trebuchet MS" w:eastAsia="Times New Roman" w:hAnsi="Trebuchet MS" w:cs="Times New Roman"/>
                <w:color w:val="000000"/>
                <w:sz w:val="24"/>
                <w:szCs w:val="24"/>
                <w:lang w:eastAsia="en-SG"/>
              </w:rPr>
              <w:t>x, such that for each x, Uses(x,varName)</w:t>
            </w:r>
            <w:r w:rsidRPr="0085735C">
              <w:rPr>
                <w:rFonts w:ascii="Trebuchet MS" w:eastAsia="Times New Roman" w:hAnsi="Trebuchet MS" w:cs="Times New Roman"/>
                <w:color w:val="000000"/>
                <w:sz w:val="24"/>
                <w:szCs w:val="24"/>
                <w:lang w:eastAsia="en-SG"/>
              </w:rPr>
              <w:t xml:space="preserve"> is true.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v </w:t>
            </w:r>
            <w:r>
              <w:rPr>
                <w:rFonts w:ascii="Trebuchet MS" w:eastAsia="Times New Roman" w:hAnsi="Trebuchet MS" w:cs="Times New Roman"/>
                <w:color w:val="000000"/>
                <w:sz w:val="24"/>
                <w:szCs w:val="24"/>
                <w:lang w:eastAsia="en-SG"/>
              </w:rPr>
              <w:t>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13653A" w:rsidRDefault="00F23951" w:rsidP="00D11E4D">
            <w:pPr>
              <w:spacing w:after="0" w:line="240" w:lineRule="auto"/>
              <w:ind w:left="0"/>
              <w:rPr>
                <w:rFonts w:ascii="Consolas" w:eastAsia="Times New Roman" w:hAnsi="Consolas" w:cs="Consolas"/>
                <w:b/>
                <w:color w:val="000000"/>
                <w:sz w:val="24"/>
                <w:szCs w:val="24"/>
                <w:lang w:eastAsia="en-SG"/>
              </w:rPr>
            </w:pPr>
            <w:r w:rsidRPr="0013653A">
              <w:rPr>
                <w:rFonts w:ascii="Consolas" w:eastAsia="Times New Roman" w:hAnsi="Consolas" w:cs="Consolas"/>
                <w:b/>
                <w:color w:val="000000"/>
                <w:sz w:val="24"/>
                <w:szCs w:val="24"/>
                <w:lang w:eastAsia="en-SG"/>
              </w:rPr>
              <w:t>VARNAME_LIST getUsesProceduresVariable(PROCNAME procName);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w:t>
            </w:r>
            <w:r>
              <w:rPr>
                <w:rFonts w:ascii="Trebuchet MS" w:eastAsia="Times New Roman" w:hAnsi="Trebuchet MS" w:cs="Times New Roman"/>
                <w:color w:val="000000"/>
                <w:sz w:val="24"/>
                <w:szCs w:val="24"/>
                <w:lang w:eastAsia="en-SG"/>
              </w:rPr>
              <w:t>n: G</w:t>
            </w:r>
            <w:r w:rsidRPr="0085735C">
              <w:rPr>
                <w:rFonts w:ascii="Trebuchet MS" w:eastAsia="Times New Roman" w:hAnsi="Trebuchet MS" w:cs="Times New Roman"/>
                <w:color w:val="000000"/>
                <w:sz w:val="24"/>
                <w:szCs w:val="24"/>
                <w:lang w:eastAsia="en-SG"/>
              </w:rPr>
              <w:t>et all of the VAR</w:t>
            </w:r>
            <w:r>
              <w:rPr>
                <w:rFonts w:ascii="Trebuchet MS" w:eastAsia="Times New Roman" w:hAnsi="Trebuchet MS" w:cs="Times New Roman"/>
                <w:color w:val="000000"/>
                <w:sz w:val="24"/>
                <w:szCs w:val="24"/>
                <w:lang w:eastAsia="en-SG"/>
              </w:rPr>
              <w:t xml:space="preserve">NAME </w:t>
            </w:r>
            <w:r w:rsidRPr="0085735C">
              <w:rPr>
                <w:rFonts w:ascii="Trebuchet MS" w:eastAsia="Times New Roman" w:hAnsi="Trebuchet MS" w:cs="Times New Roman"/>
                <w:color w:val="000000"/>
                <w:sz w:val="24"/>
                <w:szCs w:val="24"/>
                <w:lang w:eastAsia="en-SG"/>
              </w:rPr>
              <w:t>whose Uses relationship with p</w:t>
            </w:r>
            <w:r>
              <w:rPr>
                <w:rFonts w:ascii="Trebuchet MS" w:eastAsia="Times New Roman" w:hAnsi="Trebuchet MS" w:cs="Times New Roman"/>
                <w:color w:val="000000"/>
                <w:sz w:val="24"/>
                <w:szCs w:val="24"/>
                <w:lang w:eastAsia="en-SG"/>
              </w:rPr>
              <w:t>rocName</w:t>
            </w:r>
            <w:r w:rsidRPr="0085735C">
              <w:rPr>
                <w:rFonts w:ascii="Trebuchet MS" w:eastAsia="Times New Roman" w:hAnsi="Trebuchet MS" w:cs="Times New Roman"/>
                <w:color w:val="000000"/>
                <w:sz w:val="24"/>
                <w:szCs w:val="24"/>
                <w:lang w:eastAsia="en-SG"/>
              </w:rPr>
              <w:t xml:space="preserve"> in the UsesStatementsTable is true. Return the list of all of the V</w:t>
            </w:r>
            <w:r>
              <w:rPr>
                <w:rFonts w:ascii="Trebuchet MS" w:eastAsia="Times New Roman" w:hAnsi="Trebuchet MS" w:cs="Times New Roman"/>
                <w:color w:val="000000"/>
                <w:sz w:val="24"/>
                <w:szCs w:val="24"/>
                <w:lang w:eastAsia="en-SG"/>
              </w:rPr>
              <w:t>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w:t>
            </w:r>
            <w:r>
              <w:rPr>
                <w:rFonts w:ascii="Trebuchet MS" w:eastAsia="Times New Roman" w:hAnsi="Trebuchet MS" w:cs="Times New Roman"/>
                <w:color w:val="000000"/>
                <w:sz w:val="24"/>
                <w:szCs w:val="24"/>
                <w:lang w:eastAsia="en-SG"/>
              </w:rPr>
              <w:t>f procName is invalid, return empty LIST.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Default="00F23951" w:rsidP="00D11E4D">
            <w:pPr>
              <w:spacing w:after="0" w:line="240" w:lineRule="auto"/>
              <w:ind w:left="0"/>
              <w:rPr>
                <w:rFonts w:ascii="Trebuchet MS" w:eastAsia="Times New Roman" w:hAnsi="Trebuchet MS" w:cs="Times New Roman"/>
                <w:color w:val="000000"/>
                <w:sz w:val="24"/>
                <w:szCs w:val="24"/>
                <w:lang w:eastAsia="en-SG"/>
              </w:rPr>
            </w:pPr>
            <w:r>
              <w:rPr>
                <w:rFonts w:ascii="Trebuchet MS" w:eastAsia="Times New Roman" w:hAnsi="Trebuchet MS" w:cs="Times New Roman"/>
                <w:color w:val="000000"/>
                <w:sz w:val="24"/>
                <w:szCs w:val="24"/>
                <w:lang w:eastAsia="en-SG"/>
              </w:rPr>
              <w:t>PROCNAME_LIST</w:t>
            </w:r>
            <w:r w:rsidRPr="0085735C">
              <w:rPr>
                <w:rFonts w:ascii="Trebuchet MS" w:eastAsia="Times New Roman" w:hAnsi="Trebuchet MS" w:cs="Times New Roman"/>
                <w:color w:val="000000"/>
                <w:sz w:val="24"/>
                <w:szCs w:val="24"/>
                <w:lang w:eastAsia="en-SG"/>
              </w:rPr>
              <w:t xml:space="preserve"> getUsesProcedures(</w:t>
            </w:r>
            <w:r>
              <w:rPr>
                <w:rFonts w:ascii="Trebuchet MS" w:eastAsia="Times New Roman" w:hAnsi="Trebuchet MS" w:cs="Times New Roman"/>
                <w:color w:val="000000"/>
                <w:sz w:val="24"/>
                <w:szCs w:val="24"/>
                <w:lang w:eastAsia="en-SG"/>
              </w:rPr>
              <w:t>VARNAME varName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w:t>
            </w:r>
            <w:r>
              <w:rPr>
                <w:rFonts w:ascii="Trebuchet MS" w:eastAsia="Times New Roman" w:hAnsi="Trebuchet MS" w:cs="Times New Roman"/>
                <w:color w:val="000000"/>
                <w:sz w:val="24"/>
                <w:szCs w:val="24"/>
                <w:lang w:eastAsia="en-SG"/>
              </w:rPr>
              <w:t>cription: Given varName</w:t>
            </w:r>
            <w:r w:rsidRPr="0085735C">
              <w:rPr>
                <w:rFonts w:ascii="Trebuchet MS" w:eastAsia="Times New Roman" w:hAnsi="Trebuchet MS" w:cs="Times New Roman"/>
                <w:color w:val="000000"/>
                <w:sz w:val="24"/>
                <w:szCs w:val="24"/>
                <w:lang w:eastAsia="en-SG"/>
              </w:rPr>
              <w:t>, get all of the Procedure whose Uses relationship with v in the UsesStatementsTable is true. Ret</w:t>
            </w:r>
            <w:r>
              <w:rPr>
                <w:rFonts w:ascii="Trebuchet MS" w:eastAsia="Times New Roman" w:hAnsi="Trebuchet MS" w:cs="Times New Roman"/>
                <w:color w:val="000000"/>
                <w:sz w:val="24"/>
                <w:szCs w:val="24"/>
                <w:lang w:eastAsia="en-SG"/>
              </w:rPr>
              <w:t>urn the list of all of the PROCNAME</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If varName is invalid, return empty LIST.</w:t>
            </w:r>
          </w:p>
        </w:tc>
      </w:tr>
    </w:tbl>
    <w:p w:rsidR="00F23951" w:rsidRPr="00D4197A" w:rsidRDefault="00F23951" w:rsidP="00F23951"/>
    <w:p w:rsidR="00F23951" w:rsidRDefault="00F23951" w:rsidP="00F23951">
      <w:pPr>
        <w:pStyle w:val="Heading2"/>
        <w:ind w:left="0"/>
      </w:pPr>
      <w:r>
        <w:t>12</w:t>
      </w:r>
      <w:r>
        <w:tab/>
        <w:t>CALLS and CALLS*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Calls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Calls is used to keep track of the Calls relationship between procedures.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VOID setCalls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Set the Calls relationship between procCall and procCalled to be true. If procCall or procCalled does not exists, error (or throw exception).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BOOLEAN isCalls (PROCNAME procCall, 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Calls relationship between procCall and procCalled is true, return true. Otherwise, return false.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procCall or procCalled does not exists,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getCalls(PROCNAME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calls procCalled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lastRenderedPageBreak/>
              <w:t>PROCNAME_LIST getCalled(PROCNAME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returns</w:t>
            </w:r>
            <w:r w:rsidRPr="0085735C">
              <w:rPr>
                <w:rFonts w:ascii="Trebuchet MS" w:eastAsia="Times New Roman" w:hAnsi="Trebuchet MS" w:cs="Times New Roman"/>
                <w:color w:val="000000"/>
                <w:sz w:val="24"/>
                <w:szCs w:val="24"/>
                <w:lang w:eastAsia="en-SG"/>
              </w:rPr>
              <w:t xml:space="preserve"> all procedures that are called by procCalls </w:t>
            </w:r>
            <w:r>
              <w:rPr>
                <w:rFonts w:ascii="Trebuchet MS" w:eastAsia="Times New Roman" w:hAnsi="Trebuchet MS" w:cs="Times New Roman"/>
                <w:color w:val="000000"/>
                <w:sz w:val="24"/>
                <w:szCs w:val="24"/>
                <w:lang w:eastAsia="en-SG"/>
              </w:rPr>
              <w:t>directly.</w:t>
            </w:r>
            <w:r w:rsidRPr="0085735C">
              <w:rPr>
                <w:rFonts w:ascii="Trebuchet MS" w:eastAsia="Times New Roman" w:hAnsi="Trebuchet MS" w:cs="Times New Roman"/>
                <w:color w:val="000000"/>
                <w:sz w:val="24"/>
                <w:szCs w:val="24"/>
                <w:lang w:eastAsia="en-SG"/>
              </w:rPr>
              <w:t xml:space="preserve"> </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getCallsStar(PROCNAME procCalled);</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w:t>
            </w:r>
            <w:r>
              <w:rPr>
                <w:rFonts w:ascii="Trebuchet MS" w:eastAsia="Times New Roman" w:hAnsi="Trebuchet MS" w:cs="Times New Roman"/>
                <w:color w:val="000000"/>
                <w:sz w:val="24"/>
                <w:szCs w:val="24"/>
                <w:lang w:eastAsia="en-SG"/>
              </w:rPr>
              <w:t xml:space="preserve">returns </w:t>
            </w:r>
            <w:r w:rsidRPr="0085735C">
              <w:rPr>
                <w:rFonts w:ascii="Trebuchet MS" w:eastAsia="Times New Roman" w:hAnsi="Trebuchet MS" w:cs="Times New Roman"/>
                <w:color w:val="000000"/>
                <w:sz w:val="24"/>
                <w:szCs w:val="24"/>
                <w:lang w:eastAsia="en-SG"/>
              </w:rPr>
              <w:t xml:space="preserve">all procedures that calls procCalled indirectly or directly </w:t>
            </w:r>
            <w:r>
              <w:rPr>
                <w:rFonts w:ascii="Trebuchet MS" w:eastAsia="Times New Roman" w:hAnsi="Trebuchet MS" w:cs="Times New Roman"/>
                <w:color w:val="000000"/>
                <w:sz w:val="24"/>
                <w:szCs w:val="24"/>
                <w:lang w:eastAsia="en-SG"/>
              </w:rPr>
              <w: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color w:val="000000"/>
                <w:sz w:val="24"/>
                <w:szCs w:val="24"/>
                <w:lang w:eastAsia="en-SG"/>
              </w:rPr>
            </w:pPr>
            <w:r w:rsidRPr="00FB3A3E">
              <w:rPr>
                <w:rFonts w:ascii="Consolas" w:eastAsia="Times New Roman" w:hAnsi="Consolas" w:cs="Consolas"/>
                <w:b/>
                <w:color w:val="000000"/>
                <w:sz w:val="24"/>
                <w:szCs w:val="24"/>
                <w:lang w:eastAsia="en-SG"/>
              </w:rPr>
              <w:t>PROCNAME_LIST getCalledStarBy(PROCNAME procCalls);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Description: returns</w:t>
            </w:r>
            <w:r w:rsidRPr="0085735C">
              <w:rPr>
                <w:rFonts w:ascii="Trebuchet MS" w:eastAsia="Times New Roman" w:hAnsi="Trebuchet MS" w:cs="Times New Roman"/>
                <w:color w:val="000000"/>
                <w:sz w:val="24"/>
                <w:szCs w:val="24"/>
                <w:lang w:eastAsia="en-SG"/>
              </w:rPr>
              <w:t xml:space="preserve"> all procedures that are called by p</w:t>
            </w:r>
            <w:r>
              <w:rPr>
                <w:rFonts w:ascii="Trebuchet MS" w:eastAsia="Times New Roman" w:hAnsi="Trebuchet MS" w:cs="Times New Roman"/>
                <w:color w:val="000000"/>
                <w:sz w:val="24"/>
                <w:szCs w:val="24"/>
                <w:lang w:eastAsia="en-SG"/>
              </w:rPr>
              <w:t>rocCalls indirectly or directly.</w:t>
            </w:r>
          </w:p>
        </w:tc>
      </w:tr>
    </w:tbl>
    <w:p w:rsidR="00F23951" w:rsidRPr="00D4197A" w:rsidRDefault="00F23951" w:rsidP="00F23951"/>
    <w:p w:rsidR="00F23951" w:rsidRDefault="00F23951" w:rsidP="00F23951">
      <w:pPr>
        <w:pStyle w:val="Heading2"/>
        <w:ind w:left="0"/>
      </w:pPr>
      <w:r>
        <w:t>13</w:t>
      </w:r>
      <w:r>
        <w:tab/>
        <w:t>CFG (NEXT and NEXT*)</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CFG</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This API provides the necessary methods to build a control flow graph and to work with the Next relationship.</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createNode(INDEX progLine);</w:t>
            </w:r>
            <w:r w:rsidRPr="00FB3A3E">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progLine - program line in the given SIMPLE program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Creates and returns reference to a GNode corresponding to the progLine given.</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GNODE setNextNode(GNODE currNode, GNODE nextNode);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Parameters: </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currNode - current GNODE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nextNode - next GNODE</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Link nextNode as the next node of the currNode. Returns the reference of the currNode.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BOOLEAN isNext(INDEX progLine1, INDEX progLine2);</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If the Next(progLine1, progLine2) holds, return true. Else, do nothing. If progLine</w:t>
            </w:r>
            <w:r>
              <w:rPr>
                <w:rFonts w:ascii="Trebuchet MS" w:eastAsia="Times New Roman" w:hAnsi="Trebuchet MS" w:cs="Times New Roman"/>
                <w:color w:val="000000"/>
                <w:sz w:val="24"/>
                <w:szCs w:val="24"/>
                <w:lang w:eastAsia="en-SG"/>
              </w:rPr>
              <w:t>1 or progLine2 does not exist, returns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INDEX getNext(INDEX progLine);</w:t>
            </w: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directly after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FB3A3E" w:rsidRDefault="00F23951" w:rsidP="00D11E4D">
            <w:pPr>
              <w:spacing w:after="0" w:line="240" w:lineRule="auto"/>
              <w:ind w:left="0"/>
              <w:rPr>
                <w:rFonts w:ascii="Consolas" w:eastAsia="Times New Roman" w:hAnsi="Consolas" w:cs="Consolas"/>
                <w:b/>
                <w:sz w:val="24"/>
                <w:szCs w:val="24"/>
                <w:lang w:eastAsia="en-SG"/>
              </w:rPr>
            </w:pPr>
            <w:r w:rsidRPr="00FB3A3E">
              <w:rPr>
                <w:rFonts w:ascii="Consolas" w:eastAsia="Times New Roman" w:hAnsi="Consolas" w:cs="Consolas"/>
                <w:b/>
                <w:color w:val="000000"/>
                <w:sz w:val="24"/>
                <w:szCs w:val="24"/>
                <w:lang w:eastAsia="en-SG"/>
              </w:rPr>
              <w:t>INDEX getPrevious(INDEX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lastRenderedPageBreak/>
              <w:t>INDEX getNextStar(INDEX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next after dircetly or indirectly progLine. If progLine is out of range, </w:t>
            </w:r>
            <w:r>
              <w:rPr>
                <w:rFonts w:ascii="Trebuchet MS" w:eastAsia="Times New Roman" w:hAnsi="Trebuchet MS" w:cs="Times New Roman"/>
                <w:color w:val="000000"/>
                <w:sz w:val="24"/>
                <w:szCs w:val="24"/>
                <w:lang w:eastAsia="en-SG"/>
              </w:rPr>
              <w:t>returns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E9426F" w:rsidRDefault="00F23951" w:rsidP="00D11E4D">
            <w:pPr>
              <w:spacing w:after="0" w:line="240" w:lineRule="auto"/>
              <w:ind w:left="0"/>
              <w:rPr>
                <w:rFonts w:ascii="Consolas" w:eastAsia="Times New Roman" w:hAnsi="Consolas" w:cs="Consolas"/>
                <w:b/>
                <w:sz w:val="24"/>
                <w:szCs w:val="24"/>
                <w:lang w:eastAsia="en-SG"/>
              </w:rPr>
            </w:pPr>
            <w:r w:rsidRPr="00E9426F">
              <w:rPr>
                <w:rFonts w:ascii="Consolas" w:eastAsia="Times New Roman" w:hAnsi="Consolas" w:cs="Consolas"/>
                <w:b/>
                <w:color w:val="000000"/>
                <w:sz w:val="24"/>
                <w:szCs w:val="24"/>
                <w:lang w:eastAsia="en-SG"/>
              </w:rPr>
              <w:t>INDEX getPreviousStar(INDEX progLine);</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imes New Roman" w:eastAsia="Times New Roman" w:hAnsi="Times New Roman" w:cs="Times New Roman"/>
                <w:sz w:val="24"/>
                <w:szCs w:val="24"/>
                <w:lang w:eastAsia="en-SG"/>
              </w:rPr>
              <w:br/>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Returns the index of the program line which comes before directly or indirectly progLine. If progLine is out of range, </w:t>
            </w:r>
            <w:r>
              <w:rPr>
                <w:rFonts w:ascii="Trebuchet MS" w:eastAsia="Times New Roman" w:hAnsi="Trebuchet MS" w:cs="Times New Roman"/>
                <w:color w:val="000000"/>
                <w:sz w:val="24"/>
                <w:szCs w:val="24"/>
                <w:lang w:eastAsia="en-SG"/>
              </w:rPr>
              <w:t>returns error code</w:t>
            </w:r>
          </w:p>
        </w:tc>
      </w:tr>
    </w:tbl>
    <w:p w:rsidR="00F23951" w:rsidRPr="00FB3A3E"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 is used to keep track of the Affects relationship between two statements.</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BOOLEAN isAffects (STMTNUM s1, STMTNUM s2);</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Description: If Affects(s1,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getAffects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right side of the AffectsTable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w:t>
            </w:r>
            <w:r>
              <w:rPr>
                <w:rFonts w:ascii="Trebuchet MS" w:eastAsia="Times New Roman" w:hAnsi="Trebuchet MS" w:cs="Times New Roman"/>
                <w:color w:val="000000"/>
                <w:sz w:val="24"/>
                <w:szCs w:val="24"/>
                <w:lang w:eastAsia="en-SG"/>
              </w:rPr>
              <w:t>t or s is out of range, return 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22CB9" w:rsidRDefault="00F23951" w:rsidP="00D11E4D">
            <w:pPr>
              <w:spacing w:after="0" w:line="240" w:lineRule="auto"/>
              <w:ind w:left="0"/>
              <w:rPr>
                <w:rFonts w:ascii="Consolas" w:eastAsia="Times New Roman" w:hAnsi="Consolas" w:cs="Consolas"/>
                <w:b/>
                <w:sz w:val="24"/>
                <w:szCs w:val="24"/>
                <w:lang w:eastAsia="en-SG"/>
              </w:rPr>
            </w:pPr>
            <w:r w:rsidRPr="00D22CB9">
              <w:rPr>
                <w:rFonts w:ascii="Consolas" w:eastAsia="Times New Roman" w:hAnsi="Consolas" w:cs="Consolas"/>
                <w:b/>
                <w:color w:val="000000"/>
                <w:sz w:val="24"/>
                <w:szCs w:val="24"/>
                <w:lang w:eastAsia="en-SG"/>
              </w:rPr>
              <w:t>STMTNUM getAffectedBy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from the left side of the AffectsTable where the right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Pr>
        <w:pStyle w:val="Heading2"/>
        <w:ind w:left="0"/>
      </w:pPr>
      <w:r>
        <w:t>14</w:t>
      </w:r>
      <w:r>
        <w:tab/>
        <w:t>AFFECTS*</w:t>
      </w:r>
    </w:p>
    <w:tbl>
      <w:tblPr>
        <w:tblW w:w="0" w:type="auto"/>
        <w:tblCellMar>
          <w:top w:w="15" w:type="dxa"/>
          <w:left w:w="15" w:type="dxa"/>
          <w:bottom w:w="15" w:type="dxa"/>
          <w:right w:w="15" w:type="dxa"/>
        </w:tblCellMar>
        <w:tblLook w:val="04A0" w:firstRow="1" w:lastRow="0" w:firstColumn="1" w:lastColumn="0" w:noHBand="0" w:noVBand="1"/>
      </w:tblPr>
      <w:tblGrid>
        <w:gridCol w:w="9236"/>
      </w:tblGrid>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AffectsStar</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i/>
                <w:iCs/>
                <w:color w:val="000000"/>
                <w:sz w:val="24"/>
                <w:szCs w:val="24"/>
                <w:lang w:eastAsia="en-SG"/>
              </w:rPr>
              <w:t>Overview</w:t>
            </w:r>
            <w:r w:rsidRPr="0085735C">
              <w:rPr>
                <w:rFonts w:ascii="Trebuchet MS" w:eastAsia="Times New Roman" w:hAnsi="Trebuchet MS" w:cs="Times New Roman"/>
                <w:color w:val="000000"/>
                <w:sz w:val="24"/>
                <w:szCs w:val="24"/>
                <w:lang w:eastAsia="en-SG"/>
              </w:rPr>
              <w:t>: AffectsStar is used to keep track of the AffectsStar relationship between two STMT#</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b/>
                <w:bCs/>
                <w:color w:val="000000"/>
                <w:sz w:val="24"/>
                <w:szCs w:val="24"/>
                <w:lang w:eastAsia="en-SG"/>
              </w:rPr>
              <w:t>API:</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BOOLEAN isAffectsStar (STMTNUM s1, STMTNUM s2);</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Pr>
                <w:rFonts w:ascii="Trebuchet MS" w:eastAsia="Times New Roman" w:hAnsi="Trebuchet MS" w:cs="Times New Roman"/>
                <w:color w:val="000000"/>
                <w:sz w:val="24"/>
                <w:szCs w:val="24"/>
                <w:lang w:eastAsia="en-SG"/>
              </w:rPr>
              <w:t xml:space="preserve">Description: </w:t>
            </w:r>
            <w:r w:rsidRPr="0085735C">
              <w:rPr>
                <w:rFonts w:ascii="Trebuchet MS" w:eastAsia="Times New Roman" w:hAnsi="Trebuchet MS" w:cs="Times New Roman"/>
                <w:color w:val="000000"/>
                <w:sz w:val="24"/>
                <w:szCs w:val="24"/>
                <w:lang w:eastAsia="en-SG"/>
              </w:rPr>
              <w:t>If Affects</w:t>
            </w:r>
            <w:r>
              <w:rPr>
                <w:rFonts w:ascii="Trebuchet MS" w:eastAsia="Times New Roman" w:hAnsi="Trebuchet MS" w:cs="Times New Roman"/>
                <w:color w:val="000000"/>
                <w:sz w:val="24"/>
                <w:szCs w:val="24"/>
                <w:lang w:eastAsia="en-SG"/>
              </w:rPr>
              <w:t>*</w:t>
            </w:r>
            <w:r w:rsidRPr="0085735C">
              <w:rPr>
                <w:rFonts w:ascii="Trebuchet MS" w:eastAsia="Times New Roman" w:hAnsi="Trebuchet MS" w:cs="Times New Roman"/>
                <w:color w:val="000000"/>
                <w:sz w:val="24"/>
                <w:szCs w:val="24"/>
                <w:lang w:eastAsia="en-SG"/>
              </w:rPr>
              <w:t xml:space="preserve">(s1, s2) holds, return true. Else, return false. </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s1 or s2 are out of range, </w:t>
            </w:r>
            <w:r>
              <w:rPr>
                <w:rFonts w:ascii="Trebuchet MS" w:eastAsia="Times New Roman" w:hAnsi="Trebuchet MS" w:cs="Times New Roman"/>
                <w:color w:val="000000"/>
                <w:sz w:val="24"/>
                <w:szCs w:val="24"/>
                <w:lang w:eastAsia="en-SG"/>
              </w:rPr>
              <w:t>return false.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lastRenderedPageBreak/>
              <w:t>STMTNUM_LIST getAffectsStar (STMTNUM s);</w:t>
            </w:r>
            <w:r w:rsidRPr="00D71C64">
              <w:rPr>
                <w:rFonts w:ascii="Consolas" w:eastAsia="Times New Roman" w:hAnsi="Consolas" w:cs="Consolas"/>
                <w:b/>
                <w:sz w:val="24"/>
                <w:szCs w:val="24"/>
                <w:lang w:eastAsia="en-SG"/>
              </w:rPr>
              <w:br/>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w:t>
            </w:r>
            <w:r>
              <w:rPr>
                <w:rFonts w:ascii="Trebuchet MS" w:eastAsia="Times New Roman" w:hAnsi="Trebuchet MS" w:cs="Times New Roman"/>
                <w:color w:val="000000"/>
                <w:sz w:val="24"/>
                <w:szCs w:val="24"/>
                <w:lang w:eastAsia="en-SG"/>
              </w:rPr>
              <w:t xml:space="preserve">NUM </w:t>
            </w:r>
            <w:r w:rsidRPr="0085735C">
              <w:rPr>
                <w:rFonts w:ascii="Trebuchet MS" w:eastAsia="Times New Roman" w:hAnsi="Trebuchet MS" w:cs="Times New Roman"/>
                <w:color w:val="000000"/>
                <w:sz w:val="24"/>
                <w:szCs w:val="24"/>
                <w:lang w:eastAsia="en-SG"/>
              </w:rPr>
              <w:t>from the right side of the AffectsStarTable where the left side is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s and the relationship is true. Return all of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in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If the STMT</w:t>
            </w:r>
            <w:r>
              <w:rPr>
                <w:rFonts w:ascii="Trebuchet MS" w:eastAsia="Times New Roman" w:hAnsi="Trebuchet MS" w:cs="Times New Roman"/>
                <w:color w:val="000000"/>
                <w:sz w:val="24"/>
                <w:szCs w:val="24"/>
                <w:lang w:eastAsia="en-SG"/>
              </w:rPr>
              <w:t>NUM</w:t>
            </w:r>
            <w:r w:rsidRPr="0085735C">
              <w:rPr>
                <w:rFonts w:ascii="Trebuchet MS" w:eastAsia="Times New Roman" w:hAnsi="Trebuchet MS" w:cs="Times New Roman"/>
                <w:color w:val="000000"/>
                <w:sz w:val="24"/>
                <w:szCs w:val="24"/>
                <w:lang w:eastAsia="en-SG"/>
              </w:rPr>
              <w:t xml:space="preserve"> does not exist or s is out of range, return </w:t>
            </w:r>
            <w:r>
              <w:rPr>
                <w:rFonts w:ascii="Trebuchet MS" w:eastAsia="Times New Roman" w:hAnsi="Trebuchet MS" w:cs="Times New Roman"/>
                <w:color w:val="000000"/>
                <w:sz w:val="24"/>
                <w:szCs w:val="24"/>
                <w:lang w:eastAsia="en-SG"/>
              </w:rPr>
              <w:t>error code.</w:t>
            </w:r>
          </w:p>
        </w:tc>
      </w:tr>
      <w:tr w:rsidR="00F23951" w:rsidRPr="0085735C" w:rsidTr="00D11E4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23951" w:rsidRPr="00D71C64" w:rsidRDefault="00F23951" w:rsidP="00D11E4D">
            <w:pPr>
              <w:spacing w:after="0" w:line="240" w:lineRule="auto"/>
              <w:ind w:left="0"/>
              <w:rPr>
                <w:rFonts w:ascii="Consolas" w:eastAsia="Times New Roman" w:hAnsi="Consolas" w:cs="Consolas"/>
                <w:b/>
                <w:sz w:val="24"/>
                <w:szCs w:val="24"/>
                <w:lang w:eastAsia="en-SG"/>
              </w:rPr>
            </w:pPr>
            <w:r w:rsidRPr="00D71C64">
              <w:rPr>
                <w:rFonts w:ascii="Consolas" w:eastAsia="Times New Roman" w:hAnsi="Consolas" w:cs="Consolas"/>
                <w:b/>
                <w:color w:val="000000"/>
                <w:sz w:val="24"/>
                <w:szCs w:val="24"/>
                <w:lang w:eastAsia="en-SG"/>
              </w:rPr>
              <w:t>STMTNUM_LIST getAffectedStarBy (STMTNUM s);</w:t>
            </w: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p>
          <w:p w:rsidR="00F23951" w:rsidRPr="0085735C" w:rsidRDefault="00F23951" w:rsidP="00D11E4D">
            <w:pPr>
              <w:spacing w:after="0" w:line="240" w:lineRule="auto"/>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Description: Get all of the STMT# from the left side of the AffectsStarTable where the right side is STMT# s and the relationship is true. Return all of the STMT# in a list.</w:t>
            </w:r>
          </w:p>
          <w:p w:rsidR="00F23951" w:rsidRPr="0085735C" w:rsidRDefault="00F23951" w:rsidP="00D11E4D">
            <w:pPr>
              <w:spacing w:after="0" w:line="0" w:lineRule="atLeast"/>
              <w:ind w:left="0"/>
              <w:rPr>
                <w:rFonts w:ascii="Times New Roman" w:eastAsia="Times New Roman" w:hAnsi="Times New Roman" w:cs="Times New Roman"/>
                <w:sz w:val="24"/>
                <w:szCs w:val="24"/>
                <w:lang w:eastAsia="en-SG"/>
              </w:rPr>
            </w:pPr>
            <w:r w:rsidRPr="0085735C">
              <w:rPr>
                <w:rFonts w:ascii="Trebuchet MS" w:eastAsia="Times New Roman" w:hAnsi="Trebuchet MS" w:cs="Times New Roman"/>
                <w:color w:val="000000"/>
                <w:sz w:val="24"/>
                <w:szCs w:val="24"/>
                <w:lang w:eastAsia="en-SG"/>
              </w:rPr>
              <w:t xml:space="preserve">If the STMT# does not exist or s is out of range, return </w:t>
            </w:r>
            <w:r>
              <w:rPr>
                <w:rFonts w:ascii="Trebuchet MS" w:eastAsia="Times New Roman" w:hAnsi="Trebuchet MS" w:cs="Times New Roman"/>
                <w:color w:val="000000"/>
                <w:sz w:val="24"/>
                <w:szCs w:val="24"/>
                <w:lang w:eastAsia="en-SG"/>
              </w:rPr>
              <w:t>error code.</w:t>
            </w:r>
          </w:p>
        </w:tc>
      </w:tr>
    </w:tbl>
    <w:p w:rsidR="00F23951" w:rsidRDefault="00F23951" w:rsidP="00F23951"/>
    <w:p w:rsidR="00F23951" w:rsidRDefault="00F23951" w:rsidP="00F23951"/>
    <w:p w:rsidR="00F23951" w:rsidRDefault="00F23951" w:rsidP="00F23951"/>
    <w:p w:rsidR="00F23951" w:rsidRDefault="00F23951" w:rsidP="00F23951"/>
    <w:p w:rsidR="00F23951" w:rsidRDefault="00F23951" w:rsidP="00F23951"/>
    <w:p w:rsidR="000E60A6" w:rsidRDefault="000E60A6"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F23951" w:rsidRDefault="00F23951" w:rsidP="009059A7"/>
    <w:p w:rsidR="000E60A6" w:rsidRDefault="000E60A6" w:rsidP="009059A7"/>
    <w:p w:rsidR="000E60A6" w:rsidRDefault="000E60A6" w:rsidP="009059A7"/>
    <w:p w:rsidR="000E60A6" w:rsidRDefault="000E60A6" w:rsidP="000E60A6">
      <w:pPr>
        <w:pStyle w:val="Title"/>
        <w:jc w:val="center"/>
      </w:pPr>
      <w:r>
        <w:t>8. Discussion</w:t>
      </w:r>
    </w:p>
    <w:p w:rsidR="009059A7" w:rsidRDefault="009059A7" w:rsidP="009059A7"/>
    <w:p w:rsidR="009059A7" w:rsidRDefault="009059A7" w:rsidP="009059A7"/>
    <w:p w:rsidR="009059A7" w:rsidRDefault="009059A7"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Default="000E60A6" w:rsidP="009059A7"/>
    <w:p w:rsidR="000E60A6" w:rsidRPr="009059A7" w:rsidRDefault="000E60A6" w:rsidP="000E60A6">
      <w:pPr>
        <w:pStyle w:val="Title"/>
        <w:jc w:val="center"/>
      </w:pPr>
      <w:r>
        <w:t>9. Comments</w:t>
      </w:r>
    </w:p>
    <w:sectPr w:rsidR="000E60A6" w:rsidRPr="009059A7" w:rsidSect="009059A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Ipsita Mohapatra" w:date="2014-04-13T23:16:00Z" w:initials="IM">
    <w:p w:rsidR="00605C88" w:rsidRDefault="00605C88">
      <w:pPr>
        <w:pStyle w:val="CommentText"/>
      </w:pPr>
      <w:r>
        <w:rPr>
          <w:rStyle w:val="CommentReference"/>
        </w:rPr>
        <w:annotationRef/>
      </w:r>
      <w:r>
        <w:t>Ask ZJ: Is this text necessary or are the tables and charts sufficient?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5806"/>
    <w:multiLevelType w:val="hybridMultilevel"/>
    <w:tmpl w:val="56F43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66A0E"/>
    <w:multiLevelType w:val="hybridMultilevel"/>
    <w:tmpl w:val="3A88E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46"/>
    <w:rsid w:val="0002653C"/>
    <w:rsid w:val="00027911"/>
    <w:rsid w:val="000373FA"/>
    <w:rsid w:val="00040588"/>
    <w:rsid w:val="00053E8A"/>
    <w:rsid w:val="000A5E1F"/>
    <w:rsid w:val="000B3BAA"/>
    <w:rsid w:val="000C221F"/>
    <w:rsid w:val="000E60A6"/>
    <w:rsid w:val="0010520C"/>
    <w:rsid w:val="001063EE"/>
    <w:rsid w:val="001077AB"/>
    <w:rsid w:val="001859CC"/>
    <w:rsid w:val="00191CD5"/>
    <w:rsid w:val="001A4BAF"/>
    <w:rsid w:val="001A52F0"/>
    <w:rsid w:val="001B584F"/>
    <w:rsid w:val="001B5D38"/>
    <w:rsid w:val="001D0AFD"/>
    <w:rsid w:val="001D5705"/>
    <w:rsid w:val="00205EE9"/>
    <w:rsid w:val="00213297"/>
    <w:rsid w:val="00216153"/>
    <w:rsid w:val="0023760A"/>
    <w:rsid w:val="0024665A"/>
    <w:rsid w:val="00247CE2"/>
    <w:rsid w:val="00255FA2"/>
    <w:rsid w:val="00273744"/>
    <w:rsid w:val="0029291B"/>
    <w:rsid w:val="002A07D5"/>
    <w:rsid w:val="002A1442"/>
    <w:rsid w:val="002A2C94"/>
    <w:rsid w:val="002B35B8"/>
    <w:rsid w:val="002F047D"/>
    <w:rsid w:val="002F59AE"/>
    <w:rsid w:val="00312FE7"/>
    <w:rsid w:val="00321088"/>
    <w:rsid w:val="003235A4"/>
    <w:rsid w:val="00355EF0"/>
    <w:rsid w:val="00362FDD"/>
    <w:rsid w:val="00381E05"/>
    <w:rsid w:val="0039688B"/>
    <w:rsid w:val="003A3048"/>
    <w:rsid w:val="003B1AF4"/>
    <w:rsid w:val="003B4696"/>
    <w:rsid w:val="003C7444"/>
    <w:rsid w:val="003D6698"/>
    <w:rsid w:val="003D69DD"/>
    <w:rsid w:val="003D6FF6"/>
    <w:rsid w:val="00403848"/>
    <w:rsid w:val="00425A22"/>
    <w:rsid w:val="00435A53"/>
    <w:rsid w:val="0045486D"/>
    <w:rsid w:val="00474CAB"/>
    <w:rsid w:val="004905DC"/>
    <w:rsid w:val="004B6166"/>
    <w:rsid w:val="004E17C9"/>
    <w:rsid w:val="004E4F78"/>
    <w:rsid w:val="004F07DF"/>
    <w:rsid w:val="004F40F6"/>
    <w:rsid w:val="00510ED1"/>
    <w:rsid w:val="00524F06"/>
    <w:rsid w:val="0055211B"/>
    <w:rsid w:val="0056674C"/>
    <w:rsid w:val="00580237"/>
    <w:rsid w:val="005A2B38"/>
    <w:rsid w:val="00603C44"/>
    <w:rsid w:val="00605C88"/>
    <w:rsid w:val="00607E74"/>
    <w:rsid w:val="00613795"/>
    <w:rsid w:val="00624017"/>
    <w:rsid w:val="006559BA"/>
    <w:rsid w:val="00667F01"/>
    <w:rsid w:val="0067175D"/>
    <w:rsid w:val="00674417"/>
    <w:rsid w:val="00690510"/>
    <w:rsid w:val="006C6D1F"/>
    <w:rsid w:val="006E6E96"/>
    <w:rsid w:val="006F6474"/>
    <w:rsid w:val="006F74F5"/>
    <w:rsid w:val="007054E3"/>
    <w:rsid w:val="00720720"/>
    <w:rsid w:val="00723712"/>
    <w:rsid w:val="00727EA8"/>
    <w:rsid w:val="00730AD6"/>
    <w:rsid w:val="00744002"/>
    <w:rsid w:val="00776A9A"/>
    <w:rsid w:val="007854A8"/>
    <w:rsid w:val="007959C6"/>
    <w:rsid w:val="007B73F7"/>
    <w:rsid w:val="007E04C9"/>
    <w:rsid w:val="007F3710"/>
    <w:rsid w:val="00815186"/>
    <w:rsid w:val="00816620"/>
    <w:rsid w:val="00816C25"/>
    <w:rsid w:val="00865B09"/>
    <w:rsid w:val="008853B4"/>
    <w:rsid w:val="00890313"/>
    <w:rsid w:val="008961D2"/>
    <w:rsid w:val="008B1C2B"/>
    <w:rsid w:val="008B2F6E"/>
    <w:rsid w:val="008F3CAE"/>
    <w:rsid w:val="009059A7"/>
    <w:rsid w:val="0091066C"/>
    <w:rsid w:val="00930005"/>
    <w:rsid w:val="009334C2"/>
    <w:rsid w:val="00984919"/>
    <w:rsid w:val="009C4884"/>
    <w:rsid w:val="009D2FE3"/>
    <w:rsid w:val="009D6D06"/>
    <w:rsid w:val="009D71A1"/>
    <w:rsid w:val="009E5550"/>
    <w:rsid w:val="009F0D1A"/>
    <w:rsid w:val="009F5558"/>
    <w:rsid w:val="00A000EC"/>
    <w:rsid w:val="00A10DAB"/>
    <w:rsid w:val="00A13A68"/>
    <w:rsid w:val="00A50B62"/>
    <w:rsid w:val="00A62468"/>
    <w:rsid w:val="00A734B3"/>
    <w:rsid w:val="00A8272C"/>
    <w:rsid w:val="00A916DF"/>
    <w:rsid w:val="00A91E0E"/>
    <w:rsid w:val="00A96020"/>
    <w:rsid w:val="00AA3AE9"/>
    <w:rsid w:val="00AA46A5"/>
    <w:rsid w:val="00AC3646"/>
    <w:rsid w:val="00AC7985"/>
    <w:rsid w:val="00AE1D91"/>
    <w:rsid w:val="00B00C37"/>
    <w:rsid w:val="00B10C95"/>
    <w:rsid w:val="00B33081"/>
    <w:rsid w:val="00B35F3E"/>
    <w:rsid w:val="00B364AC"/>
    <w:rsid w:val="00B60D02"/>
    <w:rsid w:val="00BC3E1A"/>
    <w:rsid w:val="00BC3FBF"/>
    <w:rsid w:val="00BD1BF2"/>
    <w:rsid w:val="00BD1FF1"/>
    <w:rsid w:val="00BE2B99"/>
    <w:rsid w:val="00BF0D75"/>
    <w:rsid w:val="00BF6942"/>
    <w:rsid w:val="00C26C2B"/>
    <w:rsid w:val="00C52B22"/>
    <w:rsid w:val="00C828B5"/>
    <w:rsid w:val="00C84068"/>
    <w:rsid w:val="00C852E0"/>
    <w:rsid w:val="00C9182F"/>
    <w:rsid w:val="00C951D0"/>
    <w:rsid w:val="00CA180C"/>
    <w:rsid w:val="00CC64F7"/>
    <w:rsid w:val="00CD36E2"/>
    <w:rsid w:val="00CE65E7"/>
    <w:rsid w:val="00CF07E7"/>
    <w:rsid w:val="00D11061"/>
    <w:rsid w:val="00D11E4D"/>
    <w:rsid w:val="00D14851"/>
    <w:rsid w:val="00D25E56"/>
    <w:rsid w:val="00D4197A"/>
    <w:rsid w:val="00D728CE"/>
    <w:rsid w:val="00D91EC1"/>
    <w:rsid w:val="00D95DEE"/>
    <w:rsid w:val="00DB6A8B"/>
    <w:rsid w:val="00DD2C91"/>
    <w:rsid w:val="00DE2262"/>
    <w:rsid w:val="00DF083D"/>
    <w:rsid w:val="00DF5143"/>
    <w:rsid w:val="00E0778C"/>
    <w:rsid w:val="00E113A9"/>
    <w:rsid w:val="00E20C46"/>
    <w:rsid w:val="00E35062"/>
    <w:rsid w:val="00E36E96"/>
    <w:rsid w:val="00E45E99"/>
    <w:rsid w:val="00E62F25"/>
    <w:rsid w:val="00E76266"/>
    <w:rsid w:val="00E918A8"/>
    <w:rsid w:val="00EC4AD1"/>
    <w:rsid w:val="00ED39C8"/>
    <w:rsid w:val="00ED4D9B"/>
    <w:rsid w:val="00EF216F"/>
    <w:rsid w:val="00F03C41"/>
    <w:rsid w:val="00F23951"/>
    <w:rsid w:val="00F36E06"/>
    <w:rsid w:val="00F522D1"/>
    <w:rsid w:val="00F52FC6"/>
    <w:rsid w:val="00F5578D"/>
    <w:rsid w:val="00F64856"/>
    <w:rsid w:val="00F968D2"/>
    <w:rsid w:val="00FB10A5"/>
    <w:rsid w:val="00FD569E"/>
    <w:rsid w:val="00FE11CE"/>
    <w:rsid w:val="00FE2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9A7"/>
    <w:rPr>
      <w:color w:val="5A5A5A" w:themeColor="text1" w:themeTint="A5"/>
    </w:rPr>
  </w:style>
  <w:style w:type="paragraph" w:styleId="Heading1">
    <w:name w:val="heading 1"/>
    <w:basedOn w:val="Normal"/>
    <w:next w:val="Normal"/>
    <w:link w:val="Heading1Char"/>
    <w:uiPriority w:val="9"/>
    <w:qFormat/>
    <w:rsid w:val="009059A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9A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ind w:left="0"/>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semiHidden/>
    <w:unhideWhenUsed/>
    <w:rsid w:val="00AC7985"/>
    <w:pPr>
      <w:spacing w:line="240" w:lineRule="auto"/>
    </w:pPr>
  </w:style>
  <w:style w:type="character" w:customStyle="1" w:styleId="CommentTextChar">
    <w:name w:val="Comment Text Char"/>
    <w:basedOn w:val="DefaultParagraphFont"/>
    <w:link w:val="CommentText"/>
    <w:uiPriority w:val="99"/>
    <w:semiHidden/>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ny\Dropbox\NUS\~Year%202%20Sem%202\CS3201%20Software%20Engineering%20Project%20I\~PROJECT\Testing%20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1567680759371523"/>
          <c:y val="8.3561219290550659E-2"/>
          <c:w val="0.54292569410482716"/>
          <c:h val="0.89642543848129708"/>
        </c:manualLayout>
      </c:layout>
      <c:barChart>
        <c:barDir val="bar"/>
        <c:grouping val="stacked"/>
        <c:varyColors val="0"/>
        <c:ser>
          <c:idx val="0"/>
          <c:order val="0"/>
          <c:tx>
            <c:v>Start Date</c:v>
          </c:tx>
          <c:spPr>
            <a:noFill/>
            <a:ln>
              <a:noFill/>
            </a:ln>
          </c:spPr>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Sheet1!$B$3:$B$17</c:f>
              <c:numCache>
                <c:formatCode>d\-mmm</c:formatCode>
                <c:ptCount val="15"/>
                <c:pt idx="0">
                  <c:v>41718</c:v>
                </c:pt>
                <c:pt idx="1">
                  <c:v>41718</c:v>
                </c:pt>
                <c:pt idx="2">
                  <c:v>41718</c:v>
                </c:pt>
                <c:pt idx="3">
                  <c:v>41718</c:v>
                </c:pt>
                <c:pt idx="4">
                  <c:v>41718</c:v>
                </c:pt>
                <c:pt idx="5">
                  <c:v>41736</c:v>
                </c:pt>
                <c:pt idx="6">
                  <c:v>41736</c:v>
                </c:pt>
                <c:pt idx="7">
                  <c:v>41718</c:v>
                </c:pt>
                <c:pt idx="8">
                  <c:v>41718</c:v>
                </c:pt>
                <c:pt idx="9">
                  <c:v>41727</c:v>
                </c:pt>
                <c:pt idx="10">
                  <c:v>41727</c:v>
                </c:pt>
                <c:pt idx="11">
                  <c:v>41727</c:v>
                </c:pt>
                <c:pt idx="12">
                  <c:v>41736</c:v>
                </c:pt>
                <c:pt idx="13">
                  <c:v>41736</c:v>
                </c:pt>
                <c:pt idx="14">
                  <c:v>41743</c:v>
                </c:pt>
              </c:numCache>
            </c:numRef>
          </c:val>
        </c:ser>
        <c:ser>
          <c:idx val="1"/>
          <c:order val="1"/>
          <c:tx>
            <c:v>Duration</c:v>
          </c:tx>
          <c:invertIfNegative val="0"/>
          <c:cat>
            <c:strRef>
              <c:f>Sheet1!$A$3:$A$17</c:f>
              <c:strCache>
                <c:ptCount val="15"/>
                <c:pt idx="0">
                  <c:v>CodeParser Unit Testing</c:v>
                </c:pt>
                <c:pt idx="1">
                  <c:v>VarTable Unit Testing</c:v>
                </c:pt>
                <c:pt idx="2">
                  <c:v>TypeTable Unit Testing</c:v>
                </c:pt>
                <c:pt idx="3">
                  <c:v>Parent Unit Testing</c:v>
                </c:pt>
                <c:pt idx="4">
                  <c:v>Follows Unit Testing</c:v>
                </c:pt>
                <c:pt idx="5">
                  <c:v>Modifies Unit Testing</c:v>
                </c:pt>
                <c:pt idx="6">
                  <c:v>Uses Unit Testing</c:v>
                </c:pt>
                <c:pt idx="7">
                  <c:v>Query Evaluator Unit Testing</c:v>
                </c:pt>
                <c:pt idx="8">
                  <c:v>Query Parser Unit Testing</c:v>
                </c:pt>
                <c:pt idx="9">
                  <c:v>CodeParser and PKB Integration Testing</c:v>
                </c:pt>
                <c:pt idx="10">
                  <c:v>PKB and Query Processor Integration Testing</c:v>
                </c:pt>
                <c:pt idx="11">
                  <c:v>System Testing of Parent and Follows</c:v>
                </c:pt>
                <c:pt idx="12">
                  <c:v>System Testing of Parent* and Follows*</c:v>
                </c:pt>
                <c:pt idx="13">
                  <c:v>System Testing of Modifies, Uses and pattern</c:v>
                </c:pt>
                <c:pt idx="14">
                  <c:v>System Testing of meaningless/complex queries</c:v>
                </c:pt>
              </c:strCache>
            </c:strRef>
          </c:cat>
          <c:val>
            <c:numRef>
              <c:f>Sheet1!$C$3:$C$17</c:f>
              <c:numCache>
                <c:formatCode>General</c:formatCode>
                <c:ptCount val="15"/>
                <c:pt idx="0">
                  <c:v>13</c:v>
                </c:pt>
                <c:pt idx="1">
                  <c:v>8</c:v>
                </c:pt>
                <c:pt idx="2">
                  <c:v>8</c:v>
                </c:pt>
                <c:pt idx="3">
                  <c:v>8</c:v>
                </c:pt>
                <c:pt idx="4">
                  <c:v>8</c:v>
                </c:pt>
                <c:pt idx="5">
                  <c:v>8</c:v>
                </c:pt>
                <c:pt idx="6">
                  <c:v>8</c:v>
                </c:pt>
                <c:pt idx="7">
                  <c:v>26</c:v>
                </c:pt>
                <c:pt idx="8">
                  <c:v>26</c:v>
                </c:pt>
                <c:pt idx="9">
                  <c:v>8</c:v>
                </c:pt>
                <c:pt idx="10">
                  <c:v>17</c:v>
                </c:pt>
                <c:pt idx="11">
                  <c:v>8</c:v>
                </c:pt>
                <c:pt idx="12">
                  <c:v>8</c:v>
                </c:pt>
                <c:pt idx="13">
                  <c:v>8</c:v>
                </c:pt>
                <c:pt idx="14">
                  <c:v>3</c:v>
                </c:pt>
              </c:numCache>
            </c:numRef>
          </c:val>
        </c:ser>
        <c:dLbls>
          <c:showLegendKey val="0"/>
          <c:showVal val="0"/>
          <c:showCatName val="0"/>
          <c:showSerName val="0"/>
          <c:showPercent val="0"/>
          <c:showBubbleSize val="0"/>
        </c:dLbls>
        <c:gapWidth val="150"/>
        <c:overlap val="100"/>
        <c:axId val="104353152"/>
        <c:axId val="104354944"/>
      </c:barChart>
      <c:catAx>
        <c:axId val="104353152"/>
        <c:scaling>
          <c:orientation val="maxMin"/>
        </c:scaling>
        <c:delete val="0"/>
        <c:axPos val="l"/>
        <c:majorTickMark val="out"/>
        <c:minorTickMark val="none"/>
        <c:tickLblPos val="nextTo"/>
        <c:crossAx val="104354944"/>
        <c:crosses val="autoZero"/>
        <c:auto val="1"/>
        <c:lblAlgn val="ctr"/>
        <c:lblOffset val="100"/>
        <c:noMultiLvlLbl val="0"/>
      </c:catAx>
      <c:valAx>
        <c:axId val="104354944"/>
        <c:scaling>
          <c:orientation val="minMax"/>
          <c:max val="41746"/>
          <c:min val="41716"/>
        </c:scaling>
        <c:delete val="0"/>
        <c:axPos val="t"/>
        <c:majorGridlines/>
        <c:numFmt formatCode="d\-mmm" sourceLinked="1"/>
        <c:majorTickMark val="out"/>
        <c:minorTickMark val="none"/>
        <c:tickLblPos val="nextTo"/>
        <c:crossAx val="1043531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54737-B769-4389-86B0-B3635DED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28</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28041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Yohanes Lim</cp:lastModifiedBy>
  <cp:revision>180</cp:revision>
  <dcterms:created xsi:type="dcterms:W3CDTF">2014-04-10T03:51:00Z</dcterms:created>
  <dcterms:modified xsi:type="dcterms:W3CDTF">2014-04-14T06:43:00Z</dcterms:modified>
</cp:coreProperties>
</file>