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编号 HT-21575</w:t>
      </w:r>
    </w:p>
    <w:p>
      <w:r>
        <w:t>甲方：示例建设集团C</w:t>
      </w:r>
    </w:p>
    <w:p>
      <w:r>
        <w:t>乙方：示例科技有限公司B</w:t>
      </w:r>
    </w:p>
    <w:p>
      <w:r>
        <w:t>项目名称：示例标段一</w:t>
      </w:r>
    </w:p>
    <w:p>
      <w:r>
        <w:t>合同价款：215.75 万元</w:t>
      </w:r>
    </w:p>
    <w:p>
      <w:r>
        <w:t>履约期限：自签订之日起 18 个月</w:t>
      </w:r>
    </w:p>
    <w:p>
      <w:r>
        <w:t>付款方式：按进度分三期支付，每期以验收单为准。</w:t>
      </w:r>
    </w:p>
    <w:p>
      <w:r>
        <w:t>违约责任：逾期交付按日计收违约金，累计不超过合同价款的百分之五。</w:t>
      </w:r>
    </w:p>
    <w:p>
      <w:r>
        <w:t>争议解决：双方协商不成的，提交项目所在地有管辖权的人民法院。</w:t>
      </w:r>
    </w:p>
    <w:p>
      <w:r>
        <w:t>签署人：赵六</w:t>
      </w:r>
    </w:p>
    <w:p>
      <w:r>
        <w:t>本模板仅用于示例，条款不构成任何真实约定。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合同价款</w:t>
            </w:r>
          </w:p>
        </w:tc>
        <w:tc>
          <w:tcPr>
            <w:tcW w:type="dxa" w:w="4320"/>
          </w:tcPr>
          <w:p>
            <w:r>
              <w:t>1234.56 万元</w:t>
            </w:r>
          </w:p>
        </w:tc>
      </w:tr>
      <w:tr>
        <w:tc>
          <w:tcPr>
            <w:tcW w:type="dxa" w:w="4320"/>
          </w:tcPr>
          <w:p>
            <w:r>
              <w:t>履约期限</w:t>
            </w:r>
          </w:p>
        </w:tc>
        <w:tc>
          <w:tcPr>
            <w:tcW w:type="dxa" w:w="4320"/>
          </w:tcPr>
          <w:p>
            <w:r>
              <w:t>18 个月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编号 HT-21575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