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高大模板支撑体系（高支模）专项施工方案（合成样例）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G0001（虚构，仅用于测试），模板支撑体系采用扣件式钢管脚手架搭设。</w:t>
      </w:r>
    </w:p>
    <w:p>
      <w:r>
        <w:t>本工程属危大工程中的混凝土模板支撑工程，编制本专项施工方案。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3.《建筑施工模板安全技术规范》JGJ 162-2008；</w:t>
      </w:r>
    </w:p>
    <w:p>
      <w:r>
        <w:t>4.《建筑施工扣件式钢管脚手架安全技术规范》JGJ 130-2011。</w:t>
      </w:r>
    </w:p>
    <w:p>
      <w:pPr>
        <w:pStyle w:val="Heading1"/>
      </w:pPr>
      <w:r>
        <w:t>三、施工计划</w:t>
      </w:r>
    </w:p>
    <w:p>
      <w:r>
        <w:t>计划工期20天，分4区组织搭设与浇筑。</w:t>
      </w:r>
    </w:p>
    <w:p>
      <w:pPr>
        <w:pStyle w:val="Heading1"/>
      </w:pPr>
      <w:r>
        <w:t>四、施工工艺技术</w:t>
      </w:r>
    </w:p>
    <w:p>
      <w:r>
        <w:t>4.1 模板支撑体系设计</w:t>
      </w:r>
    </w:p>
    <w:p>
      <w:r>
        <w:t>模板支撑体系搭设高度为8.5m。</w:t>
      </w:r>
    </w:p>
    <w:p>
      <w:r>
        <w:t>支撑体系采用扣件式钢管钢管，立杆底部设置垫板与扫地杆。</w:t>
      </w:r>
    </w:p>
    <w:p>
      <w:r>
        <w:t>4.2 混凝土浇筑</w:t>
      </w:r>
    </w:p>
    <w:p>
      <w:r>
        <w:t>混凝土分层浇筑，浇筑顺序按方案执行，严禁超载堆放。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模板支撑体系立杆间距为1.5m，浇筑期间安排专人对支撑体系变形进行监测。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支撑体系验收执行JGJ 162-2008相关规定，验收合格后方可浇筑混凝土。</w:t>
      </w:r>
    </w:p>
    <w:p>
      <w:pPr>
        <w:pStyle w:val="Heading1"/>
      </w:pPr>
      <w:r>
        <w:t>八、应急处置措施</w:t>
      </w:r>
    </w:p>
    <w:p>
      <w:r>
        <w:t>编制应急预案，配备应急物资，定期组织演练。</w:t>
      </w:r>
    </w:p>
    <w:p>
      <w:pPr>
        <w:pStyle w:val="Heading1"/>
      </w:pPr>
      <w:r>
        <w:t>九、计算书及相关图纸</w:t>
      </w:r>
    </w:p>
    <w:p>
      <w:r>
        <w:t>模板支撑体系计算书及模板平面图见附件（合成样例略）。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