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Javaweb后端选用了SSM框架</w:t>
      </w:r>
    </w:p>
    <w:p>
      <w:pPr>
        <w:rPr>
          <w:rFonts w:hint="eastAsia"/>
        </w:rPr>
      </w:pPr>
      <w:r>
        <w:rPr>
          <w:rFonts w:hint="eastAsia"/>
        </w:rPr>
        <w:t>1.配置Mybatis层：Sprint_root.xml，Sprint_web，以及dao映射factMapper.xml,以及FactDao.java,用sql语句从用Tomcat连接的mysql数据库中提取相应数据</w:t>
      </w:r>
    </w:p>
    <w:p>
      <w:pPr>
        <w:rPr>
          <w:rFonts w:hint="eastAsia"/>
        </w:rPr>
      </w:pPr>
      <w:r>
        <w:rPr>
          <w:rFonts w:hint="eastAsia"/>
        </w:rPr>
        <w:t>2.entity层：根据所要的数据编写实体，目前设计的是谣言ID,name，以及content。</w:t>
      </w:r>
    </w:p>
    <w:p>
      <w:pPr>
        <w:rPr>
          <w:rFonts w:hint="eastAsia"/>
        </w:rPr>
      </w:pPr>
      <w:r>
        <w:rPr>
          <w:rFonts w:hint="eastAsia"/>
        </w:rPr>
        <w:t>3.service层：在此进行业务判断，这里是返回了数据库中所有谣言信息。</w:t>
      </w:r>
    </w:p>
    <w:p>
      <w:r>
        <w:rPr>
          <w:rFonts w:hint="eastAsia"/>
        </w:rPr>
        <w:t>4.web层：controller进行业务处理后返回一共ModelAndView对象，这里的ModelAndView对象是加入了所有谣言信息的表单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BC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2020-04-28T16:44:30Z</dcterms:created>
  <dc:creator>HP</dc:creator>
  <cp:lastModifiedBy>Chin</cp:lastModifiedBy>
  <dcterms:modified xsi:type="dcterms:W3CDTF">2020-04-28T16:44:41Z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