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設計書: 添付の経路</w:t>
      </w:r>
    </w:p>
    <w:p>
      <w:pPr>
        <w:pStyle w:val="Heading2"/>
      </w:pPr>
      <w:r>
        <w:t>目的</w:t>
      </w:r>
    </w:p>
    <w:p>
      <w:r>
        <w:t>原稿を Issue から辿れる形で残す。</w:t>
      </w:r>
    </w:p>
    <w:p>
      <w:pPr>
        <w:pStyle w:val="Heading2"/>
      </w:pPr>
      <w:r>
        <w:t>層</w:t>
      </w:r>
    </w:p>
    <w:p>
      <w:r>
        <w:t>| 層 | 形式 |</w:t>
      </w:r>
    </w:p>
    <w:p>
      <w:r>
        <w:t>| --- | --- |</w:t>
      </w:r>
    </w:p>
    <w:p>
      <w:r>
        <w:t>| 原稿 | Markdown |</w:t>
      </w:r>
    </w:p>
    <w:p>
      <w:r>
        <w:t>表は `tables/layers.csv` を参照する。</w:t>
      </w:r>
    </w:p>
    <w:p>
      <w:pPr>
        <w:pStyle w:val="Heading2"/>
      </w:pPr>
      <w:r>
        <w:t>手順</w:t>
      </w:r>
    </w:p>
    <w:p>
      <w:pPr>
        <w:pStyle w:val="ListBullet"/>
      </w:pPr>
      <w:r>
        <w:t>原稿を書く</w:t>
      </w:r>
    </w:p>
    <w:p>
      <w:pPr>
        <w:pStyle w:val="ListBullet"/>
      </w:pPr>
      <w:r>
        <w:t>原本を生成する</w:t>
      </w:r>
    </w:p>
    <w:p>
      <w:pPr>
        <w:pStyle w:val="ListBullet"/>
      </w:pPr>
      <w:r>
        <w:t>PDF に変換する</w:t>
      </w:r>
    </w:p>
    <w:p>
      <w:r>
        <w:t>日本語の本文。LibreOffice で豆腐にならないことを確かめる。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