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sz w:val="40"/>
        </w:rPr>
        <w:t>港口至客户工厂全链路智能路径规划原型</w:t>
        <w:br/>
        <w:t>Codex 工程移交文件</w:t>
      </w:r>
    </w:p>
    <w:p>
      <w:pPr>
        <w:jc w:val="center"/>
      </w:pPr>
      <w:r>
        <w:rPr>
          <w:color w:val="5A5A5A"/>
          <w:sz w:val="20"/>
        </w:rPr>
        <w:t>版本：初期原型移交版｜定位：需求澄清 + 规则模型 + Python 原型验证</w:t>
      </w:r>
    </w:p>
    <w:p>
      <w:pPr>
        <w:pStyle w:val="Heading1"/>
      </w:pPr>
      <w:r>
        <w:t>一、工程定位</w:t>
      </w:r>
    </w:p>
    <w:p>
      <w:r>
        <w:t>本工程当前定位为 Python 原型验证项目，不是商业级生产系统。其目标是先用轻量化方式验证“北方港口—南方港口—客户工厂”全运输链条的路径生成、费用计算、时效排序和结果明细输出是否可行。</w:t>
      </w:r>
    </w:p>
    <w:p>
      <w:r>
        <w:t>当前开发者为交通工程方向研一实习生，具备基础加权图最短路径理解能力，但无数据库、前端、后端生产系统经验。因此，工程应优先使用 CSV/Excel 数据、pandas、networkx 和简单函数式费用规则，不应直接进入数据库、前端或正式接口开发。</w:t>
      </w:r>
    </w:p>
    <w:p>
      <w:pPr>
        <w:pStyle w:val="Heading1"/>
      </w:pPr>
      <w:r>
        <w:t>二、核心需求摘要</w:t>
      </w:r>
    </w:p>
    <w:p>
      <w:pPr>
        <w:pStyle w:val="ListBullet"/>
      </w:pPr>
      <w:r>
        <w:t>从旧版单一路线费用测算工具升级为多方案路径规划与费用/时效比较原型。</w:t>
      </w:r>
    </w:p>
    <w:p>
      <w:pPr>
        <w:pStyle w:val="ListBullet"/>
      </w:pPr>
      <w:r>
        <w:t>完整链条覆盖：北方港口 → 干线运输 → 南方港口 → 最后一公里 → 客户工厂。</w:t>
      </w:r>
    </w:p>
    <w:p>
      <w:pPr>
        <w:pStyle w:val="ListBullet"/>
      </w:pPr>
      <w:r>
        <w:t>第一阶段重点实现散船干线；铁路和集装箱先做结构预留或局部费用模型。</w:t>
      </w:r>
    </w:p>
    <w:p>
      <w:pPr>
        <w:pStyle w:val="ListBullet"/>
      </w:pPr>
      <w:r>
        <w:t>输出成本最低方案和时效最优方案。</w:t>
      </w:r>
    </w:p>
    <w:p>
      <w:pPr>
        <w:pStyle w:val="ListBullet"/>
      </w:pPr>
      <w:r>
        <w:t>每条方案必须输出分段路径、运输方式、费用、时效和费用来源。</w:t>
      </w:r>
    </w:p>
    <w:p>
      <w:pPr>
        <w:pStyle w:val="Heading1"/>
      </w:pPr>
      <w:r>
        <w:t>三、推荐技术路线</w:t>
      </w:r>
    </w:p>
    <w:p>
      <w:r>
        <w:t>底层模型可理解为“带业务规则约束的有向加权图最短路径推断”。节点表示港口、码头、铁路站、客户工厂；边表示一段可运输关系；边权重至少包括 cost 和 time。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模块</w:t>
            </w:r>
          </w:p>
        </w:tc>
        <w:tc>
          <w:tcPr>
            <w:tcW w:type="dxa" w:w="3264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建议技术</w:t>
            </w:r>
          </w:p>
        </w:tc>
        <w:tc>
          <w:tcPr>
            <w:tcW w:type="dxa" w:w="3264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说明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数据读取</w:t>
            </w:r>
          </w:p>
        </w:tc>
        <w:tc>
          <w:tcPr>
            <w:tcW w:type="dxa" w:w="3264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pandas + CSV</w:t>
            </w:r>
          </w:p>
        </w:tc>
        <w:tc>
          <w:tcPr>
            <w:tcW w:type="dxa" w:w="3264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第一阶段不使用数据库，用 CSV 模拟台账。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图建模</w:t>
            </w:r>
          </w:p>
        </w:tc>
        <w:tc>
          <w:tcPr>
            <w:tcW w:type="dxa" w:w="3264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networkx.DiGraph</w:t>
            </w:r>
          </w:p>
        </w:tc>
        <w:tc>
          <w:tcPr>
            <w:tcW w:type="dxa" w:w="3264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构建有向加权图，边权重包含 cost/time。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费用规则</w:t>
            </w:r>
          </w:p>
        </w:tc>
        <w:tc>
          <w:tcPr>
            <w:tcW w:type="dxa" w:w="3264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Python 函数</w:t>
            </w:r>
          </w:p>
        </w:tc>
        <w:tc>
          <w:tcPr>
            <w:tcW w:type="dxa" w:w="3264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散船、铁路、汽运、码头分别计算。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数据结构</w:t>
            </w:r>
          </w:p>
        </w:tc>
        <w:tc>
          <w:tcPr>
            <w:tcW w:type="dxa" w:w="3264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dataclasses / pydantic</w:t>
            </w:r>
          </w:p>
        </w:tc>
        <w:tc>
          <w:tcPr>
            <w:tcW w:type="dxa" w:w="3264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定义 Node、Customer、RouteResult 等对象。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输出</w:t>
            </w:r>
          </w:p>
        </w:tc>
        <w:tc>
          <w:tcPr>
            <w:tcW w:type="dxa" w:w="3264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CSV / JSON</w:t>
            </w:r>
          </w:p>
        </w:tc>
        <w:tc>
          <w:tcPr>
            <w:tcW w:type="dxa" w:w="3264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先输出结构化结果，不开发前端。</w:t>
            </w:r>
          </w:p>
        </w:tc>
      </w:tr>
    </w:tbl>
    <w:p>
      <w:pPr>
        <w:pStyle w:val="Heading1"/>
      </w:pPr>
      <w:r>
        <w:t>四、费用规则要点</w:t>
      </w:r>
    </w:p>
    <w:p>
      <w:pPr>
        <w:pStyle w:val="Heading2"/>
      </w:pPr>
      <w:r>
        <w:t>4.1 散船费用</w:t>
      </w:r>
    </w:p>
    <w:p>
      <w:r>
        <w:t>散船支持双模式：指数测算与线下询价。指数测算公式为：散船运费 = 煤炭指数 × 1.12 + 港驶费 2 元 + 利润 5 元。线下询价模式下，由业务人员直接录入价格，系统直接采用该价格。</w:t>
      </w:r>
    </w:p>
    <w:p>
      <w:pPr>
        <w:pStyle w:val="Heading2"/>
      </w:pPr>
      <w:r>
        <w:t>4.2 铁路费用</w:t>
      </w:r>
    </w:p>
    <w:p>
      <w:r>
        <w:t>铁路费用需细化为：始发站作业费 + 铁路运费 + 下站费 + 短途拖车费。若箱型为敞顶箱，则额外增加返篷布费用。</w:t>
      </w:r>
    </w:p>
    <w:p>
      <w:pPr>
        <w:pStyle w:val="Heading1"/>
      </w:pPr>
      <w:r>
        <w:t>五、移交包文件结构</w:t>
      </w:r>
    </w:p>
    <w:p>
      <w:r>
        <w:rPr>
          <w:rFonts w:ascii="Consolas" w:hAnsi="Consolas"/>
          <w:sz w:val="18"/>
        </w:rPr>
        <w:t>codex_handoff/</w:t>
        <w:br/>
        <w:t>├─ README_Codex_移交说明.md</w:t>
        <w:br/>
        <w:t>├─ requirements.txt</w:t>
        <w:br/>
        <w:t>├─ docs/</w:t>
        <w:br/>
        <w:t>├─ prompts/</w:t>
        <w:br/>
        <w:t>├─ sample_data/</w:t>
        <w:br/>
        <w:t>├─ src/</w:t>
        <w:br/>
        <w:t>├─ tests/</w:t>
        <w:br/>
        <w:t>└─ config/</w:t>
      </w:r>
    </w:p>
    <w:p>
      <w:pPr>
        <w:pStyle w:val="Heading1"/>
      </w:pPr>
      <w:r>
        <w:t>六、Codex 开发顺序</w:t>
      </w:r>
    </w:p>
    <w:p>
      <w:pPr>
        <w:pStyle w:val="ListNumber"/>
      </w:pPr>
      <w:r>
        <w:t>阅读 docs 与 README，先理解需求边界；</w:t>
      </w:r>
    </w:p>
    <w:p>
      <w:pPr>
        <w:pStyle w:val="ListNumber"/>
      </w:pPr>
      <w:r>
        <w:t>实现或检查 src/models.py；</w:t>
      </w:r>
    </w:p>
    <w:p>
      <w:pPr>
        <w:pStyle w:val="ListNumber"/>
      </w:pPr>
      <w:r>
        <w:t>实现 src/cost_rules.py；</w:t>
      </w:r>
    </w:p>
    <w:p>
      <w:pPr>
        <w:pStyle w:val="ListNumber"/>
      </w:pPr>
      <w:r>
        <w:t>用 sample_data 构建 networkx.DiGraph；</w:t>
      </w:r>
    </w:p>
    <w:p>
      <w:pPr>
        <w:pStyle w:val="ListNumber"/>
      </w:pPr>
      <w:r>
        <w:t>实现 cost/time 两类最短路径搜索；</w:t>
      </w:r>
    </w:p>
    <w:p>
      <w:pPr>
        <w:pStyle w:val="ListNumber"/>
      </w:pPr>
      <w:r>
        <w:t>输出 route_results.csv；</w:t>
      </w:r>
    </w:p>
    <w:p>
      <w:pPr>
        <w:pStyle w:val="ListNumber"/>
      </w:pPr>
      <w:r>
        <w:t>补充测试，不引入数据库和前端。</w:t>
      </w:r>
    </w:p>
    <w:p>
      <w:pPr>
        <w:pStyle w:val="Heading1"/>
      </w:pPr>
      <w:r>
        <w:t>七、技术边界</w:t>
      </w:r>
    </w:p>
    <w:p>
      <w:r>
        <w:t>该工程仅用于原型验证，不应承诺生产级稳定性、商业级路径搜索能力、正式数据库、前端页面、地图 API 正式联调或商业报价责任。</w:t>
      </w:r>
    </w:p>
    <w:p>
      <w:pPr>
        <w:pStyle w:val="Heading1"/>
      </w:pPr>
      <w:r>
        <w:t>八、已验证内容</w:t>
      </w:r>
    </w:p>
    <w:p>
      <w:r>
        <w:t>移交包中已包含可运行 demo：在 codex_handoff 目录下执行 `python src/demo_run.py`，可读取示例运输边数据，输出成本最低路径和时效最优路径，并生成 output/route_results.csv。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