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A529" w14:textId="77777777" w:rsidR="00BC041E" w:rsidRPr="00D73911" w:rsidRDefault="00BC041E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INM427 Neural Computing Individual Project</w:t>
      </w:r>
    </w:p>
    <w:p w14:paraId="08A5593F" w14:textId="33A7FAE0" w:rsidR="00BC041E" w:rsidRPr="00D73911" w:rsidRDefault="00BC041E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Yumi Heo (Msc Data Science / 230003122 / </w:t>
      </w:r>
      <w:hyperlink r:id="rId4" w:history="1">
        <w:r w:rsidR="00683E26" w:rsidRPr="00D73911">
          <w:rPr>
            <w:rStyle w:val="aa"/>
            <w:rFonts w:ascii="Arial" w:eastAsia="ArialMT" w:hAnsi="Arial" w:cs="Arial"/>
            <w:kern w:val="0"/>
            <w:sz w:val="22"/>
            <w:szCs w:val="22"/>
          </w:rPr>
          <w:t>yumi.heo@city.ac.uk</w:t>
        </w:r>
      </w:hyperlink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)</w:t>
      </w:r>
    </w:p>
    <w:p w14:paraId="4A7B6CD6" w14:textId="77777777" w:rsidR="00683E26" w:rsidRPr="00D73911" w:rsidRDefault="00683E26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00CBE207" w14:textId="2FE7EA92" w:rsidR="00BC041E" w:rsidRPr="00D73911" w:rsidRDefault="009367BA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b/>
          <w:bCs/>
          <w:color w:val="000000"/>
          <w:kern w:val="0"/>
          <w:sz w:val="22"/>
          <w:szCs w:val="22"/>
        </w:rPr>
        <w:t>A Comparison of Multilayer Perceptrons and Support Vector Machines for Bank Churn Prediction</w:t>
      </w:r>
    </w:p>
    <w:p w14:paraId="061639E2" w14:textId="77777777" w:rsidR="009367BA" w:rsidRPr="00D73911" w:rsidRDefault="009367BA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463EEAAE" w14:textId="143321D3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A </w:t>
      </w: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paper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(in pdf format, single column, font Arial 11, maximum 6 pages including all figures and</w:t>
      </w:r>
    </w:p>
    <w:p w14:paraId="76BDDCEA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references) containing a description of the experiments and comparative evaluations (an example</w:t>
      </w:r>
    </w:p>
    <w:p w14:paraId="6CD0F6B0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paper has been provided on Moodle), plus any appendices (maximum 2 pages) containing any</w:t>
      </w:r>
    </w:p>
    <w:p w14:paraId="2794BD8B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supplementary materials, including a </w:t>
      </w: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glossary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of the main terms used in the paper and any relevant</w:t>
      </w:r>
    </w:p>
    <w:p w14:paraId="10383DDD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intermediate results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or </w:t>
      </w: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implementation details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not worth including in the main body of the paper. This</w:t>
      </w:r>
    </w:p>
    <w:p w14:paraId="58A9FBE2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may include other graphs you have produced during the project, other model architectures and</w:t>
      </w:r>
    </w:p>
    <w:p w14:paraId="0C30FA93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parametrizations that you have considered, relevant implementation choices, issues or errors that</w:t>
      </w:r>
    </w:p>
    <w:p w14:paraId="4E099B57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prompted you to make changes leading up to the main results. The paper must include at least two</w:t>
      </w:r>
    </w:p>
    <w:p w14:paraId="61992C73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figures which graphically illustrate quantitative aspects of your results, such as training/testing error</w:t>
      </w:r>
    </w:p>
    <w:p w14:paraId="4C4B1B6E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curves, learned parameters, algorithm outputs. The paper may be a comparison of two existing</w:t>
      </w:r>
    </w:p>
    <w:p w14:paraId="78683B20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algorithms, or it may propose a new algorithm in which case you still must compare it to one other</w:t>
      </w:r>
    </w:p>
    <w:p w14:paraId="407CF48F" w14:textId="362551CD" w:rsidR="00E9460D" w:rsidRPr="00D73911" w:rsidRDefault="009E6C12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existing algorithm</w:t>
      </w:r>
    </w:p>
    <w:p w14:paraId="6EC6E7D9" w14:textId="77777777" w:rsidR="004830C7" w:rsidRPr="00D73911" w:rsidRDefault="004830C7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645A25A3" w14:textId="0F3197B2" w:rsidR="004830C7" w:rsidRPr="00D73911" w:rsidRDefault="004830C7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165034 rows × 14 columns with the target</w:t>
      </w:r>
    </w:p>
    <w:p w14:paraId="6F175BAC" w14:textId="647B5936" w:rsidR="00B147BE" w:rsidRPr="00D73911" w:rsidRDefault="00B147B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Comparison plots: lr curve &amp; accuracy </w:t>
      </w:r>
      <w:r w:rsidR="00E47A2F"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/ prevision &amp; recall curve(https://ai-com.tistory.com/entry/ML-%EB%B6%84%EB%A5%98-%EC%84%B1%EB%8A%A5-%EC%A7%80%ED%91%9C-Precision%EC%A0%95%EB%B0%80%EB%8F%84-Recall%EC%9E%AC%ED%98%84%EC%9C%A8)</w:t>
      </w:r>
    </w:p>
    <w:p w14:paraId="6B904A63" w14:textId="7804F99D" w:rsidR="00FA52A0" w:rsidRPr="00D73911" w:rsidRDefault="00FA52A0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Precision(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정밀도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)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는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얼마나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정확하게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유저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이탈이라고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예측하는지에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대한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지표입니다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. Recall(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재현율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)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실제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이탈자에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대해서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얼마나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정확하게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이탈자라고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예측하는지에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대한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지표입니다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6"/>
        <w:gridCol w:w="2445"/>
        <w:gridCol w:w="1153"/>
        <w:gridCol w:w="1011"/>
        <w:gridCol w:w="1011"/>
      </w:tblGrid>
      <w:tr w:rsidR="00707A1E" w:rsidRPr="00D73911" w14:paraId="43751B7D" w14:textId="1B5226FB" w:rsidTr="00941326">
        <w:tc>
          <w:tcPr>
            <w:tcW w:w="2071" w:type="dxa"/>
          </w:tcPr>
          <w:p w14:paraId="67953849" w14:textId="6C7EDEE6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 baseline(1 hidden layer / 6 hidden units)</w:t>
            </w:r>
          </w:p>
        </w:tc>
        <w:tc>
          <w:tcPr>
            <w:tcW w:w="2986" w:type="dxa"/>
          </w:tcPr>
          <w:p w14:paraId="39847F7B" w14:textId="54CAF2EE" w:rsidR="00926765" w:rsidRDefault="00707A1E" w:rsidP="0092676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46E2F">
              <w:rPr>
                <w:rFonts w:ascii="Arial" w:hAnsi="Arial" w:cs="Arial"/>
                <w:color w:val="000000"/>
                <w:sz w:val="22"/>
                <w:szCs w:val="22"/>
              </w:rPr>
              <w:t>Test Accuracy: 0.</w:t>
            </w:r>
            <w:r w:rsidR="00926765">
              <w:rPr>
                <w:color w:val="000000"/>
                <w:sz w:val="21"/>
                <w:szCs w:val="21"/>
              </w:rPr>
              <w:t xml:space="preserve"> </w:t>
            </w:r>
            <w:r w:rsidR="00926765">
              <w:rPr>
                <w:color w:val="000000"/>
                <w:sz w:val="21"/>
                <w:szCs w:val="21"/>
              </w:rPr>
              <w:t>84.38</w:t>
            </w:r>
          </w:p>
          <w:p w14:paraId="53F2AE0B" w14:textId="2B1B63A8" w:rsidR="00707A1E" w:rsidRPr="00846E2F" w:rsidRDefault="00707A1E" w:rsidP="008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29D3131" w14:textId="77777777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1F731528" w14:textId="77777777" w:rsidR="00926765" w:rsidRDefault="00941326" w:rsidP="0092676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Precision of the best-trained model = </w:t>
            </w:r>
            <w:r w:rsidR="00926765">
              <w:rPr>
                <w:color w:val="000000"/>
                <w:sz w:val="21"/>
                <w:szCs w:val="21"/>
              </w:rPr>
              <w:t>74.32</w:t>
            </w:r>
          </w:p>
          <w:p w14:paraId="3999A982" w14:textId="1CFF5568" w:rsidR="00941326" w:rsidRPr="00D73911" w:rsidRDefault="00941326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C621B85" w14:textId="77777777" w:rsidR="00707A1E" w:rsidRPr="00D73911" w:rsidRDefault="00707A1E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36BB3C46" w14:textId="77777777" w:rsidR="00926765" w:rsidRDefault="00941326" w:rsidP="0092676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Recall of best-trained model = </w:t>
            </w:r>
            <w:r w:rsidR="00926765">
              <w:rPr>
                <w:color w:val="000000"/>
                <w:sz w:val="21"/>
                <w:szCs w:val="21"/>
              </w:rPr>
              <w:t>48.67</w:t>
            </w:r>
          </w:p>
          <w:p w14:paraId="7E7FBFBB" w14:textId="48040B97" w:rsidR="00941326" w:rsidRPr="00D73911" w:rsidRDefault="00941326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69B61A43" w14:textId="77777777" w:rsidR="00707A1E" w:rsidRPr="00D73911" w:rsidRDefault="00707A1E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5E7B1F23" w14:textId="77777777" w:rsidR="00926765" w:rsidRDefault="00941326" w:rsidP="0092676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F1 score of best-trained model = </w:t>
            </w:r>
            <w:r w:rsidR="00926765">
              <w:rPr>
                <w:color w:val="000000"/>
                <w:sz w:val="21"/>
                <w:szCs w:val="21"/>
              </w:rPr>
              <w:t>58.82</w:t>
            </w:r>
          </w:p>
          <w:p w14:paraId="44B769CB" w14:textId="34666333" w:rsidR="00941326" w:rsidRPr="00D73911" w:rsidRDefault="00941326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39AE2567" w14:textId="77777777" w:rsidR="00707A1E" w:rsidRPr="00D73911" w:rsidRDefault="00707A1E" w:rsidP="008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07A1E" w:rsidRPr="00D73911" w14:paraId="1556F305" w14:textId="68DDBF6D" w:rsidTr="00941326">
        <w:tc>
          <w:tcPr>
            <w:tcW w:w="2071" w:type="dxa"/>
          </w:tcPr>
          <w:p w14:paraId="7EAC5975" w14:textId="7EEB5761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 classifier(1 hidden layer / 6 hidden units)</w:t>
            </w:r>
          </w:p>
        </w:tc>
        <w:tc>
          <w:tcPr>
            <w:tcW w:w="2986" w:type="dxa"/>
          </w:tcPr>
          <w:p w14:paraId="47422E1F" w14:textId="77777777" w:rsidR="00707A1E" w:rsidRPr="00D73911" w:rsidRDefault="00707A1E" w:rsidP="00846E2F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Best Accuracy: 0.8625098466945403</w:t>
            </w:r>
          </w:p>
          <w:p w14:paraId="34F0CF8C" w14:textId="77777777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3E1D9CAA" w14:textId="77777777" w:rsidR="00707A1E" w:rsidRPr="00D73911" w:rsidRDefault="00707A1E" w:rsidP="00846E2F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331D89B5" w14:textId="77777777" w:rsidR="00707A1E" w:rsidRPr="00D73911" w:rsidRDefault="00707A1E" w:rsidP="00846E2F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1E059EBA" w14:textId="77777777" w:rsidR="00707A1E" w:rsidRPr="00D73911" w:rsidRDefault="00707A1E" w:rsidP="00846E2F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A1E" w:rsidRPr="00D73911" w14:paraId="6D26C221" w14:textId="58A70F26" w:rsidTr="00941326">
        <w:tc>
          <w:tcPr>
            <w:tcW w:w="2071" w:type="dxa"/>
          </w:tcPr>
          <w:p w14:paraId="43B5D365" w14:textId="18CE933B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 classifier(2 hidden layer / 9:9 hidden units)</w:t>
            </w:r>
          </w:p>
        </w:tc>
        <w:tc>
          <w:tcPr>
            <w:tcW w:w="2986" w:type="dxa"/>
          </w:tcPr>
          <w:p w14:paraId="77768F37" w14:textId="77777777" w:rsidR="00707A1E" w:rsidRPr="00D73911" w:rsidRDefault="00707A1E" w:rsidP="00846E2F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Best Accuracy: 0.8649336484275586</w:t>
            </w:r>
          </w:p>
          <w:p w14:paraId="1A6119E2" w14:textId="77777777" w:rsidR="00707A1E" w:rsidRPr="00D73911" w:rsidRDefault="00707A1E" w:rsidP="00846E2F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Best Hidden Units: (9, 9)</w:t>
            </w:r>
          </w:p>
          <w:p w14:paraId="317B9598" w14:textId="77777777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2ADF2402" w14:textId="77777777" w:rsidR="00707A1E" w:rsidRPr="00D73911" w:rsidRDefault="00707A1E" w:rsidP="00707A1E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0C4E3D6A" w14:textId="77777777" w:rsidR="00707A1E" w:rsidRPr="00D73911" w:rsidRDefault="00707A1E" w:rsidP="00707A1E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1BFD0CE2" w14:textId="77777777" w:rsidR="00707A1E" w:rsidRPr="00D73911" w:rsidRDefault="00707A1E" w:rsidP="00846E2F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326" w:rsidRPr="00D73911" w14:paraId="6936EDF7" w14:textId="55E3F90A" w:rsidTr="00941326">
        <w:tc>
          <w:tcPr>
            <w:tcW w:w="2071" w:type="dxa"/>
          </w:tcPr>
          <w:p w14:paraId="02F26AFF" w14:textId="436606C2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 2(2 hidden layer / 9:9 hidden units)</w:t>
            </w:r>
          </w:p>
        </w:tc>
        <w:tc>
          <w:tcPr>
            <w:tcW w:w="2986" w:type="dxa"/>
          </w:tcPr>
          <w:p w14:paraId="777AC6E4" w14:textId="03563691" w:rsidR="00941326" w:rsidRPr="00196410" w:rsidRDefault="00941326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Test Accuracy: 0.86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06</w:t>
            </w:r>
          </w:p>
          <w:p w14:paraId="28FF679E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1574BA41" w14:textId="54834565" w:rsidR="00941326" w:rsidRPr="00D73911" w:rsidRDefault="00941326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Precision of the best-trained model = 7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3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.4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0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579FCAB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3A1A1A8B" w14:textId="67FA8ACA" w:rsidR="00941326" w:rsidRPr="00D73911" w:rsidRDefault="00941326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Recall of best-trained model = 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61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06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41DC4B8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1679128D" w14:textId="2C8C654F" w:rsidR="00941326" w:rsidRPr="00D73911" w:rsidRDefault="00941326" w:rsidP="00941326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F1 score of best-trained model = 6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6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.6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7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5D5E4A7" w14:textId="0EA34CC8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941326" w:rsidRPr="00D73911" w14:paraId="5839BFBE" w14:textId="19B1A35A" w:rsidTr="00941326">
        <w:tc>
          <w:tcPr>
            <w:tcW w:w="2071" w:type="dxa"/>
          </w:tcPr>
          <w:p w14:paraId="5A9FE44B" w14:textId="77777777" w:rsidR="00941326" w:rsidRPr="00D73911" w:rsidRDefault="00D4741D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Mlp 2(2 hidden layer / 9:9 hidden units), lr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스케줄러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적용</w:t>
            </w:r>
          </w:p>
          <w:p w14:paraId="7B541E34" w14:textId="161E288A" w:rsidR="00DD0DFC" w:rsidRPr="00D73911" w:rsidRDefault="00DD0DFC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scheduler = lr_scheduler.LinearLR(optimizer, start_factor=0.33, total_iters=4)</w:t>
            </w:r>
          </w:p>
        </w:tc>
        <w:tc>
          <w:tcPr>
            <w:tcW w:w="2986" w:type="dxa"/>
          </w:tcPr>
          <w:p w14:paraId="307B9ECF" w14:textId="77777777" w:rsidR="004A6AA8" w:rsidRPr="00D73911" w:rsidRDefault="004A6AA8" w:rsidP="004A6AA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Test Accuracy: 0.8630</w:t>
            </w:r>
          </w:p>
          <w:p w14:paraId="6517AC4C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4612C489" w14:textId="77777777" w:rsidR="004A6AA8" w:rsidRPr="00D73911" w:rsidRDefault="004A6AA8" w:rsidP="004A6AA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Precision of the best-trained model = 76.74%</w:t>
            </w:r>
          </w:p>
          <w:p w14:paraId="2B9BBB12" w14:textId="77777777" w:rsidR="00941326" w:rsidRPr="00D73911" w:rsidRDefault="00941326" w:rsidP="004A6AA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0578BB0C" w14:textId="77777777" w:rsidR="004A6AA8" w:rsidRPr="00D73911" w:rsidRDefault="004A6AA8" w:rsidP="004A6AA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Recall of best-trained model = 58.41%</w:t>
            </w:r>
          </w:p>
          <w:p w14:paraId="05E659CF" w14:textId="77777777" w:rsidR="00941326" w:rsidRPr="00D73911" w:rsidRDefault="00941326" w:rsidP="004A6AA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508FAFD3" w14:textId="77777777" w:rsidR="004A6AA8" w:rsidRPr="00D73911" w:rsidRDefault="004A6AA8" w:rsidP="004A6AA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F1 score of best-trained model = 66.33%</w:t>
            </w:r>
          </w:p>
          <w:p w14:paraId="4ED46E83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941326" w:rsidRPr="00D73911" w14:paraId="7B0303E0" w14:textId="46A087FB" w:rsidTr="00941326">
        <w:tc>
          <w:tcPr>
            <w:tcW w:w="2071" w:type="dxa"/>
          </w:tcPr>
          <w:p w14:paraId="47E4E064" w14:textId="77777777" w:rsidR="00DD0DFC" w:rsidRPr="00D73911" w:rsidRDefault="00DD0DFC" w:rsidP="00DD0DFC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Mlp 2(2 hidden layer / 9:9 hidden units), lr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스케줄러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적용</w:t>
            </w:r>
          </w:p>
          <w:p w14:paraId="3A7DB796" w14:textId="6B2122EE" w:rsidR="00941326" w:rsidRPr="00D73911" w:rsidRDefault="00DD0DFC" w:rsidP="00DD0DFC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scheduler = lr_scheduler.LinearLR(optimizer, start_factor=0.33, total_iters=100)</w:t>
            </w:r>
          </w:p>
        </w:tc>
        <w:tc>
          <w:tcPr>
            <w:tcW w:w="2986" w:type="dxa"/>
          </w:tcPr>
          <w:p w14:paraId="2D27E9A6" w14:textId="77777777" w:rsidR="0096282B" w:rsidRPr="0096282B" w:rsidRDefault="0096282B" w:rsidP="0096282B">
            <w:pPr>
              <w:shd w:val="clear" w:color="auto" w:fill="F7F7F7"/>
              <w:spacing w:line="291" w:lineRule="atLeas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</w:p>
          <w:p w14:paraId="6F3B509B" w14:textId="77777777" w:rsidR="0096282B" w:rsidRPr="0096282B" w:rsidRDefault="0096282B" w:rsidP="00962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6282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Test Accuracy: 0.8641</w:t>
            </w:r>
          </w:p>
          <w:p w14:paraId="03F8CDFD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351" w:type="dxa"/>
          </w:tcPr>
          <w:p w14:paraId="135BFCD3" w14:textId="77777777" w:rsidR="0096282B" w:rsidRPr="00D73911" w:rsidRDefault="0096282B" w:rsidP="0096282B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Precision of the best-trained model = 77.65%</w:t>
            </w:r>
          </w:p>
          <w:p w14:paraId="76A50F06" w14:textId="77777777" w:rsidR="00941326" w:rsidRPr="00D73911" w:rsidRDefault="00941326" w:rsidP="0096282B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04" w:type="dxa"/>
          </w:tcPr>
          <w:p w14:paraId="7CC4D3D0" w14:textId="77777777" w:rsidR="0096282B" w:rsidRPr="00D73911" w:rsidRDefault="0096282B" w:rsidP="0096282B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Recall of best-trained model = 58.41%</w:t>
            </w:r>
          </w:p>
          <w:p w14:paraId="0DF54E07" w14:textId="77777777" w:rsidR="00941326" w:rsidRPr="00D73911" w:rsidRDefault="00941326" w:rsidP="0096282B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04" w:type="dxa"/>
          </w:tcPr>
          <w:p w14:paraId="3D26A995" w14:textId="77777777" w:rsidR="0096282B" w:rsidRPr="00D73911" w:rsidRDefault="0096282B" w:rsidP="0096282B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F1 score of best-trained model = 66.67%</w:t>
            </w:r>
          </w:p>
          <w:p w14:paraId="178D93B5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EF76B3" w:rsidRPr="00D73911" w14:paraId="7A68D4A9" w14:textId="77777777" w:rsidTr="00941326">
        <w:tc>
          <w:tcPr>
            <w:tcW w:w="2071" w:type="dxa"/>
          </w:tcPr>
          <w:p w14:paraId="64ED2BEC" w14:textId="77777777" w:rsidR="003C6378" w:rsidRPr="00D73911" w:rsidRDefault="003C6378" w:rsidP="003C6378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Mlp 2(2 hidden layer / 9:9 hidden units), lr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스케줄러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적용</w:t>
            </w:r>
          </w:p>
          <w:p w14:paraId="66BAF690" w14:textId="79BAE7A7" w:rsidR="00EF76B3" w:rsidRPr="00D73911" w:rsidRDefault="003C6378" w:rsidP="003C6378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scheduler = lr_scheduler.LinearLR(optimizer, start_factor=0.33, total_iters=100)</w:t>
            </w:r>
          </w:p>
        </w:tc>
        <w:tc>
          <w:tcPr>
            <w:tcW w:w="2986" w:type="dxa"/>
          </w:tcPr>
          <w:p w14:paraId="351458F8" w14:textId="77777777" w:rsidR="00EF76B3" w:rsidRPr="00D73911" w:rsidRDefault="00EF76B3" w:rsidP="00EF76B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Test Accuracy: 0.8616</w:t>
            </w:r>
          </w:p>
          <w:p w14:paraId="2D91D585" w14:textId="77777777" w:rsidR="00EF76B3" w:rsidRPr="00D73911" w:rsidRDefault="00EF76B3" w:rsidP="0096282B">
            <w:pPr>
              <w:shd w:val="clear" w:color="auto" w:fill="F7F7F7"/>
              <w:spacing w:line="291" w:lineRule="atLeas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1" w:type="dxa"/>
          </w:tcPr>
          <w:p w14:paraId="1C106AF1" w14:textId="77777777" w:rsidR="00EF76B3" w:rsidRPr="00D73911" w:rsidRDefault="00EF76B3" w:rsidP="00EF76B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Precision of the best-trained model = 75.61%</w:t>
            </w:r>
          </w:p>
          <w:p w14:paraId="4EB915AC" w14:textId="77777777" w:rsidR="00EF76B3" w:rsidRPr="00D73911" w:rsidRDefault="00EF76B3" w:rsidP="00EF76B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28D31F31" w14:textId="77777777" w:rsidR="00EF76B3" w:rsidRPr="00D73911" w:rsidRDefault="00EF76B3" w:rsidP="00EF76B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Recall of best-trained model = 54.87%</w:t>
            </w:r>
          </w:p>
          <w:p w14:paraId="2D8156D4" w14:textId="77777777" w:rsidR="00EF76B3" w:rsidRPr="00D73911" w:rsidRDefault="00EF76B3" w:rsidP="00EF76B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77DA83E0" w14:textId="77777777" w:rsidR="00EF76B3" w:rsidRPr="00D73911" w:rsidRDefault="00EF76B3" w:rsidP="00EF76B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F1 score of best-trained model = 63.59%</w:t>
            </w:r>
          </w:p>
          <w:p w14:paraId="55ECD9B5" w14:textId="77777777" w:rsidR="00EF76B3" w:rsidRPr="00D73911" w:rsidRDefault="00EF76B3" w:rsidP="0096282B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EED8C07" w14:textId="77777777" w:rsidR="00846E2F" w:rsidRPr="00D73911" w:rsidRDefault="00846E2F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2860101C" w14:textId="77847745" w:rsidR="00F1119E" w:rsidRPr="00D73911" w:rsidRDefault="00F1119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LR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스케줄러에서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스텝은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안먹히고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리니어는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먹히지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?</w:t>
      </w:r>
    </w:p>
    <w:p w14:paraId="54F6EC27" w14:textId="602E89C2" w:rsidR="0037019F" w:rsidRPr="00D73911" w:rsidRDefault="0037019F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lr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어떻게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변화하는지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print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뽑기</w:t>
      </w:r>
    </w:p>
    <w:p w14:paraId="458FCA93" w14:textId="77777777" w:rsidR="00FA52A0" w:rsidRPr="00D73911" w:rsidRDefault="00FA52A0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3277B98A" w14:textId="336B159F" w:rsidR="00B147BE" w:rsidRPr="00D73911" w:rsidRDefault="00B147B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E29326E" wp14:editId="42B3FD8E">
            <wp:extent cx="5731510" cy="3538220"/>
            <wp:effectExtent l="0" t="0" r="2540" b="5080"/>
            <wp:docPr id="1673055122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5122" name="그림 1" descr="텍스트, 라인, 그래프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B6A" w14:textId="67688F1F" w:rsidR="00B147BE" w:rsidRPr="00D73911" w:rsidRDefault="00B147B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4797B7" wp14:editId="5A373F29">
            <wp:extent cx="5731510" cy="2731770"/>
            <wp:effectExtent l="0" t="0" r="2540" b="0"/>
            <wp:docPr id="105885781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5781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D8A7" w14:textId="63D3D0C1" w:rsidR="006041B3" w:rsidRPr="00D73911" w:rsidRDefault="006041B3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FFC61F1" wp14:editId="20462E9F">
            <wp:extent cx="5124450" cy="4648200"/>
            <wp:effectExtent l="0" t="0" r="0" b="0"/>
            <wp:docPr id="1168211768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11768" name="그림 1" descr="텍스트, 스크린샷, 라인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B3" w:rsidRPr="00D73911" w:rsidSect="00C6139C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Y콤퓨타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12"/>
    <w:rsid w:val="000A0BA2"/>
    <w:rsid w:val="00110865"/>
    <w:rsid w:val="00196410"/>
    <w:rsid w:val="001E6CA0"/>
    <w:rsid w:val="001F2756"/>
    <w:rsid w:val="00231CF9"/>
    <w:rsid w:val="003643CD"/>
    <w:rsid w:val="0037019F"/>
    <w:rsid w:val="003C6378"/>
    <w:rsid w:val="004830C7"/>
    <w:rsid w:val="004A6AA8"/>
    <w:rsid w:val="004D2167"/>
    <w:rsid w:val="006041B3"/>
    <w:rsid w:val="00683E26"/>
    <w:rsid w:val="00707A1E"/>
    <w:rsid w:val="00774AEA"/>
    <w:rsid w:val="00846E2F"/>
    <w:rsid w:val="00926765"/>
    <w:rsid w:val="009367BA"/>
    <w:rsid w:val="00941326"/>
    <w:rsid w:val="0096282B"/>
    <w:rsid w:val="009E6C12"/>
    <w:rsid w:val="00A764C9"/>
    <w:rsid w:val="00B147BE"/>
    <w:rsid w:val="00B47638"/>
    <w:rsid w:val="00BC041E"/>
    <w:rsid w:val="00C6139C"/>
    <w:rsid w:val="00D4741D"/>
    <w:rsid w:val="00D73911"/>
    <w:rsid w:val="00DD0DFC"/>
    <w:rsid w:val="00E47A2F"/>
    <w:rsid w:val="00E5712B"/>
    <w:rsid w:val="00E9460D"/>
    <w:rsid w:val="00EF76B3"/>
    <w:rsid w:val="00F1119E"/>
    <w:rsid w:val="00F54C25"/>
    <w:rsid w:val="00FA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94BE0"/>
  <w15:chartTrackingRefBased/>
  <w15:docId w15:val="{10E91C6B-FB96-4C33-A7B2-BBA32F28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378"/>
  </w:style>
  <w:style w:type="paragraph" w:styleId="1">
    <w:name w:val="heading 1"/>
    <w:basedOn w:val="a"/>
    <w:next w:val="a"/>
    <w:link w:val="1Char"/>
    <w:uiPriority w:val="9"/>
    <w:qFormat/>
    <w:rsid w:val="009E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9E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9E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9E6C1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9E6C12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9E6C1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9E6C12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9E6C1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9E6C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E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6C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6C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6C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6C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6C1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83E2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3E26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4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4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6E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9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26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412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yumi.heo@city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4</Pages>
  <Words>465</Words>
  <Characters>2752</Characters>
  <Application>Microsoft Office Word</Application>
  <DocSecurity>0</DocSecurity>
  <Lines>211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PG-Heo, Yumi</dc:creator>
  <cp:keywords/>
  <dc:description/>
  <cp:lastModifiedBy>PG-Heo, Yumi</cp:lastModifiedBy>
  <cp:revision>24</cp:revision>
  <dcterms:created xsi:type="dcterms:W3CDTF">2024-03-29T19:00:00Z</dcterms:created>
  <dcterms:modified xsi:type="dcterms:W3CDTF">2024-04-03T15:50:00Z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7e759b32-47ee-4565-9bfe-0b5edd9a12ab</vt:lpwstr>
  </property>
</Properties>
</file>