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61162F2A" w:rsidR="00D46141" w:rsidRPr="00B96943" w:rsidRDefault="00313471" w:rsidP="00664778">
      <w:pPr>
        <w:jc w:val="right"/>
      </w:pPr>
      <w:r w:rsidRPr="00B96943">
        <w:t>Darba autors: Alina Bokareva</w:t>
      </w:r>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0"/>
              <w:color w:val="auto"/>
              <w:lang w:val="lv-LV"/>
            </w:rPr>
          </w:pPr>
          <w:r w:rsidRPr="0089051A">
            <w:rPr>
              <w:rStyle w:val="10"/>
              <w:color w:val="auto"/>
            </w:rPr>
            <w:t>Saturs</w:t>
          </w:r>
        </w:p>
        <w:p w14:paraId="4A8C3C5C" w14:textId="7A632816" w:rsidR="0089051A" w:rsidRDefault="0089051A">
          <w:pPr>
            <w:pStyle w:val="11"/>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162943" w:history="1">
            <w:r w:rsidRPr="00321343">
              <w:rPr>
                <w:rStyle w:val="af3"/>
                <w:noProof/>
              </w:rPr>
              <w:t>1.</w:t>
            </w:r>
            <w:r>
              <w:rPr>
                <w:rFonts w:asciiTheme="minorHAnsi" w:eastAsiaTheme="minorEastAsia" w:hAnsiTheme="minorHAnsi"/>
                <w:noProof/>
                <w:szCs w:val="24"/>
                <w:lang w:val="ru-RU" w:eastAsia="ru-RU"/>
              </w:rPr>
              <w:tab/>
            </w:r>
            <w:r w:rsidRPr="00321343">
              <w:rPr>
                <w:rStyle w:val="af3"/>
                <w:noProof/>
              </w:rPr>
              <w:t>Kas ir cikls ar skaitītāju?</w:t>
            </w:r>
            <w:r>
              <w:rPr>
                <w:noProof/>
                <w:webHidden/>
              </w:rPr>
              <w:tab/>
            </w:r>
            <w:r>
              <w:rPr>
                <w:noProof/>
                <w:webHidden/>
              </w:rPr>
              <w:fldChar w:fldCharType="begin"/>
            </w:r>
            <w:r>
              <w:rPr>
                <w:noProof/>
                <w:webHidden/>
              </w:rPr>
              <w:instrText xml:space="preserve"> PAGEREF _Toc168162943 \h </w:instrText>
            </w:r>
            <w:r>
              <w:rPr>
                <w:noProof/>
                <w:webHidden/>
              </w:rPr>
            </w:r>
            <w:r>
              <w:rPr>
                <w:noProof/>
                <w:webHidden/>
              </w:rPr>
              <w:fldChar w:fldCharType="separate"/>
            </w:r>
            <w:r>
              <w:rPr>
                <w:noProof/>
                <w:webHidden/>
              </w:rPr>
              <w:t>1</w:t>
            </w:r>
            <w:r>
              <w:rPr>
                <w:noProof/>
                <w:webHidden/>
              </w:rPr>
              <w:fldChar w:fldCharType="end"/>
            </w:r>
          </w:hyperlink>
        </w:p>
        <w:p w14:paraId="00F47AF4" w14:textId="7DF80DFD" w:rsidR="0089051A" w:rsidRDefault="008B2742">
          <w:pPr>
            <w:pStyle w:val="23"/>
            <w:tabs>
              <w:tab w:val="right" w:leader="dot" w:pos="9060"/>
            </w:tabs>
            <w:rPr>
              <w:rFonts w:asciiTheme="minorHAnsi" w:eastAsiaTheme="minorEastAsia" w:hAnsiTheme="minorHAnsi"/>
              <w:noProof/>
              <w:szCs w:val="24"/>
              <w:lang w:val="ru-RU" w:eastAsia="ru-RU"/>
            </w:rPr>
          </w:pPr>
          <w:hyperlink w:anchor="_Toc168162944" w:history="1">
            <w:r w:rsidR="0089051A" w:rsidRPr="00321343">
              <w:rPr>
                <w:rStyle w:val="af3"/>
                <w:noProof/>
              </w:rPr>
              <w:t>1.1 Cikla ar skaitītāju darbības princips</w:t>
            </w:r>
            <w:r w:rsidR="0089051A">
              <w:rPr>
                <w:noProof/>
                <w:webHidden/>
              </w:rPr>
              <w:tab/>
            </w:r>
            <w:r w:rsidR="0089051A">
              <w:rPr>
                <w:noProof/>
                <w:webHidden/>
              </w:rPr>
              <w:fldChar w:fldCharType="begin"/>
            </w:r>
            <w:r w:rsidR="0089051A">
              <w:rPr>
                <w:noProof/>
                <w:webHidden/>
              </w:rPr>
              <w:instrText xml:space="preserve"> PAGEREF _Toc168162944 \h </w:instrText>
            </w:r>
            <w:r w:rsidR="0089051A">
              <w:rPr>
                <w:noProof/>
                <w:webHidden/>
              </w:rPr>
            </w:r>
            <w:r w:rsidR="0089051A">
              <w:rPr>
                <w:noProof/>
                <w:webHidden/>
              </w:rPr>
              <w:fldChar w:fldCharType="separate"/>
            </w:r>
            <w:r w:rsidR="0089051A">
              <w:rPr>
                <w:noProof/>
                <w:webHidden/>
              </w:rPr>
              <w:t>1</w:t>
            </w:r>
            <w:r w:rsidR="0089051A">
              <w:rPr>
                <w:noProof/>
                <w:webHidden/>
              </w:rPr>
              <w:fldChar w:fldCharType="end"/>
            </w:r>
          </w:hyperlink>
        </w:p>
        <w:p w14:paraId="3E1D9AD6" w14:textId="287FC245" w:rsidR="0089051A" w:rsidRDefault="008B2742">
          <w:pPr>
            <w:pStyle w:val="23"/>
            <w:tabs>
              <w:tab w:val="left" w:pos="1680"/>
              <w:tab w:val="right" w:leader="dot" w:pos="9060"/>
            </w:tabs>
            <w:rPr>
              <w:rFonts w:asciiTheme="minorHAnsi" w:eastAsiaTheme="minorEastAsia" w:hAnsiTheme="minorHAnsi"/>
              <w:noProof/>
              <w:szCs w:val="24"/>
              <w:lang w:val="ru-RU" w:eastAsia="ru-RU"/>
            </w:rPr>
          </w:pPr>
          <w:hyperlink w:anchor="_Toc168162945" w:history="1">
            <w:r w:rsidR="0089051A" w:rsidRPr="00321343">
              <w:rPr>
                <w:rStyle w:val="af3"/>
                <w:noProof/>
                <w:lang w:val="ru-RU"/>
              </w:rPr>
              <w:t>1.2</w:t>
            </w:r>
            <w:r w:rsidR="0089051A">
              <w:rPr>
                <w:rFonts w:asciiTheme="minorHAnsi" w:eastAsiaTheme="minorEastAsia" w:hAnsiTheme="minorHAnsi"/>
                <w:noProof/>
                <w:szCs w:val="24"/>
                <w:lang w:val="ru-RU" w:eastAsia="ru-RU"/>
              </w:rPr>
              <w:tab/>
            </w:r>
            <w:r w:rsidR="0089051A" w:rsidRPr="00321343">
              <w:rPr>
                <w:rStyle w:val="af3"/>
                <w:noProof/>
              </w:rPr>
              <w:t>Sintakse</w:t>
            </w:r>
            <w:r w:rsidR="0089051A">
              <w:rPr>
                <w:noProof/>
                <w:webHidden/>
              </w:rPr>
              <w:tab/>
            </w:r>
            <w:r w:rsidR="0089051A">
              <w:rPr>
                <w:noProof/>
                <w:webHidden/>
              </w:rPr>
              <w:fldChar w:fldCharType="begin"/>
            </w:r>
            <w:r w:rsidR="0089051A">
              <w:rPr>
                <w:noProof/>
                <w:webHidden/>
              </w:rPr>
              <w:instrText xml:space="preserve"> PAGEREF _Toc168162945 \h </w:instrText>
            </w:r>
            <w:r w:rsidR="0089051A">
              <w:rPr>
                <w:noProof/>
                <w:webHidden/>
              </w:rPr>
            </w:r>
            <w:r w:rsidR="0089051A">
              <w:rPr>
                <w:noProof/>
                <w:webHidden/>
              </w:rPr>
              <w:fldChar w:fldCharType="separate"/>
            </w:r>
            <w:r w:rsidR="0089051A">
              <w:rPr>
                <w:noProof/>
                <w:webHidden/>
              </w:rPr>
              <w:t>1</w:t>
            </w:r>
            <w:r w:rsidR="0089051A">
              <w:rPr>
                <w:noProof/>
                <w:webHidden/>
              </w:rPr>
              <w:fldChar w:fldCharType="end"/>
            </w:r>
          </w:hyperlink>
        </w:p>
        <w:p w14:paraId="10C9E66D" w14:textId="1EB8A5BC" w:rsidR="0089051A" w:rsidRDefault="008B2742">
          <w:pPr>
            <w:pStyle w:val="11"/>
            <w:tabs>
              <w:tab w:val="left" w:pos="1440"/>
              <w:tab w:val="right" w:leader="dot" w:pos="9060"/>
            </w:tabs>
            <w:rPr>
              <w:rFonts w:asciiTheme="minorHAnsi" w:eastAsiaTheme="minorEastAsia" w:hAnsiTheme="minorHAnsi"/>
              <w:noProof/>
              <w:szCs w:val="24"/>
              <w:lang w:val="ru-RU" w:eastAsia="ru-RU"/>
            </w:rPr>
          </w:pPr>
          <w:hyperlink w:anchor="_Toc168162946" w:history="1">
            <w:r w:rsidR="0089051A" w:rsidRPr="00321343">
              <w:rPr>
                <w:rStyle w:val="af3"/>
                <w:noProof/>
                <w:lang w:val="en-US"/>
              </w:rPr>
              <w:t>2.</w:t>
            </w:r>
            <w:r w:rsidR="0089051A">
              <w:rPr>
                <w:rFonts w:asciiTheme="minorHAnsi" w:eastAsiaTheme="minorEastAsia" w:hAnsiTheme="minorHAnsi"/>
                <w:noProof/>
                <w:szCs w:val="24"/>
                <w:lang w:val="ru-RU" w:eastAsia="ru-RU"/>
              </w:rPr>
              <w:tab/>
            </w:r>
            <w:r w:rsidR="0089051A" w:rsidRPr="00321343">
              <w:rPr>
                <w:rStyle w:val="af3"/>
                <w:noProof/>
              </w:rPr>
              <w:t>For</w:t>
            </w:r>
            <w:r w:rsidR="0089051A" w:rsidRPr="00321343">
              <w:rPr>
                <w:rStyle w:val="af3"/>
                <w:noProof/>
                <w:lang w:val="en-US"/>
              </w:rPr>
              <w:t xml:space="preserve"> </w:t>
            </w:r>
            <w:r w:rsidR="0089051A" w:rsidRPr="00321343">
              <w:rPr>
                <w:rStyle w:val="af3"/>
                <w:noProof/>
              </w:rPr>
              <w:t>ciklu veidi</w:t>
            </w:r>
            <w:r w:rsidR="0089051A">
              <w:rPr>
                <w:noProof/>
                <w:webHidden/>
              </w:rPr>
              <w:tab/>
            </w:r>
            <w:r w:rsidR="0089051A">
              <w:rPr>
                <w:noProof/>
                <w:webHidden/>
              </w:rPr>
              <w:fldChar w:fldCharType="begin"/>
            </w:r>
            <w:r w:rsidR="0089051A">
              <w:rPr>
                <w:noProof/>
                <w:webHidden/>
              </w:rPr>
              <w:instrText xml:space="preserve"> PAGEREF _Toc168162946 \h </w:instrText>
            </w:r>
            <w:r w:rsidR="0089051A">
              <w:rPr>
                <w:noProof/>
                <w:webHidden/>
              </w:rPr>
            </w:r>
            <w:r w:rsidR="0089051A">
              <w:rPr>
                <w:noProof/>
                <w:webHidden/>
              </w:rPr>
              <w:fldChar w:fldCharType="separate"/>
            </w:r>
            <w:r w:rsidR="0089051A">
              <w:rPr>
                <w:noProof/>
                <w:webHidden/>
              </w:rPr>
              <w:t>2</w:t>
            </w:r>
            <w:r w:rsidR="0089051A">
              <w:rPr>
                <w:noProof/>
                <w:webHidden/>
              </w:rPr>
              <w:fldChar w:fldCharType="end"/>
            </w:r>
          </w:hyperlink>
        </w:p>
        <w:p w14:paraId="2C99AB01" w14:textId="5AFE94E1" w:rsidR="0089051A" w:rsidRDefault="008B2742">
          <w:pPr>
            <w:pStyle w:val="23"/>
            <w:tabs>
              <w:tab w:val="right" w:leader="dot" w:pos="9060"/>
            </w:tabs>
            <w:rPr>
              <w:rFonts w:asciiTheme="minorHAnsi" w:eastAsiaTheme="minorEastAsia" w:hAnsiTheme="minorHAnsi"/>
              <w:noProof/>
              <w:szCs w:val="24"/>
              <w:lang w:val="ru-RU" w:eastAsia="ru-RU"/>
            </w:rPr>
          </w:pPr>
          <w:hyperlink w:anchor="_Toc168162947" w:history="1">
            <w:r w:rsidR="0089051A" w:rsidRPr="00321343">
              <w:rPr>
                <w:rStyle w:val="af3"/>
                <w:noProof/>
              </w:rPr>
              <w:t>2.1 Parastais For cikls</w:t>
            </w:r>
            <w:r w:rsidR="0089051A">
              <w:rPr>
                <w:noProof/>
                <w:webHidden/>
              </w:rPr>
              <w:tab/>
            </w:r>
            <w:r w:rsidR="0089051A">
              <w:rPr>
                <w:noProof/>
                <w:webHidden/>
              </w:rPr>
              <w:fldChar w:fldCharType="begin"/>
            </w:r>
            <w:r w:rsidR="0089051A">
              <w:rPr>
                <w:noProof/>
                <w:webHidden/>
              </w:rPr>
              <w:instrText xml:space="preserve"> PAGEREF _Toc168162947 \h </w:instrText>
            </w:r>
            <w:r w:rsidR="0089051A">
              <w:rPr>
                <w:noProof/>
                <w:webHidden/>
              </w:rPr>
            </w:r>
            <w:r w:rsidR="0089051A">
              <w:rPr>
                <w:noProof/>
                <w:webHidden/>
              </w:rPr>
              <w:fldChar w:fldCharType="separate"/>
            </w:r>
            <w:r w:rsidR="0089051A">
              <w:rPr>
                <w:noProof/>
                <w:webHidden/>
              </w:rPr>
              <w:t>2</w:t>
            </w:r>
            <w:r w:rsidR="0089051A">
              <w:rPr>
                <w:noProof/>
                <w:webHidden/>
              </w:rPr>
              <w:fldChar w:fldCharType="end"/>
            </w:r>
          </w:hyperlink>
        </w:p>
        <w:p w14:paraId="1E42232D" w14:textId="3A3555ED" w:rsidR="0089051A" w:rsidRDefault="008B2742">
          <w:pPr>
            <w:pStyle w:val="23"/>
            <w:tabs>
              <w:tab w:val="right" w:leader="dot" w:pos="9060"/>
            </w:tabs>
            <w:rPr>
              <w:rFonts w:asciiTheme="minorHAnsi" w:eastAsiaTheme="minorEastAsia" w:hAnsiTheme="minorHAnsi"/>
              <w:noProof/>
              <w:szCs w:val="24"/>
              <w:lang w:val="ru-RU" w:eastAsia="ru-RU"/>
            </w:rPr>
          </w:pPr>
          <w:hyperlink w:anchor="_Toc168162948" w:history="1">
            <w:r w:rsidR="0089051A" w:rsidRPr="00321343">
              <w:rPr>
                <w:rStyle w:val="af3"/>
                <w:noProof/>
              </w:rPr>
              <w:t>2.2 Reversais For cikls</w:t>
            </w:r>
            <w:r w:rsidR="0089051A">
              <w:rPr>
                <w:noProof/>
                <w:webHidden/>
              </w:rPr>
              <w:tab/>
            </w:r>
            <w:r w:rsidR="0089051A">
              <w:rPr>
                <w:noProof/>
                <w:webHidden/>
              </w:rPr>
              <w:fldChar w:fldCharType="begin"/>
            </w:r>
            <w:r w:rsidR="0089051A">
              <w:rPr>
                <w:noProof/>
                <w:webHidden/>
              </w:rPr>
              <w:instrText xml:space="preserve"> PAGEREF _Toc168162948 \h </w:instrText>
            </w:r>
            <w:r w:rsidR="0089051A">
              <w:rPr>
                <w:noProof/>
                <w:webHidden/>
              </w:rPr>
            </w:r>
            <w:r w:rsidR="0089051A">
              <w:rPr>
                <w:noProof/>
                <w:webHidden/>
              </w:rPr>
              <w:fldChar w:fldCharType="separate"/>
            </w:r>
            <w:r w:rsidR="0089051A">
              <w:rPr>
                <w:noProof/>
                <w:webHidden/>
              </w:rPr>
              <w:t>2</w:t>
            </w:r>
            <w:r w:rsidR="0089051A">
              <w:rPr>
                <w:noProof/>
                <w:webHidden/>
              </w:rPr>
              <w:fldChar w:fldCharType="end"/>
            </w:r>
          </w:hyperlink>
        </w:p>
        <w:p w14:paraId="6A4C38B5" w14:textId="4B4D445D" w:rsidR="0089051A" w:rsidRDefault="008B2742">
          <w:pPr>
            <w:pStyle w:val="23"/>
            <w:tabs>
              <w:tab w:val="right" w:leader="dot" w:pos="9060"/>
            </w:tabs>
            <w:rPr>
              <w:rFonts w:asciiTheme="minorHAnsi" w:eastAsiaTheme="minorEastAsia" w:hAnsiTheme="minorHAnsi"/>
              <w:noProof/>
              <w:szCs w:val="24"/>
              <w:lang w:val="ru-RU" w:eastAsia="ru-RU"/>
            </w:rPr>
          </w:pPr>
          <w:hyperlink w:anchor="_Toc168162949" w:history="1">
            <w:r w:rsidR="0089051A" w:rsidRPr="00321343">
              <w:rPr>
                <w:rStyle w:val="af3"/>
                <w:noProof/>
              </w:rPr>
              <w:t>2.3 Cikls ciklā</w:t>
            </w:r>
            <w:r w:rsidR="0089051A">
              <w:rPr>
                <w:noProof/>
                <w:webHidden/>
              </w:rPr>
              <w:tab/>
            </w:r>
            <w:r w:rsidR="0089051A">
              <w:rPr>
                <w:noProof/>
                <w:webHidden/>
              </w:rPr>
              <w:fldChar w:fldCharType="begin"/>
            </w:r>
            <w:r w:rsidR="0089051A">
              <w:rPr>
                <w:noProof/>
                <w:webHidden/>
              </w:rPr>
              <w:instrText xml:space="preserve"> PAGEREF _Toc168162949 \h </w:instrText>
            </w:r>
            <w:r w:rsidR="0089051A">
              <w:rPr>
                <w:noProof/>
                <w:webHidden/>
              </w:rPr>
            </w:r>
            <w:r w:rsidR="0089051A">
              <w:rPr>
                <w:noProof/>
                <w:webHidden/>
              </w:rPr>
              <w:fldChar w:fldCharType="separate"/>
            </w:r>
            <w:r w:rsidR="0089051A">
              <w:rPr>
                <w:noProof/>
                <w:webHidden/>
              </w:rPr>
              <w:t>2</w:t>
            </w:r>
            <w:r w:rsidR="0089051A">
              <w:rPr>
                <w:noProof/>
                <w:webHidden/>
              </w:rPr>
              <w:fldChar w:fldCharType="end"/>
            </w:r>
          </w:hyperlink>
        </w:p>
        <w:p w14:paraId="09285CE9" w14:textId="5A6EFBD7" w:rsidR="0089051A" w:rsidRDefault="008B2742">
          <w:pPr>
            <w:pStyle w:val="23"/>
            <w:tabs>
              <w:tab w:val="right" w:leader="dot" w:pos="9060"/>
            </w:tabs>
            <w:rPr>
              <w:rFonts w:asciiTheme="minorHAnsi" w:eastAsiaTheme="minorEastAsia" w:hAnsiTheme="minorHAnsi"/>
              <w:noProof/>
              <w:szCs w:val="24"/>
              <w:lang w:val="ru-RU" w:eastAsia="ru-RU"/>
            </w:rPr>
          </w:pPr>
          <w:hyperlink w:anchor="_Toc168162950" w:history="1">
            <w:r w:rsidR="0089051A" w:rsidRPr="00321343">
              <w:rPr>
                <w:rStyle w:val="af3"/>
                <w:noProof/>
              </w:rPr>
              <w:t>2.4Bezgalīgs cikls</w:t>
            </w:r>
            <w:r w:rsidR="0089051A">
              <w:rPr>
                <w:noProof/>
                <w:webHidden/>
              </w:rPr>
              <w:tab/>
            </w:r>
            <w:r w:rsidR="0089051A">
              <w:rPr>
                <w:noProof/>
                <w:webHidden/>
              </w:rPr>
              <w:fldChar w:fldCharType="begin"/>
            </w:r>
            <w:r w:rsidR="0089051A">
              <w:rPr>
                <w:noProof/>
                <w:webHidden/>
              </w:rPr>
              <w:instrText xml:space="preserve"> PAGEREF _Toc168162950 \h </w:instrText>
            </w:r>
            <w:r w:rsidR="0089051A">
              <w:rPr>
                <w:noProof/>
                <w:webHidden/>
              </w:rPr>
            </w:r>
            <w:r w:rsidR="0089051A">
              <w:rPr>
                <w:noProof/>
                <w:webHidden/>
              </w:rPr>
              <w:fldChar w:fldCharType="separate"/>
            </w:r>
            <w:r w:rsidR="0089051A">
              <w:rPr>
                <w:noProof/>
                <w:webHidden/>
              </w:rPr>
              <w:t>2</w:t>
            </w:r>
            <w:r w:rsidR="0089051A">
              <w:rPr>
                <w:noProof/>
                <w:webHidden/>
              </w:rPr>
              <w:fldChar w:fldCharType="end"/>
            </w:r>
          </w:hyperlink>
        </w:p>
        <w:p w14:paraId="6C81125C" w14:textId="53829C81" w:rsidR="0089051A" w:rsidRDefault="008B2742">
          <w:pPr>
            <w:pStyle w:val="11"/>
            <w:tabs>
              <w:tab w:val="right" w:leader="dot" w:pos="9060"/>
            </w:tabs>
            <w:rPr>
              <w:rFonts w:asciiTheme="minorHAnsi" w:eastAsiaTheme="minorEastAsia" w:hAnsiTheme="minorHAnsi"/>
              <w:noProof/>
              <w:szCs w:val="24"/>
              <w:lang w:val="ru-RU" w:eastAsia="ru-RU"/>
            </w:rPr>
          </w:pPr>
          <w:hyperlink w:anchor="_Toc168162951" w:history="1">
            <w:r w:rsidR="0089051A" w:rsidRPr="00321343">
              <w:rPr>
                <w:rStyle w:val="af3"/>
                <w:noProof/>
              </w:rPr>
              <w:t>3. Piemēri</w:t>
            </w:r>
            <w:r w:rsidR="0089051A">
              <w:rPr>
                <w:noProof/>
                <w:webHidden/>
              </w:rPr>
              <w:tab/>
            </w:r>
            <w:r w:rsidR="0089051A">
              <w:rPr>
                <w:noProof/>
                <w:webHidden/>
              </w:rPr>
              <w:fldChar w:fldCharType="begin"/>
            </w:r>
            <w:r w:rsidR="0089051A">
              <w:rPr>
                <w:noProof/>
                <w:webHidden/>
              </w:rPr>
              <w:instrText xml:space="preserve"> PAGEREF _Toc168162951 \h </w:instrText>
            </w:r>
            <w:r w:rsidR="0089051A">
              <w:rPr>
                <w:noProof/>
                <w:webHidden/>
              </w:rPr>
            </w:r>
            <w:r w:rsidR="0089051A">
              <w:rPr>
                <w:noProof/>
                <w:webHidden/>
              </w:rPr>
              <w:fldChar w:fldCharType="separate"/>
            </w:r>
            <w:r w:rsidR="0089051A">
              <w:rPr>
                <w:noProof/>
                <w:webHidden/>
              </w:rPr>
              <w:t>3</w:t>
            </w:r>
            <w:r w:rsidR="0089051A">
              <w:rPr>
                <w:noProof/>
                <w:webHidden/>
              </w:rPr>
              <w:fldChar w:fldCharType="end"/>
            </w:r>
          </w:hyperlink>
        </w:p>
        <w:p w14:paraId="2EAA4AB6" w14:textId="5E6388BA" w:rsidR="0089051A" w:rsidRDefault="008B2742">
          <w:pPr>
            <w:pStyle w:val="11"/>
            <w:tabs>
              <w:tab w:val="right" w:leader="dot" w:pos="9060"/>
            </w:tabs>
            <w:rPr>
              <w:rFonts w:asciiTheme="minorHAnsi" w:eastAsiaTheme="minorEastAsia" w:hAnsiTheme="minorHAnsi"/>
              <w:noProof/>
              <w:szCs w:val="24"/>
              <w:lang w:val="ru-RU" w:eastAsia="ru-RU"/>
            </w:rPr>
          </w:pPr>
          <w:hyperlink w:anchor="_Toc168162952" w:history="1">
            <w:r w:rsidR="0089051A" w:rsidRPr="00321343">
              <w:rPr>
                <w:rStyle w:val="af3"/>
                <w:noProof/>
              </w:rPr>
              <w:t>4. Avoti</w:t>
            </w:r>
            <w:r w:rsidR="0089051A">
              <w:rPr>
                <w:noProof/>
                <w:webHidden/>
              </w:rPr>
              <w:tab/>
            </w:r>
            <w:r w:rsidR="0089051A">
              <w:rPr>
                <w:noProof/>
                <w:webHidden/>
              </w:rPr>
              <w:fldChar w:fldCharType="begin"/>
            </w:r>
            <w:r w:rsidR="0089051A">
              <w:rPr>
                <w:noProof/>
                <w:webHidden/>
              </w:rPr>
              <w:instrText xml:space="preserve"> PAGEREF _Toc168162952 \h </w:instrText>
            </w:r>
            <w:r w:rsidR="0089051A">
              <w:rPr>
                <w:noProof/>
                <w:webHidden/>
              </w:rPr>
            </w:r>
            <w:r w:rsidR="0089051A">
              <w:rPr>
                <w:noProof/>
                <w:webHidden/>
              </w:rPr>
              <w:fldChar w:fldCharType="separate"/>
            </w:r>
            <w:r w:rsidR="0089051A">
              <w:rPr>
                <w:noProof/>
                <w:webHidden/>
              </w:rPr>
              <w:t>5</w:t>
            </w:r>
            <w:r w:rsidR="0089051A">
              <w:rPr>
                <w:noProof/>
                <w:webHidden/>
              </w:rPr>
              <w:fldChar w:fldCharType="end"/>
            </w:r>
          </w:hyperlink>
        </w:p>
        <w:p w14:paraId="5DBA435B" w14:textId="5600E230"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
        <w:numPr>
          <w:ilvl w:val="0"/>
          <w:numId w:val="2"/>
        </w:numPr>
      </w:pPr>
      <w:r w:rsidRPr="00B96943">
        <w:br w:type="column"/>
      </w:r>
      <w:bookmarkStart w:id="0" w:name="_Toc168162943"/>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162944"/>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B033FD">
        <w:t>(</w:t>
      </w:r>
      <w:r w:rsidR="00B033FD">
        <w:t>sk. pielikums 1.).</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162945"/>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
        <w:numPr>
          <w:ilvl w:val="0"/>
          <w:numId w:val="2"/>
        </w:numPr>
        <w:rPr>
          <w:lang w:val="en-US"/>
        </w:rPr>
      </w:pPr>
      <w:bookmarkStart w:id="3" w:name="_Toc168162946"/>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162947"/>
      <w:r>
        <w:t xml:space="preserve">2.1 Parastais </w:t>
      </w:r>
      <w:r w:rsidR="00A14185" w:rsidRPr="00F17B5F">
        <w:t>For cikls</w:t>
      </w:r>
      <w:bookmarkEnd w:id="4"/>
    </w:p>
    <w:p w14:paraId="1BDFEF3F" w14:textId="15EC047C" w:rsidR="00BF55CC" w:rsidRDefault="00B8747D" w:rsidP="00BF55CC">
      <w:r w:rsidRPr="00184ACC">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(sk. pielik</w:t>
      </w:r>
      <w:r w:rsidR="00D83906">
        <w:t>ums</w:t>
      </w:r>
      <w:r w:rsidR="00131473">
        <w:t xml:space="preserve"> 2.)</w:t>
      </w:r>
      <w:r w:rsidR="00131473" w:rsidRPr="00131473">
        <w:t xml:space="preserve">, </w:t>
      </w:r>
      <w:r w:rsidR="00184ACC" w:rsidRPr="00184ACC">
        <w:t>attēlot skaitļu virkni</w:t>
      </w:r>
      <w:r w:rsidR="00F461E7">
        <w:t xml:space="preserve"> un</w:t>
      </w:r>
      <w:r w:rsidR="00F461E7" w:rsidRPr="00F461E7">
        <w:t>/</w:t>
      </w:r>
      <w:r w:rsidR="00F461E7" w:rsidRPr="00F461E7">
        <w:t>vai aprēķinātu tās summu</w:t>
      </w:r>
      <w:r w:rsidR="00F461E7" w:rsidRPr="00F461E7">
        <w:t xml:space="preserve"> </w:t>
      </w:r>
      <w:r w:rsidR="00131473">
        <w:t>(sk. pielik</w:t>
      </w:r>
      <w:r w:rsidR="00D83906">
        <w:t>ums</w:t>
      </w:r>
      <w:r w:rsidR="00131473">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Надпись 1" o:sp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LGQ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n/8HFxMyW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bookmarkStart w:id="5" w:name="_Toc168162948"/>
    </w:p>
    <w:bookmarkEnd w:id="5"/>
    <w:p w14:paraId="4A9875BC" w14:textId="1B8E38E5" w:rsidR="009D168F" w:rsidRDefault="0089051A" w:rsidP="00F461E7">
      <w:pPr>
        <w:pStyle w:val="2"/>
        <w:numPr>
          <w:ilvl w:val="1"/>
          <w:numId w:val="2"/>
        </w:numPr>
        <w:rPr>
          <w:lang w:val="ru-RU"/>
        </w:rPr>
      </w:pPr>
      <w:r>
        <w:t>Cikls</w:t>
      </w:r>
      <w:r w:rsidRPr="0089051A">
        <w:t xml:space="preserve"> for-each</w:t>
      </w:r>
    </w:p>
    <w:p w14:paraId="66237702" w14:textId="3A296031" w:rsidR="0097138F" w:rsidRPr="0097138F" w:rsidRDefault="00B8747D" w:rsidP="0097138F">
      <w:r w:rsidRPr="00B71F31">
        <w:rPr>
          <w:b/>
          <w:bCs/>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(sk. pielikums 2.2)</w:t>
      </w:r>
      <w:r w:rsidR="0097138F" w:rsidRPr="0097138F">
        <w:t>.</w:t>
      </w:r>
    </w:p>
    <w:p w14:paraId="78FB258A" w14:textId="45C02265" w:rsidR="00D1054F" w:rsidRDefault="00B8747D" w:rsidP="003B5B6B">
      <w:pPr>
        <w:rPr>
          <w:lang w:val="ru-RU"/>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r9FQIAADg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zfvF98WlBKUm5x8y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w:t>
      </w:r>
      <w:r w:rsidR="00D1054F" w:rsidRPr="00D1054F">
        <w:t>un neļauj mainīt to elementus</w:t>
      </w:r>
      <w:r w:rsidR="00D1054F" w:rsidRPr="00D1054F">
        <w:t xml:space="preserve">.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w:t>
      </w:r>
      <w:r w:rsidRPr="003B5B6B">
        <w:rPr>
          <w:b/>
          <w:bCs/>
          <w:sz w:val="22"/>
          <w:szCs w:val="20"/>
        </w:rPr>
        <w:t>skaitītāja tips un nosaukums</w:t>
      </w:r>
      <w:r w:rsidRPr="003B5B6B">
        <w:rPr>
          <w:b/>
          <w:bCs/>
          <w:sz w:val="22"/>
          <w:szCs w:val="20"/>
        </w:rPr>
        <w:t xml:space="preserve">&gt; : &lt; </w:t>
      </w:r>
      <w:r w:rsidRPr="003B5B6B">
        <w:rPr>
          <w:b/>
          <w:bCs/>
          <w:sz w:val="22"/>
          <w:szCs w:val="20"/>
        </w:rPr>
        <w:t>masīva vai kolekcijas nosaukums</w:t>
      </w:r>
      <w:r w:rsidRPr="003B5B6B">
        <w:rPr>
          <w:b/>
          <w:bCs/>
          <w:sz w:val="22"/>
          <w:szCs w:val="20"/>
        </w:rPr>
        <w:t>&gt;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460E3B" w:rsidRDefault="00B8747D" w:rsidP="00460E3B">
      <w:pPr>
        <w:pStyle w:val="2"/>
        <w:ind w:firstLine="0"/>
        <w:rPr>
          <w:lang w:val="ru-RU"/>
        </w:rPr>
      </w:pPr>
      <w:bookmarkStart w:id="6" w:name="_Toc168162949"/>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r w:rsidRPr="00F17B5F">
        <w:t>Cikls ciklā</w:t>
      </w:r>
      <w:bookmarkEnd w:id="6"/>
    </w:p>
    <w:p w14:paraId="71785D3F" w14:textId="77777777" w:rsidR="00460E3B" w:rsidRPr="00460E3B" w:rsidRDefault="00460E3B" w:rsidP="00460E3B">
      <w:pPr>
        <w:pStyle w:val="a7"/>
        <w:ind w:left="1271" w:firstLine="0"/>
        <w:rPr>
          <w:lang w:val="ru-RU"/>
        </w:rPr>
      </w:pPr>
    </w:p>
    <w:p w14:paraId="617A1570" w14:textId="5FF39AEE" w:rsidR="001A0C0A" w:rsidRDefault="00755174" w:rsidP="00460E3B">
      <w:pPr>
        <w:pStyle w:val="2"/>
        <w:numPr>
          <w:ilvl w:val="1"/>
          <w:numId w:val="2"/>
        </w:numPr>
        <w:rPr>
          <w:lang w:val="ru-RU"/>
        </w:rPr>
      </w:pPr>
      <w:bookmarkStart w:id="7" w:name="_Toc168162950"/>
      <w:r w:rsidRPr="00F17B5F">
        <w:t>Bezgalīgs 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1B1C74F3" w:rsidR="008B2742" w:rsidRDefault="008B2742" w:rsidP="008B2742">
      <w:pPr>
        <w:pStyle w:val="a7"/>
        <w:numPr>
          <w:ilvl w:val="0"/>
          <w:numId w:val="9"/>
        </w:numPr>
      </w:pPr>
      <w:r w:rsidRPr="008B2742">
        <w:t>Nenoteikt parametrus</w:t>
      </w:r>
      <w:r>
        <w:rPr>
          <w:lang w:val="ru-RU"/>
        </w:rPr>
        <w:t xml:space="preserve"> </w:t>
      </w:r>
    </w:p>
    <w:p w14:paraId="68E6F932" w14:textId="3D84D6DB" w:rsidR="008B2742" w:rsidRPr="008B2742" w:rsidRDefault="008B2742" w:rsidP="008B2742">
      <w:pPr>
        <w:pStyle w:val="a7"/>
        <w:numPr>
          <w:ilvl w:val="0"/>
          <w:numId w:val="4"/>
        </w:numPr>
        <w:rPr>
          <w:b/>
          <w:bCs/>
        </w:rPr>
      </w:pPr>
      <w:r w:rsidRPr="008B2742">
        <w:rPr>
          <w:b/>
          <w:bCs/>
        </w:rPr>
        <w:t>for ( ; ; ){</w:t>
      </w:r>
    </w:p>
    <w:p w14:paraId="2F0F95B6" w14:textId="2FE4F87E" w:rsidR="008B2742" w:rsidRPr="008B2742" w:rsidRDefault="008B2742" w:rsidP="008B2742">
      <w:pPr>
        <w:ind w:left="708"/>
        <w:rPr>
          <w:b/>
          <w:bCs/>
        </w:rPr>
      </w:pPr>
      <w:r w:rsidRPr="008B2742">
        <w:rPr>
          <w:b/>
          <w:bCs/>
        </w:rPr>
        <w:tab/>
        <w:t>&lt;izpild</w:t>
      </w:r>
      <w:r w:rsidRPr="008B2742">
        <w:rPr>
          <w:rFonts w:cs="Calibri"/>
          <w:b/>
          <w:bCs/>
        </w:rPr>
        <w:t>ā</w:t>
      </w:r>
      <w:r w:rsidRPr="008B2742">
        <w:rPr>
          <w:b/>
          <w:bCs/>
        </w:rPr>
        <w:t>m</w:t>
      </w:r>
      <w:r w:rsidRPr="008B2742">
        <w:rPr>
          <w:rFonts w:cs="Calibri"/>
          <w:b/>
          <w:bCs/>
        </w:rPr>
        <w:t>ā</w:t>
      </w:r>
      <w:r w:rsidRPr="008B2742">
        <w:rPr>
          <w:b/>
          <w:bCs/>
        </w:rPr>
        <w:t>s kom</w:t>
      </w:r>
      <w:r w:rsidRPr="008B2742">
        <w:rPr>
          <w:rFonts w:cs="Calibri"/>
          <w:b/>
          <w:bCs/>
        </w:rPr>
        <w:t>a</w:t>
      </w:r>
      <w:r w:rsidRPr="008B2742">
        <w:rPr>
          <w:b/>
          <w:bCs/>
        </w:rPr>
        <w:t>ndas&gt;</w:t>
      </w:r>
    </w:p>
    <w:p w14:paraId="357FAAF2" w14:textId="3EE57765" w:rsidR="008B2742" w:rsidRPr="008B2742" w:rsidRDefault="008B2742" w:rsidP="008B2742">
      <w:pPr>
        <w:ind w:left="708"/>
        <w:rPr>
          <w:b/>
          <w:bCs/>
        </w:rPr>
      </w:pPr>
      <w:r w:rsidRPr="008B2742">
        <w:rPr>
          <w:b/>
          <w:bCs/>
        </w:rPr>
        <w:t>};</w:t>
      </w:r>
    </w:p>
    <w:p w14:paraId="0D1E56C6" w14:textId="3FC8967B" w:rsidR="00460E3B" w:rsidRPr="008B2742" w:rsidRDefault="008B2742" w:rsidP="008B2742">
      <w:pPr>
        <w:pStyle w:val="a7"/>
        <w:numPr>
          <w:ilvl w:val="0"/>
          <w:numId w:val="9"/>
        </w:numPr>
      </w:pPr>
      <w:r w:rsidRPr="008B2742">
        <w:t>Sākuma punkta iestatīšana uz mainīgo, kas vienmēr būs true.</w:t>
      </w:r>
    </w:p>
    <w:p w14:paraId="45C3725C" w14:textId="2D8E3A82" w:rsidR="00722C08" w:rsidRDefault="001A0C0A" w:rsidP="00722C08">
      <w:pPr>
        <w:pStyle w:val="1"/>
      </w:pPr>
      <w:r>
        <w:br w:type="column"/>
      </w:r>
      <w:bookmarkStart w:id="8" w:name="_Toc168162951"/>
      <w:r w:rsidR="0089051A">
        <w:lastRenderedPageBreak/>
        <w:t xml:space="preserve">3. </w:t>
      </w:r>
      <w:r w:rsidR="00722C08" w:rsidRPr="00722C08">
        <w:t>Piemēri</w:t>
      </w:r>
      <w:bookmarkEnd w:id="8"/>
    </w:p>
    <w:p w14:paraId="5C3E8240" w14:textId="77777777" w:rsidR="00722C08" w:rsidRDefault="00722C08">
      <w:pPr>
        <w:spacing w:after="160" w:line="259" w:lineRule="auto"/>
        <w:ind w:firstLine="0"/>
        <w:jc w:val="left"/>
        <w:rPr>
          <w:rFonts w:eastAsiaTheme="majorEastAsia" w:cstheme="majorBidi"/>
          <w:b/>
          <w:sz w:val="40"/>
          <w:szCs w:val="40"/>
        </w:rPr>
      </w:pPr>
      <w:r>
        <w:br w:type="page"/>
      </w:r>
    </w:p>
    <w:p w14:paraId="2FF2AFCA" w14:textId="4E3F20DB" w:rsidR="00460E3B" w:rsidRDefault="00460E3B" w:rsidP="00460E3B">
      <w:pPr>
        <w:pStyle w:val="1"/>
        <w:numPr>
          <w:ilvl w:val="0"/>
          <w:numId w:val="2"/>
        </w:numPr>
        <w:rPr>
          <w:lang w:val="ru-RU"/>
        </w:rPr>
      </w:pPr>
      <w:r w:rsidRPr="00460E3B">
        <w:lastRenderedPageBreak/>
        <w:t>Operatori darbam ar ciklu</w:t>
      </w:r>
    </w:p>
    <w:p w14:paraId="31E8E252" w14:textId="77777777" w:rsidR="00460E3B" w:rsidRPr="00460E3B" w:rsidRDefault="00460E3B" w:rsidP="00460E3B">
      <w:pPr>
        <w:pStyle w:val="a7"/>
        <w:numPr>
          <w:ilvl w:val="0"/>
          <w:numId w:val="2"/>
        </w:numPr>
        <w:rPr>
          <w:lang w:val="ru-RU"/>
        </w:rPr>
      </w:pPr>
    </w:p>
    <w:p w14:paraId="74567DD0" w14:textId="0D3B1DCB" w:rsidR="00500AE7" w:rsidRPr="00B8747D" w:rsidRDefault="00500AE7" w:rsidP="00460E3B">
      <w:pPr>
        <w:pStyle w:val="1"/>
        <w:ind w:left="1211" w:firstLine="0"/>
        <w:jc w:val="both"/>
        <w:rPr>
          <w:b w:val="0"/>
          <w:sz w:val="28"/>
          <w:szCs w:val="32"/>
          <w:lang w:val="en-US"/>
        </w:rPr>
      </w:pPr>
      <w:r>
        <w:br w:type="page"/>
      </w:r>
    </w:p>
    <w:p w14:paraId="6865E972" w14:textId="640F00CC" w:rsidR="00755174" w:rsidRPr="0089051A" w:rsidRDefault="0089051A" w:rsidP="0089051A">
      <w:pPr>
        <w:pStyle w:val="1"/>
      </w:pPr>
      <w:bookmarkStart w:id="9" w:name="_Toc168162952"/>
      <w:r w:rsidRPr="0089051A">
        <w:lastRenderedPageBreak/>
        <w:t xml:space="preserve">4. </w:t>
      </w:r>
      <w:r w:rsidR="00500AE7" w:rsidRPr="0089051A">
        <w:t>Avoti</w:t>
      </w:r>
      <w:bookmarkEnd w:id="9"/>
    </w:p>
    <w:p w14:paraId="756BE3C6" w14:textId="67A8957D" w:rsidR="00500AE7" w:rsidRDefault="008B2742" w:rsidP="00500AE7">
      <w:pPr>
        <w:pStyle w:val="a7"/>
        <w:numPr>
          <w:ilvl w:val="0"/>
          <w:numId w:val="1"/>
        </w:numPr>
      </w:pPr>
      <w:hyperlink r:id="rId15" w:history="1">
        <w:r w:rsidR="00BC4ADC"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F650DF1" w:rsidR="00BC4ADC" w:rsidRPr="00460E3B" w:rsidRDefault="00460E3B" w:rsidP="00500AE7">
      <w:pPr>
        <w:pStyle w:val="a7"/>
        <w:numPr>
          <w:ilvl w:val="0"/>
          <w:numId w:val="1"/>
        </w:numPr>
      </w:pPr>
      <w:hyperlink r:id="rId16" w:history="1">
        <w:r w:rsidRPr="006E7695">
          <w:rPr>
            <w:rStyle w:val="af3"/>
          </w:rPr>
          <w:t>https://itproger.com/course/java/7</w:t>
        </w:r>
      </w:hyperlink>
    </w:p>
    <w:p w14:paraId="5FED9D20" w14:textId="1C030D17" w:rsidR="00460E3B" w:rsidRPr="00500AE7" w:rsidRDefault="00460E3B" w:rsidP="00500AE7">
      <w:pPr>
        <w:pStyle w:val="a7"/>
        <w:numPr>
          <w:ilvl w:val="0"/>
          <w:numId w:val="1"/>
        </w:numPr>
      </w:pPr>
      <w:r w:rsidRPr="00460E3B">
        <w:t>https://vertex-academy.com/tutorials/ru/cikl-for-each/</w:t>
      </w:r>
    </w:p>
    <w:sectPr w:rsidR="00460E3B" w:rsidRPr="00500AE7" w:rsidSect="005F6A14">
      <w:footerReference w:type="default" r:id="rId17"/>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2F061C"/>
    <w:multiLevelType w:val="hybridMultilevel"/>
    <w:tmpl w:val="6E1811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6"/>
  </w:num>
  <w:num w:numId="2" w16cid:durableId="1517814219">
    <w:abstractNumId w:val="7"/>
  </w:num>
  <w:num w:numId="3" w16cid:durableId="1399672923">
    <w:abstractNumId w:val="8"/>
  </w:num>
  <w:num w:numId="4" w16cid:durableId="1489663532">
    <w:abstractNumId w:val="3"/>
  </w:num>
  <w:num w:numId="5" w16cid:durableId="1495874367">
    <w:abstractNumId w:val="0"/>
  </w:num>
  <w:num w:numId="6" w16cid:durableId="385491673">
    <w:abstractNumId w:val="1"/>
  </w:num>
  <w:num w:numId="7" w16cid:durableId="423693083">
    <w:abstractNumId w:val="5"/>
  </w:num>
  <w:num w:numId="8" w16cid:durableId="221794142">
    <w:abstractNumId w:val="2"/>
  </w:num>
  <w:num w:numId="9" w16cid:durableId="90553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54309"/>
    <w:rsid w:val="000A01C3"/>
    <w:rsid w:val="000A6C23"/>
    <w:rsid w:val="000C6F3C"/>
    <w:rsid w:val="00131473"/>
    <w:rsid w:val="00177795"/>
    <w:rsid w:val="00184ACC"/>
    <w:rsid w:val="0019486C"/>
    <w:rsid w:val="00196E32"/>
    <w:rsid w:val="001A0C0A"/>
    <w:rsid w:val="001A4CDE"/>
    <w:rsid w:val="001E3EAD"/>
    <w:rsid w:val="00217C2C"/>
    <w:rsid w:val="00241A73"/>
    <w:rsid w:val="002A3072"/>
    <w:rsid w:val="002F4CEE"/>
    <w:rsid w:val="002F5588"/>
    <w:rsid w:val="00313471"/>
    <w:rsid w:val="003A0E52"/>
    <w:rsid w:val="003B5B6B"/>
    <w:rsid w:val="003D61CB"/>
    <w:rsid w:val="00450108"/>
    <w:rsid w:val="00460E3B"/>
    <w:rsid w:val="00500AE7"/>
    <w:rsid w:val="00536D26"/>
    <w:rsid w:val="00557E34"/>
    <w:rsid w:val="00595B1F"/>
    <w:rsid w:val="005C7461"/>
    <w:rsid w:val="005F6A14"/>
    <w:rsid w:val="0061188D"/>
    <w:rsid w:val="00657CD8"/>
    <w:rsid w:val="00664778"/>
    <w:rsid w:val="006A0BD6"/>
    <w:rsid w:val="006F2D8F"/>
    <w:rsid w:val="00710504"/>
    <w:rsid w:val="00722C08"/>
    <w:rsid w:val="00725C7D"/>
    <w:rsid w:val="0074003F"/>
    <w:rsid w:val="00755174"/>
    <w:rsid w:val="007600A0"/>
    <w:rsid w:val="007D1BE5"/>
    <w:rsid w:val="0088110E"/>
    <w:rsid w:val="0089051A"/>
    <w:rsid w:val="0089365B"/>
    <w:rsid w:val="008B2742"/>
    <w:rsid w:val="008C44E9"/>
    <w:rsid w:val="008E0356"/>
    <w:rsid w:val="00920922"/>
    <w:rsid w:val="00920F3A"/>
    <w:rsid w:val="009458A7"/>
    <w:rsid w:val="0097138F"/>
    <w:rsid w:val="009B6BB6"/>
    <w:rsid w:val="009D168F"/>
    <w:rsid w:val="009F4167"/>
    <w:rsid w:val="00A14185"/>
    <w:rsid w:val="00A27B46"/>
    <w:rsid w:val="00A775EB"/>
    <w:rsid w:val="00AF3F40"/>
    <w:rsid w:val="00B033FD"/>
    <w:rsid w:val="00B26218"/>
    <w:rsid w:val="00B4175E"/>
    <w:rsid w:val="00B71F31"/>
    <w:rsid w:val="00B8747D"/>
    <w:rsid w:val="00B96943"/>
    <w:rsid w:val="00BB661A"/>
    <w:rsid w:val="00BC4ADC"/>
    <w:rsid w:val="00BC53F3"/>
    <w:rsid w:val="00BF55CC"/>
    <w:rsid w:val="00C32B35"/>
    <w:rsid w:val="00C9320A"/>
    <w:rsid w:val="00CA664C"/>
    <w:rsid w:val="00CD0972"/>
    <w:rsid w:val="00D1054F"/>
    <w:rsid w:val="00D46141"/>
    <w:rsid w:val="00D5381D"/>
    <w:rsid w:val="00D83906"/>
    <w:rsid w:val="00DA363D"/>
    <w:rsid w:val="00DB641B"/>
    <w:rsid w:val="00DE5E38"/>
    <w:rsid w:val="00E17C9E"/>
    <w:rsid w:val="00E77DE8"/>
    <w:rsid w:val="00F0531F"/>
    <w:rsid w:val="00F17B5F"/>
    <w:rsid w:val="00F30732"/>
    <w:rsid w:val="00F31B58"/>
    <w:rsid w:val="00F461E7"/>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
    <w:name w:val="heading 1"/>
    <w:basedOn w:val="a"/>
    <w:next w:val="a"/>
    <w:link w:val="10"/>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1">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tproger.com/course/java/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ky.pro/media/cikl-for-v-java/"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653</Words>
  <Characters>3728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64</cp:revision>
  <dcterms:created xsi:type="dcterms:W3CDTF">2024-05-31T07:46:00Z</dcterms:created>
  <dcterms:modified xsi:type="dcterms:W3CDTF">2024-06-02T14:19:00Z</dcterms:modified>
</cp:coreProperties>
</file>