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7050" w:rsidRPr="00C47050" w:rsidRDefault="00C47050" w:rsidP="00C47050">
      <w:pPr>
        <w:widowControl/>
        <w:spacing w:after="120" w:line="360" w:lineRule="atLeast"/>
        <w:jc w:val="left"/>
        <w:outlineLvl w:val="2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hyperlink r:id="rId7" w:history="1">
        <w:r w:rsidRPr="00C47050">
          <w:rPr>
            <w:rFonts w:ascii="Helvetica" w:eastAsia="宋体" w:hAnsi="Helvetica" w:cs="Helvetica"/>
            <w:b/>
            <w:bCs/>
            <w:color w:val="006600"/>
            <w:kern w:val="0"/>
            <w:sz w:val="24"/>
            <w:u w:val="single"/>
          </w:rPr>
          <w:t>Oracle 11g R2 for Win7</w:t>
        </w:r>
        <w:r w:rsidRPr="00C47050">
          <w:rPr>
            <w:rFonts w:ascii="Helvetica" w:eastAsia="宋体" w:hAnsi="Helvetica" w:cs="Helvetica"/>
            <w:b/>
            <w:bCs/>
            <w:color w:val="006600"/>
            <w:kern w:val="0"/>
            <w:sz w:val="24"/>
            <w:u w:val="single"/>
          </w:rPr>
          <w:t>旗舰版（</w:t>
        </w:r>
        <w:r w:rsidRPr="00C47050">
          <w:rPr>
            <w:rFonts w:ascii="Helvetica" w:eastAsia="宋体" w:hAnsi="Helvetica" w:cs="Helvetica"/>
            <w:b/>
            <w:bCs/>
            <w:color w:val="006600"/>
            <w:kern w:val="0"/>
            <w:sz w:val="24"/>
            <w:u w:val="single"/>
          </w:rPr>
          <w:t>64</w:t>
        </w:r>
        <w:r w:rsidRPr="00C47050">
          <w:rPr>
            <w:rFonts w:ascii="Helvetica" w:eastAsia="宋体" w:hAnsi="Helvetica" w:cs="Helvetica"/>
            <w:b/>
            <w:bCs/>
            <w:color w:val="006600"/>
            <w:kern w:val="0"/>
            <w:sz w:val="24"/>
            <w:u w:val="single"/>
          </w:rPr>
          <w:t>位）的安装步骤</w:t>
        </w:r>
      </w:hyperlink>
    </w:p>
    <w:p w:rsidR="00C47050" w:rsidRPr="00C47050" w:rsidRDefault="00C47050" w:rsidP="00C47050">
      <w:pPr>
        <w:widowControl/>
        <w:spacing w:line="27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r w:rsidRPr="00C47050">
        <w:rPr>
          <w:rFonts w:ascii="Helvetica" w:eastAsia="宋体" w:hAnsi="Helvetica" w:cs="Helvetica"/>
          <w:b/>
          <w:bCs/>
          <w:color w:val="000000"/>
          <w:kern w:val="0"/>
          <w:sz w:val="18"/>
        </w:rPr>
        <w:t>博客分类：</w:t>
      </w:r>
      <w:r w:rsidRPr="00C47050">
        <w:rPr>
          <w:rFonts w:ascii="Helvetica" w:eastAsia="宋体" w:hAnsi="Helvetica" w:cs="Helvetica"/>
          <w:color w:val="000000"/>
          <w:kern w:val="0"/>
          <w:sz w:val="18"/>
        </w:rPr>
        <w:t> </w:t>
      </w:r>
    </w:p>
    <w:p w:rsidR="00C47050" w:rsidRPr="00C47050" w:rsidRDefault="00C47050" w:rsidP="00C47050">
      <w:pPr>
        <w:widowControl/>
        <w:numPr>
          <w:ilvl w:val="0"/>
          <w:numId w:val="1"/>
        </w:numPr>
        <w:spacing w:line="270" w:lineRule="atLeast"/>
        <w:ind w:left="0" w:right="75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8" w:history="1">
        <w:r w:rsidRPr="00C47050">
          <w:rPr>
            <w:rFonts w:ascii="Helvetica" w:eastAsia="宋体" w:hAnsi="Helvetica" w:cs="Helvetica"/>
            <w:color w:val="006600"/>
            <w:kern w:val="0"/>
            <w:sz w:val="18"/>
            <w:szCs w:val="18"/>
            <w:u w:val="single"/>
          </w:rPr>
          <w:t>Oracle</w:t>
        </w:r>
        <w:r w:rsidRPr="00C47050">
          <w:rPr>
            <w:rFonts w:ascii="Helvetica" w:eastAsia="宋体" w:hAnsi="Helvetica" w:cs="Helvetica"/>
            <w:color w:val="006600"/>
            <w:kern w:val="0"/>
            <w:sz w:val="18"/>
            <w:szCs w:val="18"/>
            <w:u w:val="single"/>
          </w:rPr>
          <w:t>基础</w:t>
        </w:r>
      </w:hyperlink>
    </w:p>
    <w:p w:rsidR="00C47050" w:rsidRPr="00C47050" w:rsidRDefault="00C47050" w:rsidP="00C47050">
      <w:pPr>
        <w:widowControl/>
        <w:spacing w:line="300" w:lineRule="atLeast"/>
        <w:jc w:val="left"/>
        <w:rPr>
          <w:rFonts w:ascii="Helvetica" w:eastAsia="宋体" w:hAnsi="Helvetica" w:cs="Helvetica"/>
          <w:color w:val="000000"/>
          <w:kern w:val="0"/>
          <w:sz w:val="18"/>
          <w:szCs w:val="18"/>
        </w:rPr>
      </w:pPr>
      <w:hyperlink r:id="rId9" w:history="1">
        <w:r w:rsidRPr="00C47050">
          <w:rPr>
            <w:rFonts w:ascii="Helvetica" w:eastAsia="宋体" w:hAnsi="Helvetica" w:cs="Helvetica"/>
            <w:color w:val="FFFFFF"/>
            <w:kern w:val="0"/>
            <w:sz w:val="18"/>
            <w:szCs w:val="18"/>
          </w:rPr>
          <w:t>Oracle</w:t>
        </w:r>
      </w:hyperlink>
      <w:hyperlink r:id="rId10" w:history="1">
        <w:r w:rsidRPr="00C47050">
          <w:rPr>
            <w:rFonts w:ascii="Helvetica" w:eastAsia="宋体" w:hAnsi="Helvetica" w:cs="Helvetica"/>
            <w:color w:val="FFFFFF"/>
            <w:kern w:val="0"/>
            <w:sz w:val="18"/>
            <w:szCs w:val="18"/>
          </w:rPr>
          <w:t>配置管理</w:t>
        </w:r>
      </w:hyperlink>
      <w:hyperlink r:id="rId11" w:history="1">
        <w:r w:rsidRPr="00C47050">
          <w:rPr>
            <w:rFonts w:ascii="Helvetica" w:eastAsia="宋体" w:hAnsi="Helvetica" w:cs="Helvetica"/>
            <w:color w:val="FFFFFF"/>
            <w:kern w:val="0"/>
            <w:sz w:val="18"/>
            <w:szCs w:val="18"/>
          </w:rPr>
          <w:t>Windows</w:t>
        </w:r>
      </w:hyperlink>
      <w:hyperlink r:id="rId12" w:history="1">
        <w:r w:rsidRPr="00C47050">
          <w:rPr>
            <w:rFonts w:ascii="Helvetica" w:eastAsia="宋体" w:hAnsi="Helvetica" w:cs="Helvetica"/>
            <w:color w:val="FFFFFF"/>
            <w:kern w:val="0"/>
            <w:sz w:val="18"/>
            <w:szCs w:val="18"/>
          </w:rPr>
          <w:t>HTML</w:t>
        </w:r>
      </w:hyperlink>
    </w:p>
    <w:p w:rsidR="00C47050" w:rsidRPr="00C47050" w:rsidRDefault="00C47050" w:rsidP="00C47050">
      <w:pPr>
        <w:widowControl/>
        <w:spacing w:line="432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C47050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、下载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R2 for Windows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的版本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下载地址：</w:t>
      </w:r>
      <w:hyperlink r:id="rId13" w:tgtFrame="_blank" w:history="1">
        <w:r w:rsidRPr="00C47050">
          <w:rPr>
            <w:rFonts w:ascii="Helvetica" w:eastAsia="宋体" w:hAnsi="Helvetica" w:cs="Helvetica"/>
            <w:color w:val="006600"/>
            <w:kern w:val="0"/>
            <w:u w:val="single"/>
          </w:rPr>
          <w:t>http://www.oracle.com/technetwork/database/enterprise-edition/downloads/index.html</w:t>
        </w:r>
      </w:hyperlink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其中包括两个压缩包：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win64_11gR2_database_1of2.zip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win64_11gR2_database_2of2.zip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、将两个压缩包解压到同一个目录下，即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“database”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，然后单击解压目录下的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“setup.exe”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文件：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57975" cy="3590925"/>
            <wp:effectExtent l="19050" t="0" r="9525" b="0"/>
            <wp:docPr id="1" name="图片 1" descr="http://dl.iteye.com/upload/attachment/482541/6e672cc6-1291-343b-83cc-79a5fa6fc3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attachment/482541/6e672cc6-1291-343b-83cc-79a5fa6fc3d5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、在出现的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配置安全更新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窗口中，取消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我希望通过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My Oracle Support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接受安全更新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下一步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5019675"/>
            <wp:effectExtent l="19050" t="0" r="0" b="0"/>
            <wp:docPr id="2" name="图片 2" descr="http://dl.iteye.com/upload/attachment/482543/d7732389-e256-3594-b23f-6014b93405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attachment/482543/d7732389-e256-3594-b23f-6014b93405e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安装选项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创建和配置数据库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下一步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5000625"/>
            <wp:effectExtent l="19050" t="0" r="0" b="0"/>
            <wp:docPr id="3" name="图片 3" descr="http://dl.iteye.com/upload/attachment/482545/a2039bf6-d360-3fc0-ad7b-df241ec8cf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482545/a2039bf6-d360-3fc0-ad7b-df241ec8cf6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5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系统类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桌面类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下一步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972050"/>
            <wp:effectExtent l="19050" t="0" r="0" b="0"/>
            <wp:docPr id="4" name="图片 4" descr="http://dl.iteye.com/upload/attachment/482547/c5ecb5d7-153c-3426-925d-6e6cecfde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l.iteye.com/upload/attachment/482547/c5ecb5d7-153c-3426-925d-6e6cecfde16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6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典型安装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的基目录，选择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企业版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和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默认值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并输入统一的密码为：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Oracle11g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下一步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981575"/>
            <wp:effectExtent l="19050" t="0" r="0" b="0"/>
            <wp:docPr id="5" name="图片 5" descr="http://dl.iteye.com/upload/attachment/482549/bebaafe9-9c81-3ed9-a6dc-382d5d036f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.iteye.com/upload/attachment/482549/bebaafe9-9c81-3ed9-a6dc-382d5d036fa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7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先决条件检查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下一步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981575"/>
            <wp:effectExtent l="19050" t="0" r="0" b="0"/>
            <wp:docPr id="6" name="图片 6" descr="http://dl.iteye.com/upload/attachment/482551/74e83b97-3bc2-38b4-ad51-5335274ebb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l.iteye.com/upload/attachment/482551/74e83b97-3bc2-38b4-ad51-5335274ebbab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8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概要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完成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，即可进行安装：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5010150"/>
            <wp:effectExtent l="19050" t="0" r="0" b="0"/>
            <wp:docPr id="7" name="图片 7" descr="http://dl.iteye.com/upload/attachment/482553/2759352f-6b76-3fef-8df1-b31ba2e912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.iteye.com/upload/attachment/482553/2759352f-6b76-3fef-8df1-b31ba2e912c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9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、出现的安装过程如下：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981575"/>
            <wp:effectExtent l="19050" t="0" r="0" b="0"/>
            <wp:docPr id="8" name="图片 8" descr="http://dl.iteye.com/upload/attachment/482555/8ce9af83-e926-3425-b579-a2ed8e7a0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l.iteye.com/upload/attachment/482555/8ce9af83-e926-3425-b579-a2ed8e7a026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4981575"/>
            <wp:effectExtent l="19050" t="0" r="0" b="0"/>
            <wp:docPr id="9" name="图片 9" descr="http://dl.iteye.com/upload/attachment/482557/226b33ad-6721-3316-9330-3abf45cf41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.iteye.com/upload/attachment/482557/226b33ad-6721-3316-9330-3abf45cf41f6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数据库创建完成后，会出现如下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“Database Configuration Assistant”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界面：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5000625"/>
            <wp:effectExtent l="19050" t="0" r="0" b="0"/>
            <wp:docPr id="10" name="图片 10" descr="http://dl.iteye.com/upload/attachment/482559/d54dfd3e-9b06-35a4-848b-d8e50ef1a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l.iteye.com/upload/attachment/482559/d54dfd3e-9b06-35a4-848b-d8e50ef1ad2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口令管理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，查看并修改以下用户：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1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）普通用户：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SCOTT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（密码：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tiger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b/>
          <w:bCs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2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）普通管理员：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SYSTEM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（密码：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manager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b/>
          <w:bCs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3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）超级管理员：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SYS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（密码：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change_on_install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）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修改完成后，单击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确定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10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完成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窗口中，单击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关闭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即可。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安装完成界面中的内容：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Enterprise Manager Database Control URL - (orcl) :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https://localhost:1158/em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数据库配置文件已经安装到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 xml:space="preserve"> C:\app\Administrator,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同时其他选定的安装组件也已经安装到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 xml:space="preserve"> C:\app\Administrator\product\11.2.0\dbhome_1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Oracle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完成安装后，会在系统中进行服务的注册，在注册的这些服务中有以下两个服务必须启动，否则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Oracle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将无法正常使用：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3495675"/>
            <wp:effectExtent l="19050" t="0" r="0" b="0"/>
            <wp:docPr id="11" name="图片 11" descr="http://dl.iteye.com/upload/attachment/482561/4ba15aed-eeda-3790-b425-aa571cdbe1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l.iteye.com/upload/attachment/482561/4ba15aed-eeda-3790-b425-aa571cdbe1f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OracleOraDb11g_home1TNSListener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：表示监听服务，如果客户端要想连接到数据库，此服务必须打开。在程序开发中该服务也要起作用。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OracleServiceORCL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：表示数据库的主服务，命名规则：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OracleService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数据库名称。此服务必须打开，否则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根本无法使用。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附：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  <w:t>A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32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Client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win32_11gR2_client.zip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）的安装注意点：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在选择安装类型时，选择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“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管理员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”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，如下图：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667500" cy="5133975"/>
            <wp:effectExtent l="19050" t="0" r="0" b="0"/>
            <wp:docPr id="12" name="图片 12" descr="http://dl.iteye.com/upload/attachment/482563/1a62dd49-95f5-37e8-9d90-4141dea92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l.iteye.com/upload/attachment/482563/1a62dd49-95f5-37e8-9d90-4141dea9265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lastRenderedPageBreak/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其他的步骤和安装服务器端类似。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B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 xml:space="preserve">PL/SQL Developer 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安装注意点：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安装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PL/SQL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前，需要先安装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Oracle</w:t>
      </w:r>
      <w:r w:rsidRPr="00C47050">
        <w:rPr>
          <w:rFonts w:ascii="Helvetica" w:eastAsia="宋体" w:hAnsi="Helvetica" w:cs="Helvetica"/>
          <w:b/>
          <w:bCs/>
          <w:color w:val="000000"/>
          <w:kern w:val="0"/>
        </w:rPr>
        <w:t>客户端。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我的系统环境：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1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64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Windows 7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旗舰版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64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R2 DB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3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32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Client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64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Client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会出错）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  <w:t>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、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PL/SQL Development 8.0.4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注意：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1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）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PL/SQL Development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不要安装在默认的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C:\Program Files (x86)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目录下，否则会报错，原因是不能解析这个带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()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的路径。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（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）当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客户端安装的是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64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11g Client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，启动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PL/SQL Developer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会提示错误。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br/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原因：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oci.dll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是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64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位的，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32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位应用程序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PL/SQL Developer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无法加载，可以安装一个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32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位的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Oracle Client</w:t>
      </w:r>
      <w:r w:rsidRPr="00C47050">
        <w:rPr>
          <w:rFonts w:ascii="Helvetica" w:eastAsia="宋体" w:hAnsi="Helvetica" w:cs="Helvetica"/>
          <w:color w:val="000000"/>
          <w:kern w:val="0"/>
          <w:szCs w:val="21"/>
        </w:rPr>
        <w:t>来解决。</w:t>
      </w:r>
      <w:r w:rsidRPr="00C47050">
        <w:rPr>
          <w:rFonts w:ascii="Helvetica" w:eastAsia="宋体" w:hAnsi="Helvetica" w:cs="Helvetica"/>
          <w:color w:val="000000"/>
          <w:kern w:val="0"/>
        </w:rPr>
        <w:t> </w:t>
      </w:r>
    </w:p>
    <w:p w:rsidR="003E07ED" w:rsidRPr="00C47050" w:rsidRDefault="003E07ED"/>
    <w:sectPr w:rsidR="003E07ED" w:rsidRPr="00C47050" w:rsidSect="00C4705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07ED" w:rsidRDefault="003E07ED" w:rsidP="00C47050">
      <w:r>
        <w:separator/>
      </w:r>
    </w:p>
  </w:endnote>
  <w:endnote w:type="continuationSeparator" w:id="1">
    <w:p w:rsidR="003E07ED" w:rsidRDefault="003E07ED" w:rsidP="00C470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07ED" w:rsidRDefault="003E07ED" w:rsidP="00C47050">
      <w:r>
        <w:separator/>
      </w:r>
    </w:p>
  </w:footnote>
  <w:footnote w:type="continuationSeparator" w:id="1">
    <w:p w:rsidR="003E07ED" w:rsidRDefault="003E07ED" w:rsidP="00C4705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7879E3"/>
    <w:multiLevelType w:val="multilevel"/>
    <w:tmpl w:val="BDEE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7050"/>
    <w:rsid w:val="003E07ED"/>
    <w:rsid w:val="00C470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C4705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470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470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470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47050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C47050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C47050"/>
    <w:rPr>
      <w:color w:val="0000FF"/>
      <w:u w:val="single"/>
    </w:rPr>
  </w:style>
  <w:style w:type="character" w:styleId="a6">
    <w:name w:val="Strong"/>
    <w:basedOn w:val="a0"/>
    <w:uiPriority w:val="22"/>
    <w:qFormat/>
    <w:rsid w:val="00C47050"/>
    <w:rPr>
      <w:b/>
      <w:bCs/>
    </w:rPr>
  </w:style>
  <w:style w:type="character" w:customStyle="1" w:styleId="apple-converted-space">
    <w:name w:val="apple-converted-space"/>
    <w:basedOn w:val="a0"/>
    <w:rsid w:val="00C47050"/>
  </w:style>
  <w:style w:type="paragraph" w:styleId="a7">
    <w:name w:val="Balloon Text"/>
    <w:basedOn w:val="a"/>
    <w:link w:val="Char1"/>
    <w:uiPriority w:val="99"/>
    <w:semiHidden/>
    <w:unhideWhenUsed/>
    <w:rsid w:val="00C4705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470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0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01232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pportopensource.iteye.com/category/107285" TargetMode="External"/><Relationship Id="rId13" Type="http://schemas.openxmlformats.org/officeDocument/2006/relationships/hyperlink" Target="http://www.oracle.com/technetwork/database/enterprise-edition/downloads/index.html" TargetMode="External"/><Relationship Id="rId18" Type="http://schemas.openxmlformats.org/officeDocument/2006/relationships/image" Target="media/image5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://supportopensource.iteye.com/blog/1046171" TargetMode="External"/><Relationship Id="rId12" Type="http://schemas.openxmlformats.org/officeDocument/2006/relationships/hyperlink" Target="http://www.iteye.com/blogs/tag/HTML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teye.com/blogs/tag/Windows" TargetMode="External"/><Relationship Id="rId24" Type="http://schemas.openxmlformats.org/officeDocument/2006/relationships/image" Target="media/image11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10" Type="http://schemas.openxmlformats.org/officeDocument/2006/relationships/hyperlink" Target="http://www.iteye.com/blogs/tag/%E9%85%8D%E7%BD%AE%E7%AE%A1%E7%90%86" TargetMode="External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hyperlink" Target="http://www.iteye.com/blogs/tag/Oracle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</cp:revision>
  <dcterms:created xsi:type="dcterms:W3CDTF">2014-08-17T15:08:00Z</dcterms:created>
  <dcterms:modified xsi:type="dcterms:W3CDTF">2014-08-17T15:09:00Z</dcterms:modified>
</cp:coreProperties>
</file>