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3"/>
        <w:spacing w:after="120"/>
        <w:jc w:val="center"/>
        <w:rPr>
          <w:rFonts w:hint="eastAsia" w:ascii="黑体" w:hAnsi="黑体" w:eastAsia="黑体" w:cs="黑体"/>
          <w:sz w:val="72"/>
          <w:szCs w:val="28"/>
          <w:lang w:val="en-US" w:eastAsia="zh-CN"/>
        </w:rPr>
      </w:pPr>
      <w:bookmarkStart w:id="0" w:name="_Toc210382225"/>
      <w:bookmarkStart w:id="1" w:name="_Toc323846607"/>
      <w:r>
        <w:rPr>
          <w:rFonts w:hint="eastAsia" w:ascii="黑体" w:hAnsi="黑体" w:eastAsia="黑体" w:cs="黑体"/>
          <w:sz w:val="72"/>
          <w:szCs w:val="28"/>
          <w:lang w:val="en-US" w:eastAsia="zh-CN"/>
        </w:rPr>
        <w:t>草莓种植AI系统</w:t>
      </w:r>
    </w:p>
    <w:p>
      <w:pPr>
        <w:pStyle w:val="43"/>
        <w:spacing w:after="120"/>
        <w:jc w:val="center"/>
        <w:rPr>
          <w:rFonts w:hint="default" w:ascii="黑体" w:hAnsi="黑体" w:eastAsia="黑体" w:cs="黑体"/>
          <w:sz w:val="72"/>
          <w:szCs w:val="28"/>
          <w:lang w:val="en-US" w:eastAsia="zh-CN"/>
        </w:rPr>
      </w:pPr>
      <w:bookmarkStart w:id="62" w:name="_GoBack"/>
      <w:bookmarkEnd w:id="62"/>
    </w:p>
    <w:p>
      <w:pPr>
        <w:pStyle w:val="43"/>
        <w:spacing w:after="120"/>
        <w:jc w:val="center"/>
        <w:rPr>
          <w:rFonts w:ascii="黑体" w:hAnsi="黑体" w:eastAsia="黑体" w:cs="黑体"/>
          <w:sz w:val="56"/>
          <w:szCs w:val="24"/>
          <w:lang w:eastAsia="zh-CN"/>
        </w:rPr>
      </w:pPr>
      <w:r>
        <w:rPr>
          <w:rFonts w:hint="eastAsia" w:ascii="黑体" w:hAnsi="黑体" w:eastAsia="黑体" w:cs="黑体"/>
          <w:sz w:val="56"/>
          <w:szCs w:val="24"/>
          <w:lang w:eastAsia="zh-CN"/>
        </w:rPr>
        <w:t>需</w:t>
      </w:r>
    </w:p>
    <w:p>
      <w:pPr>
        <w:pStyle w:val="43"/>
        <w:spacing w:after="120"/>
        <w:jc w:val="center"/>
        <w:rPr>
          <w:rFonts w:ascii="黑体" w:hAnsi="黑体" w:eastAsia="黑体" w:cs="黑体"/>
          <w:sz w:val="56"/>
          <w:szCs w:val="24"/>
          <w:lang w:eastAsia="zh-CN"/>
        </w:rPr>
      </w:pPr>
      <w:r>
        <w:rPr>
          <w:rFonts w:hint="eastAsia" w:ascii="黑体" w:hAnsi="黑体" w:eastAsia="黑体" w:cs="黑体"/>
          <w:sz w:val="56"/>
          <w:szCs w:val="24"/>
          <w:lang w:eastAsia="zh-CN"/>
        </w:rPr>
        <w:t>求</w:t>
      </w:r>
    </w:p>
    <w:p>
      <w:pPr>
        <w:pStyle w:val="43"/>
        <w:spacing w:after="120"/>
        <w:jc w:val="center"/>
        <w:rPr>
          <w:rFonts w:ascii="黑体" w:hAnsi="黑体" w:eastAsia="黑体" w:cs="黑体"/>
          <w:sz w:val="56"/>
          <w:szCs w:val="24"/>
          <w:lang w:eastAsia="zh-CN"/>
        </w:rPr>
      </w:pPr>
      <w:r>
        <w:rPr>
          <w:rFonts w:hint="eastAsia" w:ascii="黑体" w:hAnsi="黑体" w:eastAsia="黑体" w:cs="黑体"/>
          <w:sz w:val="56"/>
          <w:szCs w:val="24"/>
          <w:lang w:eastAsia="zh-CN"/>
        </w:rPr>
        <w:t>设</w:t>
      </w:r>
    </w:p>
    <w:p>
      <w:pPr>
        <w:pStyle w:val="43"/>
        <w:spacing w:after="120"/>
        <w:jc w:val="center"/>
        <w:rPr>
          <w:rFonts w:ascii="黑体" w:hAnsi="黑体" w:eastAsia="黑体" w:cs="黑体"/>
          <w:sz w:val="56"/>
          <w:szCs w:val="24"/>
          <w:lang w:eastAsia="zh-CN"/>
        </w:rPr>
      </w:pPr>
      <w:r>
        <w:rPr>
          <w:rFonts w:hint="eastAsia" w:ascii="黑体" w:hAnsi="黑体" w:eastAsia="黑体" w:cs="黑体"/>
          <w:sz w:val="56"/>
          <w:szCs w:val="24"/>
          <w:lang w:eastAsia="zh-CN"/>
        </w:rPr>
        <w:t>计</w:t>
      </w:r>
    </w:p>
    <w:tbl>
      <w:tblPr>
        <w:tblStyle w:val="20"/>
        <w:tblpPr w:leftFromText="180" w:rightFromText="180" w:vertAnchor="text" w:horzAnchor="page" w:tblpX="3278" w:tblpY="2088"/>
        <w:tblOverlap w:val="never"/>
        <w:tblW w:w="0" w:type="auto"/>
        <w:tblInd w:w="0" w:type="dxa"/>
        <w:tblBorders>
          <w:top w:val="double" w:color="auto" w:sz="4" w:space="0"/>
          <w:left w:val="double" w:color="auto" w:sz="4" w:space="0"/>
          <w:bottom w:val="double" w:color="auto" w:sz="4" w:space="0"/>
          <w:right w:val="doub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3"/>
        <w:gridCol w:w="3747"/>
      </w:tblGrid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none" w:color="auto" w:sz="0" w:space="0"/>
            <w:insideV w:val="none" w:color="auto" w:sz="0" w:space="0"/>
          </w:tblBorders>
        </w:tblPrEx>
        <w:trPr>
          <w:trHeight w:val="726" w:hRule="atLeast"/>
        </w:trPr>
        <w:tc>
          <w:tcPr>
            <w:tcW w:w="1833" w:type="dxa"/>
            <w:tcBorders>
              <w:tl2br w:val="nil"/>
              <w:tr2bl w:val="nil"/>
            </w:tcBorders>
            <w:vAlign w:val="center"/>
          </w:tcPr>
          <w:p>
            <w:pPr>
              <w:jc w:val="left"/>
              <w:rPr>
                <w:rFonts w:ascii="黑体" w:hAnsi="黑体" w:eastAsia="黑体" w:cs="黑体"/>
                <w:b/>
                <w:bCs/>
                <w:kern w:val="0"/>
              </w:rPr>
            </w:pPr>
            <w:r>
              <w:rPr>
                <w:rFonts w:hint="eastAsia" w:ascii="黑体" w:hAnsi="黑体" w:eastAsia="黑体" w:cs="黑体"/>
                <w:b/>
                <w:bCs/>
                <w:kern w:val="0"/>
              </w:rPr>
              <w:t>项目名称</w:t>
            </w:r>
          </w:p>
        </w:tc>
        <w:tc>
          <w:tcPr>
            <w:tcW w:w="3747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hint="default" w:ascii="黑体" w:hAnsi="黑体" w:eastAsia="黑体" w:cs="黑体"/>
                <w:kern w:val="0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kern w:val="0"/>
                <w:lang w:val="en-US" w:eastAsia="zh-CN"/>
              </w:rPr>
              <w:t>草莓种植智能系统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</w:trPr>
        <w:tc>
          <w:tcPr>
            <w:tcW w:w="1833" w:type="dxa"/>
            <w:tcBorders>
              <w:tl2br w:val="nil"/>
              <w:tr2bl w:val="nil"/>
            </w:tcBorders>
            <w:vAlign w:val="center"/>
          </w:tcPr>
          <w:p>
            <w:pPr>
              <w:jc w:val="left"/>
              <w:rPr>
                <w:rFonts w:ascii="黑体" w:hAnsi="黑体" w:eastAsia="黑体" w:cs="黑体"/>
                <w:b/>
                <w:bCs/>
                <w:kern w:val="0"/>
              </w:rPr>
            </w:pPr>
            <w:r>
              <w:rPr>
                <w:rFonts w:hint="eastAsia" w:ascii="黑体" w:hAnsi="黑体" w:eastAsia="黑体" w:cs="黑体"/>
                <w:b/>
                <w:bCs/>
                <w:kern w:val="0"/>
              </w:rPr>
              <w:t>文档撰写</w:t>
            </w:r>
          </w:p>
        </w:tc>
        <w:tc>
          <w:tcPr>
            <w:tcW w:w="3747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hint="default" w:ascii="黑体" w:hAnsi="黑体" w:eastAsia="黑体" w:cs="黑体"/>
                <w:kern w:val="0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kern w:val="0"/>
                <w:lang w:val="en-US" w:eastAsia="zh-CN"/>
              </w:rPr>
              <w:t>HelloWorld团队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4" w:hRule="atLeast"/>
        </w:trPr>
        <w:tc>
          <w:tcPr>
            <w:tcW w:w="1833" w:type="dxa"/>
            <w:tcBorders>
              <w:tl2br w:val="nil"/>
              <w:tr2bl w:val="nil"/>
            </w:tcBorders>
            <w:vAlign w:val="center"/>
          </w:tcPr>
          <w:p>
            <w:pPr>
              <w:jc w:val="left"/>
              <w:rPr>
                <w:rFonts w:ascii="黑体" w:hAnsi="黑体" w:eastAsia="黑体" w:cs="黑体"/>
                <w:b/>
                <w:bCs/>
                <w:kern w:val="0"/>
              </w:rPr>
            </w:pPr>
            <w:r>
              <w:rPr>
                <w:rFonts w:hint="eastAsia" w:ascii="黑体" w:hAnsi="黑体" w:eastAsia="黑体" w:cs="黑体"/>
                <w:b/>
                <w:bCs/>
                <w:kern w:val="0"/>
              </w:rPr>
              <w:t>建立日期</w:t>
            </w:r>
          </w:p>
        </w:tc>
        <w:tc>
          <w:tcPr>
            <w:tcW w:w="3747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ascii="黑体" w:hAnsi="黑体" w:eastAsia="黑体" w:cs="黑体"/>
                <w:kern w:val="0"/>
              </w:rPr>
            </w:pPr>
            <w:r>
              <w:rPr>
                <w:rFonts w:hint="eastAsia" w:ascii="黑体" w:hAnsi="黑体" w:eastAsia="黑体" w:cs="黑体"/>
                <w:kern w:val="0"/>
              </w:rPr>
              <w:t>2</w:t>
            </w:r>
            <w:r>
              <w:rPr>
                <w:rFonts w:hint="eastAsia" w:ascii="黑体" w:hAnsi="黑体" w:eastAsia="黑体" w:cs="黑体"/>
                <w:kern w:val="0"/>
                <w:lang w:val="en-US" w:eastAsia="zh-CN"/>
              </w:rPr>
              <w:t>023</w:t>
            </w:r>
            <w:r>
              <w:rPr>
                <w:rFonts w:hint="eastAsia" w:ascii="黑体" w:hAnsi="黑体" w:eastAsia="黑体" w:cs="黑体"/>
                <w:kern w:val="0"/>
              </w:rPr>
              <w:t>年</w:t>
            </w:r>
            <w:r>
              <w:rPr>
                <w:rFonts w:hint="eastAsia" w:ascii="黑体" w:hAnsi="黑体" w:eastAsia="黑体" w:cs="黑体"/>
                <w:kern w:val="0"/>
                <w:lang w:val="en-US" w:eastAsia="zh-CN"/>
              </w:rPr>
              <w:t>5</w:t>
            </w:r>
            <w:r>
              <w:rPr>
                <w:rFonts w:hint="eastAsia" w:ascii="黑体" w:hAnsi="黑体" w:eastAsia="黑体" w:cs="黑体"/>
                <w:kern w:val="0"/>
              </w:rPr>
              <w:t>月10日</w:t>
            </w:r>
          </w:p>
        </w:tc>
      </w:tr>
    </w:tbl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sdt>
      <w:sdtPr>
        <w:rPr>
          <w:rFonts w:ascii="Times New Roman" w:hAnsi="Times New Roman" w:eastAsia="宋体" w:cs="Times New Roman"/>
          <w:color w:val="auto"/>
          <w:kern w:val="2"/>
          <w:sz w:val="24"/>
          <w:szCs w:val="24"/>
          <w:lang w:val="zh-CN"/>
        </w:rPr>
        <w:id w:val="1431467232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b/>
          <w:bCs/>
          <w:color w:val="auto"/>
          <w:kern w:val="2"/>
          <w:sz w:val="24"/>
          <w:szCs w:val="24"/>
          <w:lang w:val="zh-CN"/>
        </w:rPr>
      </w:sdtEndPr>
      <w:sdtContent>
        <w:p>
          <w:pPr>
            <w:pStyle w:val="42"/>
            <w:pageBreakBefore/>
            <w:jc w:val="center"/>
            <w:rPr>
              <w:b/>
              <w:color w:val="auto"/>
            </w:rPr>
          </w:pPr>
          <w:r>
            <w:rPr>
              <w:b/>
              <w:color w:val="auto"/>
              <w:lang w:val="zh-CN"/>
            </w:rPr>
            <w:t>目录</w:t>
          </w:r>
        </w:p>
        <w:p>
          <w:pPr>
            <w:pStyle w:val="16"/>
            <w:tabs>
              <w:tab w:val="right" w:leader="dot" w:pos="9541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_Toc30850 </w:instrText>
          </w:r>
          <w:r>
            <w:fldChar w:fldCharType="separate"/>
          </w:r>
          <w:r>
            <w:rPr>
              <w:rFonts w:hint="eastAsia" w:ascii="微软雅黑" w:hAnsi="微软雅黑" w:eastAsia="微软雅黑"/>
            </w:rPr>
            <w:t>1. 前言</w:t>
          </w:r>
          <w:r>
            <w:tab/>
          </w:r>
          <w:r>
            <w:fldChar w:fldCharType="begin"/>
          </w:r>
          <w:r>
            <w:instrText xml:space="preserve"> PAGEREF _Toc30850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954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_Toc3661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/>
            </w:rPr>
            <w:t>1.1 编写目的</w:t>
          </w:r>
          <w:r>
            <w:tab/>
          </w:r>
          <w:r>
            <w:fldChar w:fldCharType="begin"/>
          </w:r>
          <w:r>
            <w:instrText xml:space="preserve"> PAGEREF _Toc3661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54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_Toc21606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/>
            </w:rPr>
            <w:t xml:space="preserve">1.2 </w:t>
          </w:r>
          <w:r>
            <w:rPr>
              <w:rFonts w:hint="eastAsia" w:ascii="微软雅黑" w:hAnsi="微软雅黑" w:eastAsia="微软雅黑" w:cs="微软雅黑"/>
            </w:rPr>
            <w:t>定义</w:t>
          </w:r>
          <w:r>
            <w:rPr>
              <w:rFonts w:hint="eastAsia" w:ascii="微软雅黑" w:hAnsi="微软雅黑" w:eastAsia="微软雅黑" w:cs="Malgun Gothic Semilight"/>
            </w:rPr>
            <w:t>、</w:t>
          </w:r>
          <w:r>
            <w:rPr>
              <w:rFonts w:hint="eastAsia" w:ascii="微软雅黑" w:hAnsi="微软雅黑" w:eastAsia="微软雅黑" w:cs="微软雅黑"/>
            </w:rPr>
            <w:t>首字母缩写词和缩略语</w:t>
          </w:r>
          <w:r>
            <w:tab/>
          </w:r>
          <w:r>
            <w:fldChar w:fldCharType="begin"/>
          </w:r>
          <w:r>
            <w:instrText xml:space="preserve"> PAGEREF _Toc21606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54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_Toc14047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/>
            </w:rPr>
            <w:t>1.3 参考资料</w:t>
          </w:r>
          <w:r>
            <w:tab/>
          </w:r>
          <w:r>
            <w:fldChar w:fldCharType="begin"/>
          </w:r>
          <w:r>
            <w:instrText xml:space="preserve"> PAGEREF _Toc14047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6"/>
            <w:tabs>
              <w:tab w:val="right" w:leader="dot" w:pos="954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_Toc20374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/>
            </w:rPr>
            <w:t>2. 项目概述</w:t>
          </w:r>
          <w:r>
            <w:tab/>
          </w:r>
          <w:r>
            <w:fldChar w:fldCharType="begin"/>
          </w:r>
          <w:r>
            <w:instrText xml:space="preserve"> PAGEREF _Toc20374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54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_Toc27069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/>
            </w:rPr>
            <w:t>2.1 项目背景及目标</w:t>
          </w:r>
          <w:r>
            <w:tab/>
          </w:r>
          <w:r>
            <w:fldChar w:fldCharType="begin"/>
          </w:r>
          <w:r>
            <w:instrText xml:space="preserve"> PAGEREF _Toc27069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54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_Toc16468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/>
            </w:rPr>
            <w:t>2.2 运行环境</w:t>
          </w:r>
          <w:r>
            <w:tab/>
          </w:r>
          <w:r>
            <w:fldChar w:fldCharType="begin"/>
          </w:r>
          <w:r>
            <w:instrText xml:space="preserve"> PAGEREF _Toc16468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54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_Toc6042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/>
            </w:rPr>
            <w:t>2.3 功能总览</w:t>
          </w:r>
          <w:r>
            <w:tab/>
          </w:r>
          <w:r>
            <w:fldChar w:fldCharType="begin"/>
          </w:r>
          <w:r>
            <w:instrText xml:space="preserve"> PAGEREF _Toc6042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54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_Toc25115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t xml:space="preserve">2.3.1 </w:t>
          </w:r>
          <w:r>
            <w:rPr>
              <w:rFonts w:hint="eastAsia"/>
              <w:lang w:val="en-US" w:eastAsia="zh-CN"/>
            </w:rPr>
            <w:t>识别虫害模块</w:t>
          </w:r>
          <w:r>
            <w:tab/>
          </w:r>
          <w:r>
            <w:fldChar w:fldCharType="begin"/>
          </w:r>
          <w:r>
            <w:instrText xml:space="preserve"> PAGEREF _Toc25115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54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_Toc11596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t xml:space="preserve">2.3.2 </w:t>
          </w:r>
          <w:r>
            <w:rPr>
              <w:rFonts w:hint="eastAsia"/>
              <w:lang w:val="en-US" w:eastAsia="zh-CN"/>
            </w:rPr>
            <w:t>ChatGPT智能问答模块</w:t>
          </w:r>
          <w:r>
            <w:tab/>
          </w:r>
          <w:r>
            <w:fldChar w:fldCharType="begin"/>
          </w:r>
          <w:r>
            <w:instrText xml:space="preserve"> PAGEREF _Toc11596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54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_Toc14470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t xml:space="preserve">2.3.3 </w:t>
          </w:r>
          <w:r>
            <w:rPr>
              <w:rFonts w:hint="eastAsia"/>
              <w:lang w:val="en-US" w:eastAsia="zh-CN"/>
            </w:rPr>
            <w:t>LSTM展示价格预测模块</w:t>
          </w:r>
          <w:r>
            <w:tab/>
          </w:r>
          <w:r>
            <w:fldChar w:fldCharType="begin"/>
          </w:r>
          <w:r>
            <w:instrText xml:space="preserve"> PAGEREF _Toc14470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54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_Toc18850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t xml:space="preserve">2.3.4 </w:t>
          </w:r>
          <w:r>
            <w:rPr>
              <w:rFonts w:hint="eastAsia"/>
              <w:lang w:val="en-US" w:eastAsia="zh-CN"/>
            </w:rPr>
            <w:t>天气展示模块</w:t>
          </w:r>
          <w:r>
            <w:tab/>
          </w:r>
          <w:r>
            <w:fldChar w:fldCharType="begin"/>
          </w:r>
          <w:r>
            <w:instrText xml:space="preserve"> PAGEREF _Toc18850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54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_Toc21087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t xml:space="preserve">2.3.5 </w:t>
          </w:r>
          <w:r>
            <w:rPr>
              <w:rFonts w:hint="eastAsia"/>
              <w:lang w:val="en-US" w:eastAsia="zh-CN"/>
            </w:rPr>
            <w:t>全国草莓物价展示模块</w:t>
          </w:r>
          <w:r>
            <w:tab/>
          </w:r>
          <w:r>
            <w:fldChar w:fldCharType="begin"/>
          </w:r>
          <w:r>
            <w:instrText xml:space="preserve"> PAGEREF _Toc21087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54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_Toc18086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t xml:space="preserve">2.3.6 </w:t>
          </w:r>
          <w:r>
            <w:rPr>
              <w:rFonts w:hint="eastAsia"/>
              <w:lang w:val="en-US" w:eastAsia="zh-CN"/>
            </w:rPr>
            <w:t>土壤的科学治理展示</w:t>
          </w:r>
          <w:r>
            <w:tab/>
          </w:r>
          <w:r>
            <w:fldChar w:fldCharType="begin"/>
          </w:r>
          <w:r>
            <w:instrText xml:space="preserve"> PAGEREF _Toc18086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6"/>
            <w:tabs>
              <w:tab w:val="right" w:leader="dot" w:pos="954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_Toc13897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/>
            </w:rPr>
            <w:t xml:space="preserve">3. </w:t>
          </w:r>
          <w:r>
            <w:rPr>
              <w:rFonts w:hint="eastAsia" w:ascii="微软雅黑" w:hAnsi="微软雅黑" w:eastAsia="微软雅黑"/>
              <w:lang w:val="en-US" w:eastAsia="zh-CN"/>
            </w:rPr>
            <w:t>智能种植系统</w:t>
          </w:r>
          <w:r>
            <w:rPr>
              <w:rFonts w:hint="eastAsia" w:ascii="微软雅黑" w:hAnsi="微软雅黑" w:eastAsia="微软雅黑"/>
            </w:rPr>
            <w:t>功能说明</w:t>
          </w:r>
          <w:r>
            <w:tab/>
          </w:r>
          <w:r>
            <w:fldChar w:fldCharType="begin"/>
          </w:r>
          <w:r>
            <w:instrText xml:space="preserve"> PAGEREF _Toc13897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54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_Toc23081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/>
            </w:rPr>
            <w:t xml:space="preserve">3.1 </w:t>
          </w:r>
          <w:r>
            <w:rPr>
              <w:rFonts w:hint="eastAsia" w:ascii="微软雅黑" w:hAnsi="微软雅黑" w:eastAsia="微软雅黑"/>
              <w:lang w:val="en-US" w:eastAsia="zh-CN"/>
            </w:rPr>
            <w:t>草莓种植AI系统</w:t>
          </w:r>
          <w:r>
            <w:rPr>
              <w:rFonts w:hint="eastAsia" w:ascii="微软雅黑" w:hAnsi="微软雅黑" w:eastAsia="微软雅黑"/>
            </w:rPr>
            <w:t>首页</w:t>
          </w:r>
          <w:r>
            <w:tab/>
          </w:r>
          <w:r>
            <w:fldChar w:fldCharType="begin"/>
          </w:r>
          <w:r>
            <w:instrText xml:space="preserve"> PAGEREF _Toc23081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54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_Toc19876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t xml:space="preserve">3.1.1 </w:t>
          </w:r>
          <w:r>
            <w:rPr>
              <w:rFonts w:hint="eastAsia" w:ascii="微软雅黑" w:hAnsi="微软雅黑" w:eastAsia="微软雅黑"/>
              <w:lang w:val="en-US" w:eastAsia="zh-CN"/>
            </w:rPr>
            <w:t>首页</w:t>
          </w:r>
          <w:r>
            <w:rPr>
              <w:rFonts w:hint="eastAsia" w:ascii="微软雅黑" w:hAnsi="微软雅黑" w:eastAsia="微软雅黑"/>
            </w:rPr>
            <w:t>界面</w:t>
          </w:r>
          <w:r>
            <w:tab/>
          </w:r>
          <w:r>
            <w:fldChar w:fldCharType="begin"/>
          </w:r>
          <w:r>
            <w:instrText xml:space="preserve"> PAGEREF _Toc19876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54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_Toc28562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t xml:space="preserve">3.1.2 </w:t>
          </w:r>
          <w:r>
            <w:rPr>
              <w:rFonts w:hint="eastAsia" w:ascii="微软雅黑" w:hAnsi="微软雅黑" w:eastAsia="微软雅黑"/>
            </w:rPr>
            <w:t>功能描述</w:t>
          </w:r>
          <w:r>
            <w:tab/>
          </w:r>
          <w:r>
            <w:fldChar w:fldCharType="begin"/>
          </w:r>
          <w:r>
            <w:instrText xml:space="preserve"> PAGEREF _Toc28562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54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_Toc1943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/>
            </w:rPr>
            <w:t>3.2 登录页面</w:t>
          </w:r>
          <w:r>
            <w:tab/>
          </w:r>
          <w:r>
            <w:fldChar w:fldCharType="begin"/>
          </w:r>
          <w:r>
            <w:instrText xml:space="preserve"> PAGEREF _Toc1943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54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_Toc11591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t xml:space="preserve">3.2.1 </w:t>
          </w:r>
          <w:r>
            <w:rPr>
              <w:rFonts w:hint="eastAsia" w:ascii="微软雅黑" w:hAnsi="微软雅黑" w:eastAsia="微软雅黑"/>
            </w:rPr>
            <w:t>功能界面</w:t>
          </w:r>
          <w:r>
            <w:tab/>
          </w:r>
          <w:r>
            <w:fldChar w:fldCharType="begin"/>
          </w:r>
          <w:r>
            <w:instrText xml:space="preserve"> PAGEREF _Toc11591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54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_Toc32104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t xml:space="preserve">3.2.2 </w:t>
          </w:r>
          <w:r>
            <w:rPr>
              <w:rFonts w:hint="eastAsia" w:ascii="微软雅黑" w:hAnsi="微软雅黑" w:eastAsia="微软雅黑"/>
            </w:rPr>
            <w:t>功能描述</w:t>
          </w:r>
          <w:r>
            <w:tab/>
          </w:r>
          <w:r>
            <w:fldChar w:fldCharType="begin"/>
          </w:r>
          <w:r>
            <w:instrText xml:space="preserve"> PAGEREF _Toc32104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54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_Toc27172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/>
            </w:rPr>
            <w:t>3.3 注册页面</w:t>
          </w:r>
          <w:r>
            <w:tab/>
          </w:r>
          <w:r>
            <w:fldChar w:fldCharType="begin"/>
          </w:r>
          <w:r>
            <w:instrText xml:space="preserve"> PAGEREF _Toc27172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54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_Toc27268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t xml:space="preserve">3.3.1 </w:t>
          </w:r>
          <w:r>
            <w:rPr>
              <w:rFonts w:hint="eastAsia" w:ascii="微软雅黑" w:hAnsi="微软雅黑" w:eastAsia="微软雅黑"/>
            </w:rPr>
            <w:t>功能界面</w:t>
          </w:r>
          <w:r>
            <w:tab/>
          </w:r>
          <w:r>
            <w:fldChar w:fldCharType="begin"/>
          </w:r>
          <w:r>
            <w:instrText xml:space="preserve"> PAGEREF _Toc27268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54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_Toc15322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t xml:space="preserve">3.3.2 </w:t>
          </w:r>
          <w:r>
            <w:rPr>
              <w:rFonts w:hint="eastAsia" w:ascii="微软雅黑" w:hAnsi="微软雅黑" w:eastAsia="微软雅黑"/>
            </w:rPr>
            <w:t>功能描述</w:t>
          </w:r>
          <w:r>
            <w:tab/>
          </w:r>
          <w:r>
            <w:fldChar w:fldCharType="begin"/>
          </w:r>
          <w:r>
            <w:instrText xml:space="preserve"> PAGEREF _Toc15322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54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_Toc7658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/>
            </w:rPr>
            <w:t>3.4 商品详情</w:t>
          </w:r>
          <w:r>
            <w:tab/>
          </w:r>
          <w:r>
            <w:fldChar w:fldCharType="begin"/>
          </w:r>
          <w:r>
            <w:instrText xml:space="preserve"> PAGEREF _Toc7658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54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_Toc19764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t xml:space="preserve">3.4.1 </w:t>
          </w:r>
          <w:r>
            <w:rPr>
              <w:rFonts w:hint="eastAsia" w:ascii="微软雅黑" w:hAnsi="微软雅黑" w:eastAsia="微软雅黑"/>
            </w:rPr>
            <w:t>功能界面</w:t>
          </w:r>
          <w:r>
            <w:tab/>
          </w:r>
          <w:r>
            <w:fldChar w:fldCharType="begin"/>
          </w:r>
          <w:r>
            <w:instrText xml:space="preserve"> PAGEREF _Toc19764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54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_Toc30681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t xml:space="preserve">3.4.2 </w:t>
          </w:r>
          <w:r>
            <w:rPr>
              <w:rFonts w:hint="eastAsia" w:ascii="微软雅黑" w:hAnsi="微软雅黑" w:eastAsia="微软雅黑"/>
            </w:rPr>
            <w:t>功能描述</w:t>
          </w:r>
          <w:r>
            <w:tab/>
          </w:r>
          <w:r>
            <w:fldChar w:fldCharType="begin"/>
          </w:r>
          <w:r>
            <w:instrText xml:space="preserve"> PAGEREF _Toc30681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54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_Toc25488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/>
            </w:rPr>
            <w:t xml:space="preserve">3.5 </w:t>
          </w:r>
          <w:r>
            <w:rPr>
              <w:rFonts w:hint="eastAsia" w:ascii="微软雅黑" w:hAnsi="微软雅黑" w:eastAsia="微软雅黑"/>
              <w:lang w:val="en-US" w:eastAsia="zh-CN"/>
            </w:rPr>
            <w:t>视觉识别界面</w:t>
          </w:r>
          <w:r>
            <w:tab/>
          </w:r>
          <w:r>
            <w:fldChar w:fldCharType="begin"/>
          </w:r>
          <w:r>
            <w:instrText xml:space="preserve"> PAGEREF _Toc25488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54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_Toc24041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t xml:space="preserve">3.5.1 </w:t>
          </w:r>
          <w:r>
            <w:rPr>
              <w:rFonts w:hint="eastAsia" w:ascii="微软雅黑" w:hAnsi="微软雅黑" w:eastAsia="微软雅黑"/>
            </w:rPr>
            <w:t>功能界面</w:t>
          </w:r>
          <w:r>
            <w:tab/>
          </w:r>
          <w:r>
            <w:fldChar w:fldCharType="begin"/>
          </w:r>
          <w:r>
            <w:instrText xml:space="preserve"> PAGEREF _Toc24041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54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_Toc29967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t xml:space="preserve">3.5.2 </w:t>
          </w:r>
          <w:r>
            <w:rPr>
              <w:rFonts w:hint="eastAsia" w:ascii="微软雅黑" w:hAnsi="微软雅黑" w:eastAsia="微软雅黑"/>
            </w:rPr>
            <w:t>功能描述</w:t>
          </w:r>
          <w:r>
            <w:tab/>
          </w:r>
          <w:r>
            <w:fldChar w:fldCharType="begin"/>
          </w:r>
          <w:r>
            <w:instrText xml:space="preserve"> PAGEREF _Toc29967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54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_Toc8446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/>
            </w:rPr>
            <w:t xml:space="preserve">3.6 </w:t>
          </w:r>
          <w:r>
            <w:rPr>
              <w:rFonts w:hint="eastAsia" w:ascii="微软雅黑" w:hAnsi="微软雅黑" w:eastAsia="微软雅黑"/>
              <w:lang w:val="en-US" w:eastAsia="zh-CN"/>
            </w:rPr>
            <w:t>ChatGPT问答界面</w:t>
          </w:r>
          <w:r>
            <w:tab/>
          </w:r>
          <w:r>
            <w:fldChar w:fldCharType="begin"/>
          </w:r>
          <w:r>
            <w:instrText xml:space="preserve"> PAGEREF _Toc8446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54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_Toc32066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t xml:space="preserve">3.6.1 </w:t>
          </w:r>
          <w:r>
            <w:rPr>
              <w:rFonts w:hint="eastAsia" w:ascii="微软雅黑" w:hAnsi="微软雅黑" w:eastAsia="微软雅黑"/>
            </w:rPr>
            <w:t>功能界面</w:t>
          </w:r>
          <w:r>
            <w:tab/>
          </w:r>
          <w:r>
            <w:fldChar w:fldCharType="begin"/>
          </w:r>
          <w:r>
            <w:instrText xml:space="preserve"> PAGEREF _Toc32066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54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_Toc27567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t xml:space="preserve">3.6.2 </w:t>
          </w:r>
          <w:r>
            <w:rPr>
              <w:rFonts w:hint="eastAsia" w:ascii="微软雅黑" w:hAnsi="微软雅黑" w:eastAsia="微软雅黑"/>
            </w:rPr>
            <w:t>功能描述</w:t>
          </w:r>
          <w:r>
            <w:tab/>
          </w:r>
          <w:r>
            <w:fldChar w:fldCharType="begin"/>
          </w:r>
          <w:r>
            <w:instrText xml:space="preserve"> PAGEREF _Toc27567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54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_Toc27755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/>
            </w:rPr>
            <w:t xml:space="preserve">3.7 </w:t>
          </w:r>
          <w:r>
            <w:rPr>
              <w:rFonts w:hint="eastAsia" w:ascii="微软雅黑" w:hAnsi="微软雅黑" w:eastAsia="微软雅黑"/>
              <w:lang w:val="en-US" w:eastAsia="zh-CN"/>
            </w:rPr>
            <w:t>LSTM价格预测界面</w:t>
          </w:r>
          <w:r>
            <w:tab/>
          </w:r>
          <w:r>
            <w:fldChar w:fldCharType="begin"/>
          </w:r>
          <w:r>
            <w:instrText xml:space="preserve"> PAGEREF _Toc27755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54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_Toc17693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t xml:space="preserve">3.7.1 </w:t>
          </w:r>
          <w:r>
            <w:rPr>
              <w:rFonts w:hint="eastAsia" w:ascii="微软雅黑" w:hAnsi="微软雅黑" w:eastAsia="微软雅黑"/>
            </w:rPr>
            <w:t>功能界面</w:t>
          </w:r>
          <w:r>
            <w:tab/>
          </w:r>
          <w:r>
            <w:fldChar w:fldCharType="begin"/>
          </w:r>
          <w:r>
            <w:instrText xml:space="preserve"> PAGEREF _Toc17693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54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_Toc11652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t xml:space="preserve">3.7.2 </w:t>
          </w:r>
          <w:r>
            <w:rPr>
              <w:rFonts w:hint="eastAsia" w:ascii="微软雅黑" w:hAnsi="微软雅黑" w:eastAsia="微软雅黑"/>
            </w:rPr>
            <w:t>功能描述</w:t>
          </w:r>
          <w:r>
            <w:tab/>
          </w:r>
          <w:r>
            <w:fldChar w:fldCharType="begin"/>
          </w:r>
          <w:r>
            <w:instrText xml:space="preserve"> PAGEREF _Toc11652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54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_Toc21326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/>
            </w:rPr>
            <w:t xml:space="preserve">3.8 </w:t>
          </w:r>
          <w:r>
            <w:rPr>
              <w:rFonts w:hint="eastAsia" w:ascii="微软雅黑" w:hAnsi="微软雅黑" w:eastAsia="微软雅黑"/>
              <w:lang w:val="en-US" w:eastAsia="zh-CN"/>
            </w:rPr>
            <w:t>气象界面</w:t>
          </w:r>
          <w:r>
            <w:tab/>
          </w:r>
          <w:r>
            <w:fldChar w:fldCharType="begin"/>
          </w:r>
          <w:r>
            <w:instrText xml:space="preserve"> PAGEREF _Toc21326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54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_Toc24993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t xml:space="preserve">3.8.1 </w:t>
          </w:r>
          <w:r>
            <w:rPr>
              <w:rFonts w:hint="eastAsia" w:ascii="微软雅黑" w:hAnsi="微软雅黑" w:eastAsia="微软雅黑"/>
            </w:rPr>
            <w:t>功能界面</w:t>
          </w:r>
          <w:r>
            <w:tab/>
          </w:r>
          <w:r>
            <w:fldChar w:fldCharType="begin"/>
          </w:r>
          <w:r>
            <w:instrText xml:space="preserve"> PAGEREF _Toc24993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54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_Toc8580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t xml:space="preserve">3.8.2 </w:t>
          </w:r>
          <w:r>
            <w:rPr>
              <w:rFonts w:hint="eastAsia" w:ascii="微软雅黑" w:hAnsi="微软雅黑" w:eastAsia="微软雅黑"/>
            </w:rPr>
            <w:t>功能描述</w:t>
          </w:r>
          <w:r>
            <w:tab/>
          </w:r>
          <w:r>
            <w:fldChar w:fldCharType="begin"/>
          </w:r>
          <w:r>
            <w:instrText xml:space="preserve"> PAGEREF _Toc8580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54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_Toc9082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/>
            </w:rPr>
            <w:t xml:space="preserve">3.9 </w:t>
          </w:r>
          <w:r>
            <w:rPr>
              <w:rFonts w:hint="eastAsia" w:ascii="微软雅黑" w:hAnsi="微软雅黑" w:eastAsia="微软雅黑"/>
              <w:lang w:val="en-US" w:eastAsia="zh-CN"/>
            </w:rPr>
            <w:t>土壤决策树界面</w:t>
          </w:r>
          <w:r>
            <w:tab/>
          </w:r>
          <w:r>
            <w:fldChar w:fldCharType="begin"/>
          </w:r>
          <w:r>
            <w:instrText xml:space="preserve"> PAGEREF _Toc9082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54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_Toc4650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t xml:space="preserve">3.9.1 </w:t>
          </w:r>
          <w:r>
            <w:rPr>
              <w:rFonts w:hint="eastAsia" w:ascii="微软雅黑" w:hAnsi="微软雅黑" w:eastAsia="微软雅黑"/>
            </w:rPr>
            <w:t>功能界面</w:t>
          </w:r>
          <w:r>
            <w:tab/>
          </w:r>
          <w:r>
            <w:fldChar w:fldCharType="begin"/>
          </w:r>
          <w:r>
            <w:instrText xml:space="preserve"> PAGEREF _Toc4650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54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_Toc31766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t xml:space="preserve">3.9.2 </w:t>
          </w:r>
          <w:r>
            <w:rPr>
              <w:rFonts w:hint="eastAsia" w:ascii="微软雅黑" w:hAnsi="微软雅黑" w:eastAsia="微软雅黑"/>
            </w:rPr>
            <w:t>功能描述</w:t>
          </w:r>
          <w:r>
            <w:tab/>
          </w:r>
          <w:r>
            <w:fldChar w:fldCharType="begin"/>
          </w:r>
          <w:r>
            <w:instrText xml:space="preserve"> PAGEREF _Toc31766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54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_Toc8523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/>
            </w:rPr>
            <w:t xml:space="preserve">3.10 </w:t>
          </w:r>
          <w:r>
            <w:rPr>
              <w:rFonts w:hint="eastAsia" w:ascii="微软雅黑" w:hAnsi="微软雅黑" w:eastAsia="微软雅黑"/>
              <w:lang w:val="en-US" w:eastAsia="zh-CN"/>
            </w:rPr>
            <w:t>全国价格查看</w:t>
          </w:r>
          <w:r>
            <w:tab/>
          </w:r>
          <w:r>
            <w:fldChar w:fldCharType="begin"/>
          </w:r>
          <w:r>
            <w:instrText xml:space="preserve"> PAGEREF _Toc8523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54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_Toc14829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t xml:space="preserve">3.10.1 </w:t>
          </w:r>
          <w:r>
            <w:rPr>
              <w:rFonts w:hint="eastAsia" w:ascii="微软雅黑" w:hAnsi="微软雅黑" w:eastAsia="微软雅黑"/>
            </w:rPr>
            <w:t>功能界面</w:t>
          </w:r>
          <w:r>
            <w:tab/>
          </w:r>
          <w:r>
            <w:fldChar w:fldCharType="begin"/>
          </w:r>
          <w:r>
            <w:instrText xml:space="preserve"> PAGEREF _Toc14829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54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_Toc951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t xml:space="preserve">3.10.2 </w:t>
          </w:r>
          <w:r>
            <w:rPr>
              <w:rFonts w:hint="eastAsia" w:ascii="微软雅黑" w:hAnsi="微软雅黑" w:eastAsia="微软雅黑"/>
            </w:rPr>
            <w:t>功能描述</w:t>
          </w:r>
          <w:r>
            <w:tab/>
          </w:r>
          <w:r>
            <w:fldChar w:fldCharType="begin"/>
          </w:r>
          <w:r>
            <w:instrText xml:space="preserve"> PAGEREF _Toc951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6"/>
            <w:tabs>
              <w:tab w:val="right" w:leader="dot" w:pos="954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_Toc9722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/>
            </w:rPr>
            <w:t>4. 非功能性需求</w:t>
          </w:r>
          <w:r>
            <w:tab/>
          </w:r>
          <w:r>
            <w:fldChar w:fldCharType="begin"/>
          </w:r>
          <w:r>
            <w:instrText xml:space="preserve"> PAGEREF _Toc9722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54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_Toc20535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/>
            </w:rPr>
            <w:t>4.1 浏览器兼容性管理</w:t>
          </w:r>
          <w:r>
            <w:tab/>
          </w:r>
          <w:r>
            <w:fldChar w:fldCharType="begin"/>
          </w:r>
          <w:r>
            <w:instrText xml:space="preserve"> PAGEREF _Toc20535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54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_Toc11933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/>
            </w:rPr>
            <w:t>4.2 性能要求</w:t>
          </w:r>
          <w:r>
            <w:tab/>
          </w:r>
          <w:r>
            <w:fldChar w:fldCharType="begin"/>
          </w:r>
          <w:r>
            <w:instrText xml:space="preserve"> PAGEREF _Toc11933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r>
            <w:rPr>
              <w:bCs/>
              <w:lang w:val="zh-CN"/>
            </w:rPr>
            <w:fldChar w:fldCharType="end"/>
          </w:r>
        </w:p>
      </w:sdtContent>
    </w:sdt>
    <w:p>
      <w:pPr>
        <w:widowControl/>
        <w:spacing w:line="240" w:lineRule="auto"/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br w:type="page"/>
      </w:r>
    </w:p>
    <w:p>
      <w:pPr>
        <w:pStyle w:val="3"/>
        <w:rPr>
          <w:rFonts w:ascii="微软雅黑" w:hAnsi="微软雅黑" w:eastAsia="微软雅黑"/>
        </w:rPr>
      </w:pPr>
      <w:bookmarkStart w:id="2" w:name="_Toc30850"/>
      <w:r>
        <w:rPr>
          <w:rFonts w:hint="eastAsia" w:ascii="微软雅黑" w:hAnsi="微软雅黑" w:eastAsia="微软雅黑"/>
        </w:rPr>
        <w:t>前言</w:t>
      </w:r>
      <w:bookmarkEnd w:id="0"/>
      <w:bookmarkEnd w:id="1"/>
      <w:bookmarkEnd w:id="2"/>
    </w:p>
    <w:p>
      <w:pPr>
        <w:ind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草莓种植AI系统是一个帮助农户科学治理的智能平台，我组基于YOLOV8对每个草莓的成熟度及病虫害信息进行分析预测，识别草莓常见病理并使用ChatGPT问答系统解决农户的问题，分析当前产品价格预测。基于LSTM对作物价格走势进行预测，用到echarts提供给农户更为全面的气象播报、土壤情况盐碱性的分析治理。以及展示了全国草莓均价的展示。</w:t>
      </w:r>
    </w:p>
    <w:p>
      <w:pPr>
        <w:pStyle w:val="4"/>
        <w:rPr>
          <w:rFonts w:ascii="微软雅黑" w:hAnsi="微软雅黑" w:eastAsia="微软雅黑"/>
        </w:rPr>
      </w:pPr>
      <w:bookmarkStart w:id="3" w:name="_Toc210382226"/>
      <w:bookmarkStart w:id="4" w:name="_Toc323846608"/>
      <w:bookmarkStart w:id="5" w:name="_Toc3661"/>
      <w:r>
        <w:rPr>
          <w:rFonts w:hint="eastAsia" w:ascii="微软雅黑" w:hAnsi="微软雅黑" w:eastAsia="微软雅黑"/>
        </w:rPr>
        <w:t>编写目的</w:t>
      </w:r>
      <w:bookmarkEnd w:id="3"/>
      <w:bookmarkEnd w:id="4"/>
      <w:bookmarkEnd w:id="5"/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本文档是针对“草莓种植AI系统”的软件需求分析报告。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本文档的目的是为了能够详细、清晰的描述“草莓种植AI系统”的需求，并在此文档基础上便于系统设计人员进行系统设计；该文档作为开发人员开发和编写测试用例的依据；同时也是作为系统后期维护时的重要参考文档。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阅读此文档的读者可以是：本系统的用户方负责人、本系统的开发方项目经理、系统架构师、系统分析员、程序员、测试人员以及相关的主要技术人员</w:t>
      </w:r>
    </w:p>
    <w:p>
      <w:pPr>
        <w:pStyle w:val="4"/>
        <w:rPr>
          <w:rFonts w:ascii="微软雅黑" w:hAnsi="微软雅黑" w:eastAsia="微软雅黑"/>
        </w:rPr>
      </w:pPr>
      <w:bookmarkStart w:id="6" w:name="_Toc21606"/>
      <w:bookmarkStart w:id="7" w:name="_Toc323846610"/>
      <w:bookmarkStart w:id="8" w:name="_Toc210382228"/>
      <w:bookmarkStart w:id="9" w:name="_Toc107731907"/>
      <w:r>
        <w:rPr>
          <w:rFonts w:hint="eastAsia" w:ascii="微软雅黑" w:hAnsi="微软雅黑" w:eastAsia="微软雅黑" w:cs="微软雅黑"/>
        </w:rPr>
        <w:t>定义</w:t>
      </w:r>
      <w:r>
        <w:rPr>
          <w:rFonts w:hint="eastAsia" w:ascii="微软雅黑" w:hAnsi="微软雅黑" w:eastAsia="微软雅黑" w:cs="Malgun Gothic Semilight"/>
        </w:rPr>
        <w:t>、</w:t>
      </w:r>
      <w:r>
        <w:rPr>
          <w:rFonts w:hint="eastAsia" w:ascii="微软雅黑" w:hAnsi="微软雅黑" w:eastAsia="微软雅黑" w:cs="微软雅黑"/>
        </w:rPr>
        <w:t>首字母缩写词和缩略语</w:t>
      </w:r>
      <w:bookmarkEnd w:id="6"/>
      <w:bookmarkEnd w:id="7"/>
      <w:bookmarkEnd w:id="8"/>
    </w:p>
    <w:p>
      <w:pPr>
        <w:pStyle w:val="36"/>
        <w:numPr>
          <w:ilvl w:val="0"/>
          <w:numId w:val="2"/>
        </w:numPr>
        <w:spacing w:line="240" w:lineRule="auto"/>
        <w:rPr>
          <w:rFonts w:ascii="微软雅黑" w:hAnsi="微软雅黑" w:eastAsia="微软雅黑" w:cs="Arial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Arial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B/S：即浏览器/服务器结构，基于浏览器的使用</w:t>
      </w:r>
    </w:p>
    <w:p>
      <w:pPr>
        <w:pStyle w:val="4"/>
        <w:rPr>
          <w:rFonts w:ascii="微软雅黑" w:hAnsi="微软雅黑" w:eastAsia="微软雅黑"/>
        </w:rPr>
      </w:pPr>
      <w:bookmarkStart w:id="10" w:name="_Toc14047"/>
      <w:bookmarkStart w:id="11" w:name="_Toc323846611"/>
      <w:bookmarkStart w:id="12" w:name="_Toc210382229"/>
      <w:r>
        <w:rPr>
          <w:rFonts w:hint="eastAsia" w:ascii="微软雅黑" w:hAnsi="微软雅黑" w:eastAsia="微软雅黑"/>
        </w:rPr>
        <w:t>参考资料</w:t>
      </w:r>
      <w:bookmarkEnd w:id="10"/>
      <w:bookmarkEnd w:id="11"/>
      <w:bookmarkEnd w:id="12"/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国家标准GB/T 9385-1988《计算机软件需求说明编制指南》</w:t>
      </w:r>
    </w:p>
    <w:p>
      <w:pPr>
        <w:widowControl/>
        <w:spacing w:line="240" w:lineRule="auto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br w:type="page"/>
      </w:r>
    </w:p>
    <w:p>
      <w:pPr>
        <w:pStyle w:val="3"/>
        <w:rPr>
          <w:rFonts w:ascii="微软雅黑" w:hAnsi="微软雅黑" w:eastAsia="微软雅黑"/>
        </w:rPr>
      </w:pPr>
      <w:bookmarkStart w:id="13" w:name="_Toc20374"/>
      <w:r>
        <w:rPr>
          <w:rFonts w:hint="eastAsia" w:ascii="微软雅黑" w:hAnsi="微软雅黑" w:eastAsia="微软雅黑"/>
        </w:rPr>
        <w:t>项目概述</w:t>
      </w:r>
      <w:bookmarkEnd w:id="13"/>
    </w:p>
    <w:p>
      <w:pPr>
        <w:pStyle w:val="4"/>
        <w:rPr>
          <w:rFonts w:hint="eastAsia" w:ascii="微软雅黑" w:hAnsi="微软雅黑" w:eastAsia="微软雅黑"/>
        </w:rPr>
      </w:pPr>
      <w:bookmarkStart w:id="14" w:name="_Toc27069"/>
      <w:r>
        <w:rPr>
          <w:rFonts w:hint="eastAsia" w:ascii="微软雅黑" w:hAnsi="微软雅黑" w:eastAsia="微软雅黑"/>
        </w:rPr>
        <w:t>项目背景及目标</w:t>
      </w:r>
      <w:bookmarkEnd w:id="14"/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着乡村振兴的持续发展，农业生产面临着越来越多的挑战。传统的农业生产模式不再能够满足人们对食品安全和质量的要求。同时，不同地区的自然环境、土壤质量和气候条件也对农业生产产生了不同的影响，农民需要更精准、智能的生产管理系统来提高农作物的产量和质量。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满足这些需求，草莓种植智能系统应运而生。该系统基于物联网、人工智能等先进技术，对草莓种植过程中的多种因素进行监测和分析，从而实现智能化的生产管理和预测。系统通过对草莓的成熟度和病虫害信息进行分析预测，及时发现病虫害，提高草莓的产量和质量；使用ChatGPT问答系统解决农户的问题，帮助农民解决实际生产问题；基于LSTM对作物价格走势进行预测，帮助农民做出更明智的销售决策；利用echarts提供给农户更为全面的气象播报、土壤情况盐碱性的分析治理，使农民更好地了解农作物生长环境，提高农作物的产量和品质。同时，系统还能够展示全国草莓均价的展示，帮助农民了解市场行情，更好地规划生产和销售策略。该系统能够有效地提高草莓的产量和质量，降低生产成本，推动农业生产的可持续发展。</w:t>
      </w:r>
    </w:p>
    <w:p>
      <w:pPr>
        <w:pStyle w:val="4"/>
        <w:rPr>
          <w:rFonts w:ascii="微软雅黑" w:hAnsi="微软雅黑" w:eastAsia="微软雅黑"/>
        </w:rPr>
      </w:pPr>
      <w:bookmarkStart w:id="15" w:name="_Toc16468"/>
      <w:r>
        <w:rPr>
          <w:rFonts w:hint="eastAsia" w:ascii="微软雅黑" w:hAnsi="微软雅黑" w:eastAsia="微软雅黑"/>
        </w:rPr>
        <w:t>运行环境</w:t>
      </w:r>
      <w:bookmarkEnd w:id="15"/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客户端：</w:t>
      </w:r>
    </w:p>
    <w:p>
      <w:pPr>
        <w:ind w:firstLine="900" w:firstLineChars="37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Browser/Server</w:t>
      </w:r>
    </w:p>
    <w:bookmarkEnd w:id="9"/>
    <w:p>
      <w:pPr>
        <w:ind w:firstLine="420"/>
        <w:rPr>
          <w:rFonts w:hint="eastAsia" w:ascii="微软雅黑" w:hAnsi="微软雅黑" w:eastAsia="微软雅黑"/>
          <w:lang w:val="en-US" w:eastAsia="zh-CN"/>
        </w:rPr>
      </w:pPr>
      <w:bookmarkStart w:id="16" w:name="_Toc108709484"/>
      <w:r>
        <w:rPr>
          <w:rFonts w:hint="eastAsia" w:ascii="微软雅黑" w:hAnsi="微软雅黑" w:eastAsia="微软雅黑"/>
          <w:lang w:val="en-US" w:eastAsia="zh-CN"/>
        </w:rPr>
        <w:t>编译器：</w:t>
      </w:r>
    </w:p>
    <w:p>
      <w:pPr>
        <w:ind w:firstLine="900" w:firstLineChars="375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Pycharm</w:t>
      </w:r>
    </w:p>
    <w:p>
      <w:pPr>
        <w:ind w:firstLine="42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python环境需求：</w:t>
      </w:r>
    </w:p>
    <w:p>
      <w:pPr>
        <w:ind w:firstLine="900" w:firstLineChars="375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详见requirments.txt</w:t>
      </w:r>
    </w:p>
    <w:p>
      <w:pPr>
        <w:ind w:firstLine="48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数据库：</w:t>
      </w:r>
    </w:p>
    <w:p>
      <w:pPr>
        <w:ind w:firstLine="48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 xml:space="preserve">    Mysql</w:t>
      </w:r>
    </w:p>
    <w:p>
      <w:pPr>
        <w:ind w:firstLine="48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框架：</w:t>
      </w:r>
    </w:p>
    <w:p>
      <w:pPr>
        <w:ind w:firstLine="48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 xml:space="preserve">    Django</w:t>
      </w:r>
    </w:p>
    <w:p>
      <w:pPr>
        <w:pStyle w:val="4"/>
        <w:rPr>
          <w:rFonts w:ascii="微软雅黑" w:hAnsi="微软雅黑" w:eastAsia="微软雅黑"/>
        </w:rPr>
      </w:pPr>
      <w:bookmarkStart w:id="17" w:name="_Toc6042"/>
      <w:r>
        <w:rPr>
          <w:rFonts w:hint="eastAsia" w:ascii="微软雅黑" w:hAnsi="微软雅黑" w:eastAsia="微软雅黑"/>
        </w:rPr>
        <w:t>功能总览</w:t>
      </w:r>
      <w:bookmarkEnd w:id="17"/>
    </w:p>
    <w:p>
      <w:pPr>
        <w:pStyle w:val="5"/>
        <w:bidi w:val="0"/>
        <w:rPr>
          <w:rFonts w:hint="default"/>
          <w:lang w:val="en-US" w:eastAsia="zh-CN"/>
        </w:rPr>
      </w:pPr>
      <w:bookmarkStart w:id="18" w:name="_Toc25115"/>
      <w:r>
        <w:rPr>
          <w:rFonts w:hint="eastAsia"/>
          <w:lang w:val="en-US" w:eastAsia="zh-CN"/>
        </w:rPr>
        <w:t>识别虫害模块</w:t>
      </w:r>
      <w:bookmarkEnd w:id="1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用户可以选择图片进行上传检测病虫害信息，并展示虫害种类，置信度等信息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用户可以选择使用摄像头进行检测</w:t>
      </w:r>
    </w:p>
    <w:p>
      <w:pPr>
        <w:pStyle w:val="5"/>
        <w:bidi w:val="0"/>
      </w:pPr>
      <w:bookmarkStart w:id="19" w:name="_Toc11596"/>
      <w:r>
        <w:rPr>
          <w:rFonts w:hint="eastAsia"/>
          <w:lang w:val="en-US" w:eastAsia="zh-CN"/>
        </w:rPr>
        <w:t>ChatGPT智能问答模块</w:t>
      </w:r>
      <w:bookmarkEnd w:id="1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基于chatgpt用户可以在对话框中进行询问虫害的治理措施，预防手段等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bookmarkStart w:id="20" w:name="_Toc14470"/>
      <w:r>
        <w:rPr>
          <w:rFonts w:hint="eastAsia"/>
          <w:lang w:val="en-US" w:eastAsia="zh-CN"/>
        </w:rPr>
        <w:t>LSTM展示价格预测模块</w:t>
      </w:r>
      <w:bookmarkEnd w:id="2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根据数据库的价格数据，可以将其展示在前端并导入LSTM模型进行预测分析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bookmarkStart w:id="21" w:name="_Toc18850"/>
      <w:r>
        <w:rPr>
          <w:rFonts w:hint="eastAsia"/>
          <w:lang w:val="en-US" w:eastAsia="zh-CN"/>
        </w:rPr>
        <w:t>天气展示模块</w:t>
      </w:r>
      <w:bookmarkEnd w:id="2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通过echarts展示当地天气，不限于最高最低温，我们提供了跨度30天的天气数据，以及更多元的天气信息呈现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bookmarkStart w:id="22" w:name="_Toc21087"/>
      <w:r>
        <w:rPr>
          <w:rFonts w:hint="eastAsia"/>
          <w:lang w:val="en-US" w:eastAsia="zh-CN"/>
        </w:rPr>
        <w:t>全国草莓物价展示模块</w:t>
      </w:r>
      <w:bookmarkEnd w:id="2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根据后台数据使用echarts将后台均价数据通过中国地图的形式进行展示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bookmarkStart w:id="23" w:name="_Toc18086"/>
      <w:r>
        <w:rPr>
          <w:rFonts w:hint="eastAsia"/>
          <w:lang w:val="en-US" w:eastAsia="zh-CN"/>
        </w:rPr>
        <w:t>土壤的科学治理展示</w:t>
      </w:r>
      <w:bookmarkEnd w:id="23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使用机器学习中决策树模型，对不同土壤中钾、磷、氮元素的含量分析事宜种植什么品种的作物，展示如ph,降雨量等信息对不同作物的影响</w:t>
      </w:r>
    </w:p>
    <w:p>
      <w:pPr>
        <w:pStyle w:val="5"/>
        <w:numPr>
          <w:ilvl w:val="2"/>
          <w:numId w:val="0"/>
        </w:numPr>
        <w:bidi w:val="0"/>
        <w:ind w:leftChars="0"/>
      </w:pPr>
    </w:p>
    <w:p>
      <w:pPr>
        <w:pStyle w:val="3"/>
        <w:rPr>
          <w:rFonts w:ascii="微软雅黑" w:hAnsi="微软雅黑" w:eastAsia="微软雅黑"/>
        </w:rPr>
      </w:pPr>
      <w:bookmarkStart w:id="24" w:name="_Toc13897"/>
      <w:r>
        <w:rPr>
          <w:rFonts w:hint="eastAsia" w:ascii="微软雅黑" w:hAnsi="微软雅黑" w:eastAsia="微软雅黑"/>
          <w:lang w:val="en-US" w:eastAsia="zh-CN"/>
        </w:rPr>
        <w:t>智能种植系统</w:t>
      </w:r>
      <w:r>
        <w:rPr>
          <w:rFonts w:hint="eastAsia" w:ascii="微软雅黑" w:hAnsi="微软雅黑" w:eastAsia="微软雅黑"/>
        </w:rPr>
        <w:t>功能说明</w:t>
      </w:r>
      <w:bookmarkEnd w:id="24"/>
    </w:p>
    <w:p>
      <w:pPr>
        <w:pStyle w:val="4"/>
        <w:rPr>
          <w:rFonts w:ascii="微软雅黑" w:hAnsi="微软雅黑" w:eastAsia="微软雅黑"/>
        </w:rPr>
      </w:pPr>
      <w:bookmarkStart w:id="25" w:name="_Toc23081"/>
      <w:bookmarkStart w:id="26" w:name="_Toc323846619"/>
      <w:bookmarkStart w:id="27" w:name="_Toc210382236"/>
      <w:r>
        <w:rPr>
          <w:rFonts w:hint="eastAsia" w:ascii="微软雅黑" w:hAnsi="微软雅黑" w:eastAsia="微软雅黑"/>
          <w:lang w:val="en-US" w:eastAsia="zh-CN"/>
        </w:rPr>
        <w:t>草莓种植AI系统</w:t>
      </w:r>
      <w:r>
        <w:rPr>
          <w:rFonts w:hint="eastAsia" w:ascii="微软雅黑" w:hAnsi="微软雅黑" w:eastAsia="微软雅黑"/>
        </w:rPr>
        <w:t>首页</w:t>
      </w:r>
      <w:bookmarkEnd w:id="25"/>
    </w:p>
    <w:p>
      <w:pPr>
        <w:pStyle w:val="5"/>
        <w:rPr>
          <w:rFonts w:ascii="微软雅黑" w:hAnsi="微软雅黑" w:eastAsia="微软雅黑"/>
        </w:rPr>
      </w:pPr>
      <w:bookmarkStart w:id="28" w:name="_Toc19876"/>
      <w:r>
        <w:rPr>
          <w:rFonts w:hint="eastAsia" w:ascii="微软雅黑" w:hAnsi="微软雅黑" w:eastAsia="微软雅黑"/>
          <w:lang w:val="en-US" w:eastAsia="zh-CN"/>
        </w:rPr>
        <w:t>首页</w:t>
      </w:r>
      <w:r>
        <w:rPr>
          <w:rFonts w:hint="eastAsia" w:ascii="微软雅黑" w:hAnsi="微软雅黑" w:eastAsia="微软雅黑"/>
        </w:rPr>
        <w:t>界面</w:t>
      </w:r>
      <w:bookmarkEnd w:id="28"/>
    </w:p>
    <w:bookmarkEnd w:id="26"/>
    <w:p>
      <w:pPr>
        <w:jc w:val="center"/>
        <w:rPr>
          <w:rFonts w:ascii="微软雅黑" w:hAnsi="微软雅黑" w:eastAsia="微软雅黑"/>
        </w:rPr>
      </w:pPr>
      <w:r>
        <w:drawing>
          <wp:inline distT="0" distB="0" distL="114300" distR="114300">
            <wp:extent cx="6053455" cy="2843530"/>
            <wp:effectExtent l="0" t="0" r="12065" b="635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图3-</w:t>
      </w:r>
      <w:r>
        <w:rPr>
          <w:rFonts w:ascii="微软雅黑" w:hAnsi="微软雅黑" w:eastAsia="微软雅黑"/>
          <w:sz w:val="21"/>
          <w:szCs w:val="21"/>
        </w:rPr>
        <w:t>1</w:t>
      </w:r>
      <w:r>
        <w:rPr>
          <w:rFonts w:hint="eastAsia" w:ascii="微软雅黑" w:hAnsi="微软雅黑" w:eastAsia="微软雅黑"/>
          <w:sz w:val="21"/>
          <w:szCs w:val="21"/>
        </w:rPr>
        <w:t>-</w:t>
      </w:r>
      <w:r>
        <w:rPr>
          <w:rFonts w:ascii="微软雅黑" w:hAnsi="微软雅黑" w:eastAsia="微软雅黑"/>
          <w:sz w:val="21"/>
          <w:szCs w:val="21"/>
        </w:rPr>
        <w:t>1</w:t>
      </w:r>
    </w:p>
    <w:p>
      <w:pPr>
        <w:jc w:val="center"/>
        <w:rPr>
          <w:rFonts w:ascii="微软雅黑" w:hAnsi="微软雅黑" w:eastAsia="微软雅黑"/>
          <w:sz w:val="21"/>
          <w:szCs w:val="21"/>
        </w:rPr>
      </w:pPr>
    </w:p>
    <w:p>
      <w:pPr>
        <w:jc w:val="both"/>
        <w:rPr>
          <w:rFonts w:hint="eastAsia" w:ascii="微软雅黑" w:hAnsi="微软雅黑" w:eastAsia="微软雅黑"/>
          <w:sz w:val="21"/>
          <w:szCs w:val="21"/>
          <w:lang w:val="en-US" w:eastAsia="zh-CN"/>
        </w:rPr>
      </w:pPr>
    </w:p>
    <w:p>
      <w:pPr>
        <w:pStyle w:val="5"/>
        <w:rPr>
          <w:rFonts w:ascii="微软雅黑" w:hAnsi="微软雅黑" w:eastAsia="微软雅黑"/>
        </w:rPr>
      </w:pPr>
      <w:bookmarkStart w:id="29" w:name="_Toc28562"/>
      <w:r>
        <w:rPr>
          <w:rFonts w:hint="eastAsia" w:ascii="微软雅黑" w:hAnsi="微软雅黑" w:eastAsia="微软雅黑"/>
        </w:rPr>
        <w:t>功能描述</w:t>
      </w:r>
      <w:bookmarkEnd w:id="29"/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69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pct10" w:color="auto" w:fill="auto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功能描述</w:t>
            </w:r>
          </w:p>
        </w:tc>
        <w:tc>
          <w:tcPr>
            <w:tcW w:w="6937" w:type="dxa"/>
          </w:tcPr>
          <w:p>
            <w:pPr>
              <w:pStyle w:val="36"/>
              <w:numPr>
                <w:ilvl w:val="1"/>
                <w:numId w:val="3"/>
              </w:numPr>
              <w:ind w:left="562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  <w:lang w:eastAsia="zh-CN"/>
              </w:rPr>
              <w:t>用户</w:t>
            </w:r>
            <w:r>
              <w:rPr>
                <w:rFonts w:hint="eastAsia" w:ascii="微软雅黑" w:hAnsi="微软雅黑" w:eastAsia="微软雅黑"/>
                <w:sz w:val="24"/>
                <w:szCs w:val="24"/>
                <w:lang w:val="en-US" w:eastAsia="zh-CN"/>
              </w:rPr>
              <w:t>可以下滑进入功能页面</w:t>
            </w:r>
          </w:p>
          <w:p>
            <w:pPr>
              <w:pStyle w:val="36"/>
              <w:numPr>
                <w:ilvl w:val="1"/>
                <w:numId w:val="3"/>
              </w:numPr>
              <w:ind w:left="562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  <w:lang w:val="en-US" w:eastAsia="zh-CN"/>
              </w:rPr>
              <w:t>在顶部可以选择超链接进行跳转至：主页、登出、联系我们、以及项目的gitee地址等</w:t>
            </w:r>
            <w:r>
              <w:rPr>
                <w:rFonts w:ascii="微软雅黑" w:hAnsi="微软雅黑" w:eastAsia="微软雅黑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pct10" w:color="auto" w:fill="auto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行为者</w:t>
            </w:r>
          </w:p>
        </w:tc>
        <w:tc>
          <w:tcPr>
            <w:tcW w:w="6937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7" w:type="dxa"/>
            <w:gridSpan w:val="2"/>
            <w:tcBorders>
              <w:bottom w:val="single" w:color="auto" w:sz="4" w:space="0"/>
            </w:tcBorders>
            <w:shd w:val="clear" w:color="auto" w:fill="C6D9F1"/>
          </w:tcPr>
          <w:p>
            <w:pPr>
              <w:jc w:val="left"/>
              <w:rPr>
                <w:rFonts w:ascii="微软雅黑" w:hAnsi="微软雅黑" w:eastAsia="微软雅黑"/>
                <w:b/>
                <w:bCs/>
                <w:color w:val="404040"/>
              </w:rPr>
            </w:pPr>
            <w:r>
              <w:rPr>
                <w:rFonts w:hint="eastAsia" w:ascii="微软雅黑" w:hAnsi="微软雅黑" w:eastAsia="微软雅黑"/>
                <w:bCs/>
                <w:color w:val="404040"/>
              </w:rPr>
              <w:t>异常消息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auto"/>
            <w:vAlign w:val="center"/>
          </w:tcPr>
          <w:p>
            <w:pPr>
              <w:jc w:val="left"/>
              <w:rPr>
                <w:rFonts w:ascii="微软雅黑" w:hAnsi="微软雅黑" w:eastAsia="微软雅黑"/>
                <w:bCs/>
                <w:color w:val="404040"/>
              </w:rPr>
            </w:pPr>
            <w:r>
              <w:rPr>
                <w:rFonts w:hint="eastAsia" w:ascii="微软雅黑" w:hAnsi="微软雅黑" w:eastAsia="微软雅黑"/>
                <w:bCs/>
                <w:color w:val="404040"/>
              </w:rPr>
              <w:t>无</w:t>
            </w:r>
          </w:p>
        </w:tc>
        <w:tc>
          <w:tcPr>
            <w:tcW w:w="6937" w:type="dxa"/>
            <w:shd w:val="clear" w:color="auto" w:fill="auto"/>
            <w:vAlign w:val="center"/>
          </w:tcPr>
          <w:p>
            <w:pPr>
              <w:jc w:val="left"/>
              <w:rPr>
                <w:rFonts w:ascii="微软雅黑" w:hAnsi="微软雅黑" w:eastAsia="微软雅黑"/>
                <w:bCs/>
                <w:color w:val="404040"/>
              </w:rPr>
            </w:pPr>
          </w:p>
        </w:tc>
      </w:tr>
    </w:tbl>
    <w:p>
      <w:pPr>
        <w:widowControl/>
        <w:spacing w:line="240" w:lineRule="auto"/>
        <w:jc w:val="left"/>
        <w:rPr>
          <w:rFonts w:ascii="微软雅黑" w:hAnsi="微软雅黑" w:eastAsia="微软雅黑"/>
        </w:rPr>
      </w:pPr>
    </w:p>
    <w:p>
      <w:pPr>
        <w:pStyle w:val="4"/>
        <w:rPr>
          <w:rFonts w:ascii="微软雅黑" w:hAnsi="微软雅黑" w:eastAsia="微软雅黑"/>
        </w:rPr>
      </w:pPr>
      <w:bookmarkStart w:id="30" w:name="_Toc1943"/>
      <w:r>
        <w:rPr>
          <w:rFonts w:hint="eastAsia" w:ascii="微软雅黑" w:hAnsi="微软雅黑" w:eastAsia="微软雅黑"/>
        </w:rPr>
        <w:t>登录页面</w:t>
      </w:r>
      <w:bookmarkEnd w:id="30"/>
    </w:p>
    <w:p>
      <w:pPr>
        <w:pStyle w:val="5"/>
        <w:rPr>
          <w:rFonts w:ascii="微软雅黑" w:hAnsi="微软雅黑" w:eastAsia="微软雅黑"/>
        </w:rPr>
      </w:pPr>
      <w:bookmarkStart w:id="31" w:name="_Toc11591"/>
      <w:r>
        <w:rPr>
          <w:rFonts w:hint="eastAsia" w:ascii="微软雅黑" w:hAnsi="微软雅黑" w:eastAsia="微软雅黑"/>
        </w:rPr>
        <w:t>功能界面</w:t>
      </w:r>
      <w:bookmarkEnd w:id="31"/>
    </w:p>
    <w:p>
      <w:pPr>
        <w:jc w:val="center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6053455" cy="2720340"/>
            <wp:effectExtent l="0" t="0" r="12065" b="7620"/>
            <wp:docPr id="10" name="图片 10" descr="$2$P`B`IFS`%@70}[USL8(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$2$P`B`IFS`%@70}[USL8(L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图3-</w:t>
      </w:r>
      <w:r>
        <w:rPr>
          <w:rFonts w:ascii="微软雅黑" w:hAnsi="微软雅黑" w:eastAsia="微软雅黑"/>
          <w:sz w:val="21"/>
          <w:szCs w:val="21"/>
        </w:rPr>
        <w:t>2</w:t>
      </w:r>
      <w:r>
        <w:rPr>
          <w:rFonts w:hint="eastAsia" w:ascii="微软雅黑" w:hAnsi="微软雅黑" w:eastAsia="微软雅黑"/>
          <w:sz w:val="21"/>
          <w:szCs w:val="21"/>
        </w:rPr>
        <w:t>-</w:t>
      </w:r>
      <w:r>
        <w:rPr>
          <w:rFonts w:ascii="微软雅黑" w:hAnsi="微软雅黑" w:eastAsia="微软雅黑"/>
          <w:sz w:val="21"/>
          <w:szCs w:val="21"/>
        </w:rPr>
        <w:t>1</w:t>
      </w:r>
    </w:p>
    <w:p>
      <w:pPr>
        <w:rPr>
          <w:rFonts w:ascii="微软雅黑" w:hAnsi="微软雅黑" w:eastAsia="微软雅黑"/>
        </w:rPr>
      </w:pPr>
    </w:p>
    <w:p>
      <w:pPr>
        <w:pStyle w:val="5"/>
        <w:rPr>
          <w:rFonts w:ascii="微软雅黑" w:hAnsi="微软雅黑" w:eastAsia="微软雅黑"/>
        </w:rPr>
      </w:pPr>
      <w:bookmarkStart w:id="32" w:name="_Toc32104"/>
      <w:r>
        <w:rPr>
          <w:rFonts w:hint="eastAsia" w:ascii="微软雅黑" w:hAnsi="微软雅黑" w:eastAsia="微软雅黑"/>
        </w:rPr>
        <w:t>功能描述</w:t>
      </w:r>
      <w:bookmarkEnd w:id="32"/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69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pct10" w:color="auto" w:fill="auto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功能描述</w:t>
            </w:r>
          </w:p>
        </w:tc>
        <w:tc>
          <w:tcPr>
            <w:tcW w:w="6937" w:type="dxa"/>
          </w:tcPr>
          <w:p>
            <w:pPr>
              <w:numPr>
                <w:ilvl w:val="0"/>
                <w:numId w:val="4"/>
              </w:numPr>
              <w:spacing w:line="312" w:lineRule="auto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用户进入登录页面时，账户输入框内提示字段</w:t>
            </w:r>
            <w:r>
              <w:rPr>
                <w:rFonts w:hint="eastAsia" w:ascii="微软雅黑" w:hAnsi="微软雅黑" w:eastAsia="微软雅黑"/>
                <w:lang w:eastAsia="zh-CN"/>
              </w:rPr>
              <w:t>“</w:t>
            </w:r>
            <w:r>
              <w:rPr>
                <w:rFonts w:hint="eastAsia" w:ascii="微软雅黑" w:hAnsi="微软雅黑" w:eastAsia="微软雅黑"/>
                <w:lang w:val="en-US" w:eastAsia="zh-CN"/>
              </w:rPr>
              <w:t>你的账号</w:t>
            </w:r>
            <w:r>
              <w:rPr>
                <w:rFonts w:hint="eastAsia" w:ascii="微软雅黑" w:hAnsi="微软雅黑" w:eastAsia="微软雅黑"/>
                <w:lang w:eastAsia="zh-CN"/>
              </w:rPr>
              <w:t>”、“</w:t>
            </w:r>
            <w:r>
              <w:rPr>
                <w:rFonts w:hint="eastAsia" w:ascii="微软雅黑" w:hAnsi="微软雅黑" w:eastAsia="微软雅黑"/>
                <w:lang w:val="en-US" w:eastAsia="zh-CN"/>
              </w:rPr>
              <w:t>密码</w:t>
            </w:r>
            <w:r>
              <w:rPr>
                <w:rFonts w:hint="eastAsia" w:ascii="微软雅黑" w:hAnsi="微软雅黑" w:eastAsia="微软雅黑"/>
                <w:lang w:eastAsia="zh-CN"/>
              </w:rPr>
              <w:t>”。</w:t>
            </w:r>
          </w:p>
          <w:p>
            <w:pPr>
              <w:numPr>
                <w:ilvl w:val="0"/>
                <w:numId w:val="4"/>
              </w:numPr>
              <w:spacing w:line="312" w:lineRule="auto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用户进入登录页面时，密码输入框内提示字段“请输入密码”。</w:t>
            </w:r>
            <w:r>
              <w:rPr>
                <w:rFonts w:ascii="微软雅黑" w:hAnsi="微软雅黑" w:eastAsia="微软雅黑"/>
              </w:rPr>
              <w:t xml:space="preserve"> </w:t>
            </w:r>
          </w:p>
          <w:p>
            <w:pPr>
              <w:numPr>
                <w:ilvl w:val="0"/>
                <w:numId w:val="4"/>
              </w:numPr>
              <w:spacing w:line="312" w:lineRule="auto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用户点击注册按钮，即可跳转到注册界面进行用户注册。</w:t>
            </w:r>
          </w:p>
          <w:p>
            <w:pPr>
              <w:numPr>
                <w:ilvl w:val="0"/>
                <w:numId w:val="4"/>
              </w:numPr>
              <w:spacing w:line="312" w:lineRule="auto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用户输入账号、密码，点击登录，验证正确后登录</w:t>
            </w:r>
            <w:r>
              <w:rPr>
                <w:rFonts w:hint="eastAsia" w:ascii="微软雅黑" w:hAnsi="微软雅黑" w:eastAsia="微软雅黑"/>
                <w:lang w:eastAsia="zh-CN"/>
              </w:rPr>
              <w:t>。</w:t>
            </w:r>
          </w:p>
          <w:p>
            <w:pPr>
              <w:numPr>
                <w:ilvl w:val="0"/>
                <w:numId w:val="4"/>
              </w:numPr>
              <w:spacing w:line="312" w:lineRule="auto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登陆后保留cookie，方便用户下次直接进入。</w:t>
            </w:r>
          </w:p>
          <w:p>
            <w:pPr>
              <w:numPr>
                <w:ilvl w:val="0"/>
                <w:numId w:val="4"/>
              </w:numPr>
              <w:spacing w:line="312" w:lineRule="auto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登录失败，参见下列异常消息</w:t>
            </w:r>
            <w:r>
              <w:rPr>
                <w:rFonts w:hint="eastAsia" w:ascii="微软雅黑" w:hAnsi="微软雅黑" w:eastAsia="微软雅黑"/>
                <w:lang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pct10" w:color="auto" w:fill="auto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行为者</w:t>
            </w:r>
          </w:p>
        </w:tc>
        <w:tc>
          <w:tcPr>
            <w:tcW w:w="6937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7" w:type="dxa"/>
            <w:gridSpan w:val="2"/>
            <w:tcBorders>
              <w:bottom w:val="single" w:color="auto" w:sz="4" w:space="0"/>
            </w:tcBorders>
            <w:shd w:val="clear" w:color="auto" w:fill="C6D9F1"/>
          </w:tcPr>
          <w:p>
            <w:pPr>
              <w:jc w:val="left"/>
              <w:rPr>
                <w:rFonts w:ascii="微软雅黑" w:hAnsi="微软雅黑" w:eastAsia="微软雅黑"/>
                <w:b/>
                <w:bCs/>
                <w:color w:val="404040"/>
              </w:rPr>
            </w:pPr>
            <w:r>
              <w:rPr>
                <w:rFonts w:hint="eastAsia" w:ascii="微软雅黑" w:hAnsi="微软雅黑" w:eastAsia="微软雅黑"/>
                <w:bCs/>
                <w:color w:val="404040"/>
              </w:rPr>
              <w:t>异常消息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auto"/>
            <w:vAlign w:val="center"/>
          </w:tcPr>
          <w:p>
            <w:pPr>
              <w:jc w:val="left"/>
              <w:rPr>
                <w:rFonts w:ascii="微软雅黑" w:hAnsi="微软雅黑" w:eastAsia="微软雅黑"/>
                <w:bCs/>
                <w:color w:val="404040"/>
              </w:rPr>
            </w:pPr>
            <w:r>
              <w:rPr>
                <w:rFonts w:hint="eastAsia" w:ascii="微软雅黑" w:hAnsi="微软雅黑" w:eastAsia="微软雅黑"/>
                <w:bCs/>
                <w:color w:val="404040"/>
              </w:rPr>
              <w:t>账号为空</w:t>
            </w:r>
          </w:p>
        </w:tc>
        <w:tc>
          <w:tcPr>
            <w:tcW w:w="6937" w:type="dxa"/>
            <w:shd w:val="clear" w:color="auto" w:fill="auto"/>
            <w:vAlign w:val="center"/>
          </w:tcPr>
          <w:p>
            <w:pPr>
              <w:jc w:val="left"/>
              <w:rPr>
                <w:rFonts w:hint="default" w:ascii="微软雅黑" w:hAnsi="微软雅黑" w:eastAsia="微软雅黑"/>
                <w:bCs/>
                <w:color w:val="40404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账号不能为空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auto"/>
            <w:vAlign w:val="center"/>
          </w:tcPr>
          <w:p>
            <w:pPr>
              <w:jc w:val="left"/>
              <w:rPr>
                <w:rFonts w:ascii="微软雅黑" w:hAnsi="微软雅黑" w:eastAsia="微软雅黑"/>
                <w:bCs/>
                <w:color w:val="404040"/>
              </w:rPr>
            </w:pPr>
            <w:r>
              <w:rPr>
                <w:rFonts w:hint="eastAsia" w:ascii="微软雅黑" w:hAnsi="微软雅黑" w:eastAsia="微软雅黑"/>
                <w:bCs/>
                <w:color w:val="404040"/>
              </w:rPr>
              <w:t>密码为空</w:t>
            </w:r>
          </w:p>
        </w:tc>
        <w:tc>
          <w:tcPr>
            <w:tcW w:w="6937" w:type="dxa"/>
            <w:shd w:val="clear" w:color="auto" w:fill="auto"/>
            <w:vAlign w:val="center"/>
          </w:tcPr>
          <w:p>
            <w:pPr>
              <w:jc w:val="left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密码不能为空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auto"/>
            <w:vAlign w:val="center"/>
          </w:tcPr>
          <w:p>
            <w:pPr>
              <w:jc w:val="left"/>
              <w:rPr>
                <w:rFonts w:ascii="微软雅黑" w:hAnsi="微软雅黑" w:eastAsia="微软雅黑"/>
                <w:bCs/>
                <w:color w:val="404040"/>
              </w:rPr>
            </w:pPr>
            <w:r>
              <w:rPr>
                <w:rFonts w:hint="eastAsia" w:ascii="微软雅黑" w:hAnsi="微软雅黑" w:eastAsia="微软雅黑"/>
                <w:bCs/>
                <w:color w:val="404040"/>
              </w:rPr>
              <w:t>账户错误</w:t>
            </w:r>
          </w:p>
        </w:tc>
        <w:tc>
          <w:tcPr>
            <w:tcW w:w="6937" w:type="dxa"/>
            <w:shd w:val="clear" w:color="auto" w:fill="auto"/>
            <w:vAlign w:val="center"/>
          </w:tcPr>
          <w:p>
            <w:pPr>
              <w:jc w:val="left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账号</w:t>
            </w:r>
            <w:r>
              <w:rPr>
                <w:rFonts w:hint="eastAsia" w:ascii="微软雅黑" w:hAnsi="微软雅黑" w:eastAsia="微软雅黑"/>
              </w:rPr>
              <w:t>填写错误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auto"/>
            <w:vAlign w:val="center"/>
          </w:tcPr>
          <w:p>
            <w:pPr>
              <w:jc w:val="left"/>
              <w:rPr>
                <w:rFonts w:ascii="微软雅黑" w:hAnsi="微软雅黑" w:eastAsia="微软雅黑"/>
                <w:bCs/>
                <w:color w:val="404040"/>
              </w:rPr>
            </w:pPr>
            <w:r>
              <w:rPr>
                <w:rFonts w:hint="eastAsia" w:ascii="微软雅黑" w:hAnsi="微软雅黑" w:eastAsia="微软雅黑"/>
                <w:bCs/>
                <w:color w:val="404040"/>
              </w:rPr>
              <w:t>密码错误</w:t>
            </w:r>
          </w:p>
        </w:tc>
        <w:tc>
          <w:tcPr>
            <w:tcW w:w="6937" w:type="dxa"/>
            <w:shd w:val="clear" w:color="auto" w:fill="auto"/>
            <w:vAlign w:val="center"/>
          </w:tcPr>
          <w:p>
            <w:pPr>
              <w:jc w:val="left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密码填写错误</w:t>
            </w:r>
          </w:p>
        </w:tc>
      </w:tr>
    </w:tbl>
    <w:p>
      <w:pPr>
        <w:rPr>
          <w:rFonts w:ascii="微软雅黑" w:hAnsi="微软雅黑" w:eastAsia="微软雅黑"/>
        </w:rPr>
      </w:pPr>
    </w:p>
    <w:p>
      <w:pPr>
        <w:pStyle w:val="4"/>
        <w:rPr>
          <w:rFonts w:ascii="微软雅黑" w:hAnsi="微软雅黑" w:eastAsia="微软雅黑"/>
        </w:rPr>
      </w:pPr>
      <w:bookmarkStart w:id="33" w:name="_Toc27172"/>
      <w:r>
        <w:rPr>
          <w:rFonts w:hint="eastAsia" w:ascii="微软雅黑" w:hAnsi="微软雅黑" w:eastAsia="微软雅黑"/>
        </w:rPr>
        <w:t>注册页面</w:t>
      </w:r>
      <w:bookmarkEnd w:id="33"/>
    </w:p>
    <w:p>
      <w:pPr>
        <w:pStyle w:val="5"/>
        <w:rPr>
          <w:rFonts w:ascii="微软雅黑" w:hAnsi="微软雅黑" w:eastAsia="微软雅黑"/>
        </w:rPr>
      </w:pPr>
      <w:bookmarkStart w:id="34" w:name="_Toc27268"/>
      <w:r>
        <w:rPr>
          <w:rFonts w:hint="eastAsia" w:ascii="微软雅黑" w:hAnsi="微软雅黑" w:eastAsia="微软雅黑"/>
        </w:rPr>
        <w:t>功能界面</w:t>
      </w:r>
      <w:bookmarkEnd w:id="34"/>
    </w:p>
    <w:p>
      <w:pPr>
        <w:jc w:val="center"/>
        <w:rPr>
          <w:rFonts w:ascii="微软雅黑" w:hAnsi="微软雅黑" w:eastAsia="微软雅黑"/>
        </w:rPr>
      </w:pPr>
      <w:r>
        <w:drawing>
          <wp:inline distT="0" distB="0" distL="114300" distR="114300">
            <wp:extent cx="6053455" cy="2774315"/>
            <wp:effectExtent l="0" t="0" r="12065" b="1460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sz w:val="21"/>
          <w:szCs w:val="21"/>
        </w:rPr>
        <w:t>图3-</w:t>
      </w:r>
      <w:r>
        <w:rPr>
          <w:rFonts w:ascii="微软雅黑" w:hAnsi="微软雅黑" w:eastAsia="微软雅黑"/>
          <w:sz w:val="21"/>
          <w:szCs w:val="21"/>
        </w:rPr>
        <w:t>3</w:t>
      </w:r>
      <w:r>
        <w:rPr>
          <w:rFonts w:hint="eastAsia" w:ascii="微软雅黑" w:hAnsi="微软雅黑" w:eastAsia="微软雅黑"/>
          <w:sz w:val="21"/>
          <w:szCs w:val="21"/>
        </w:rPr>
        <w:t>-</w:t>
      </w:r>
      <w:r>
        <w:rPr>
          <w:rFonts w:ascii="微软雅黑" w:hAnsi="微软雅黑" w:eastAsia="微软雅黑"/>
          <w:sz w:val="21"/>
          <w:szCs w:val="21"/>
        </w:rPr>
        <w:t xml:space="preserve">1 </w:t>
      </w:r>
    </w:p>
    <w:p>
      <w:pPr>
        <w:jc w:val="left"/>
        <w:rPr>
          <w:rFonts w:ascii="微软雅黑" w:hAnsi="微软雅黑" w:eastAsia="微软雅黑"/>
          <w:sz w:val="21"/>
          <w:szCs w:val="21"/>
        </w:rPr>
      </w:pPr>
    </w:p>
    <w:p>
      <w:pPr>
        <w:pStyle w:val="5"/>
        <w:rPr>
          <w:rFonts w:ascii="微软雅黑" w:hAnsi="微软雅黑" w:eastAsia="微软雅黑"/>
        </w:rPr>
      </w:pPr>
      <w:bookmarkStart w:id="35" w:name="_Toc15322"/>
      <w:r>
        <w:rPr>
          <w:rFonts w:hint="eastAsia" w:ascii="微软雅黑" w:hAnsi="微软雅黑" w:eastAsia="微软雅黑"/>
        </w:rPr>
        <w:t>功能</w:t>
      </w:r>
      <w:bookmarkEnd w:id="16"/>
      <w:bookmarkEnd w:id="27"/>
      <w:bookmarkStart w:id="36" w:name="_添加项目"/>
      <w:bookmarkEnd w:id="36"/>
      <w:r>
        <w:rPr>
          <w:rFonts w:hint="eastAsia" w:ascii="微软雅黑" w:hAnsi="微软雅黑" w:eastAsia="微软雅黑"/>
        </w:rPr>
        <w:t>描述</w:t>
      </w:r>
      <w:bookmarkEnd w:id="35"/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69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pct10" w:color="auto" w:fill="auto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功能描述</w:t>
            </w:r>
          </w:p>
        </w:tc>
        <w:tc>
          <w:tcPr>
            <w:tcW w:w="6937" w:type="dxa"/>
          </w:tcPr>
          <w:p>
            <w:pPr>
              <w:numPr>
                <w:ilvl w:val="0"/>
                <w:numId w:val="3"/>
              </w:numPr>
              <w:spacing w:line="312" w:lineRule="auto"/>
              <w:rPr>
                <w:rFonts w:ascii="微软雅黑" w:hAnsi="微软雅黑" w:eastAsia="微软雅黑"/>
                <w:sz w:val="22"/>
              </w:rPr>
            </w:pPr>
            <w:r>
              <w:rPr>
                <w:rFonts w:hint="eastAsia" w:ascii="微软雅黑" w:hAnsi="微软雅黑" w:eastAsia="微软雅黑"/>
              </w:rPr>
              <w:t>用户进入注册页面，填写</w:t>
            </w:r>
            <w:r>
              <w:rPr>
                <w:rFonts w:hint="eastAsia" w:ascii="微软雅黑" w:hAnsi="微软雅黑" w:eastAsia="微软雅黑"/>
                <w:lang w:val="en-US" w:eastAsia="zh-CN"/>
              </w:rPr>
              <w:t>账号密码。</w:t>
            </w:r>
          </w:p>
          <w:p>
            <w:pPr>
              <w:numPr>
                <w:ilvl w:val="0"/>
                <w:numId w:val="3"/>
              </w:numPr>
              <w:spacing w:line="312" w:lineRule="auto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填写完后点击确定，即可创建用户</w:t>
            </w:r>
          </w:p>
          <w:p>
            <w:pPr>
              <w:numPr>
                <w:ilvl w:val="0"/>
                <w:numId w:val="3"/>
              </w:numPr>
              <w:spacing w:line="312" w:lineRule="auto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当用户账号操作中止，可以点击退出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pct10" w:color="auto" w:fill="auto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行为者</w:t>
            </w:r>
          </w:p>
        </w:tc>
        <w:tc>
          <w:tcPr>
            <w:tcW w:w="6937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7" w:type="dxa"/>
            <w:gridSpan w:val="2"/>
            <w:tcBorders>
              <w:bottom w:val="single" w:color="auto" w:sz="4" w:space="0"/>
            </w:tcBorders>
            <w:shd w:val="clear" w:color="auto" w:fill="C6D9F1"/>
          </w:tcPr>
          <w:p>
            <w:pPr>
              <w:jc w:val="left"/>
              <w:rPr>
                <w:rFonts w:ascii="微软雅黑" w:hAnsi="微软雅黑" w:eastAsia="微软雅黑"/>
                <w:b/>
                <w:bCs/>
                <w:color w:val="404040"/>
              </w:rPr>
            </w:pPr>
            <w:r>
              <w:rPr>
                <w:rFonts w:hint="eastAsia" w:ascii="微软雅黑" w:hAnsi="微软雅黑" w:eastAsia="微软雅黑"/>
                <w:bCs/>
                <w:color w:val="404040"/>
              </w:rPr>
              <w:t>异常消息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auto"/>
            <w:vAlign w:val="center"/>
          </w:tcPr>
          <w:p>
            <w:pPr>
              <w:jc w:val="left"/>
              <w:rPr>
                <w:rFonts w:ascii="微软雅黑" w:hAnsi="微软雅黑" w:eastAsia="微软雅黑"/>
                <w:bCs/>
                <w:color w:val="404040"/>
              </w:rPr>
            </w:pPr>
            <w:r>
              <w:rPr>
                <w:rFonts w:hint="eastAsia" w:ascii="微软雅黑" w:hAnsi="微软雅黑" w:eastAsia="微软雅黑"/>
                <w:bCs/>
                <w:color w:val="404040"/>
                <w:lang w:val="en-US" w:eastAsia="zh-CN"/>
              </w:rPr>
              <w:t>账号</w:t>
            </w:r>
            <w:r>
              <w:rPr>
                <w:rFonts w:hint="eastAsia" w:ascii="微软雅黑" w:hAnsi="微软雅黑" w:eastAsia="微软雅黑"/>
                <w:bCs/>
                <w:color w:val="404040"/>
              </w:rPr>
              <w:t>为空</w:t>
            </w:r>
          </w:p>
        </w:tc>
        <w:tc>
          <w:tcPr>
            <w:tcW w:w="6937" w:type="dxa"/>
            <w:shd w:val="clear" w:color="auto" w:fill="auto"/>
            <w:vAlign w:val="center"/>
          </w:tcPr>
          <w:p>
            <w:pPr>
              <w:jc w:val="left"/>
              <w:rPr>
                <w:rFonts w:ascii="微软雅黑" w:hAnsi="微软雅黑" w:eastAsia="微软雅黑"/>
                <w:bCs/>
                <w:color w:val="404040"/>
              </w:rPr>
            </w:pPr>
            <w:r>
              <w:rPr>
                <w:rFonts w:hint="eastAsia" w:ascii="微软雅黑" w:hAnsi="微软雅黑" w:eastAsia="微软雅黑"/>
                <w:bCs/>
                <w:color w:val="404040"/>
              </w:rPr>
              <w:t>弹框提示手机号为空，不能注册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auto"/>
            <w:vAlign w:val="center"/>
          </w:tcPr>
          <w:p>
            <w:pPr>
              <w:jc w:val="left"/>
              <w:rPr>
                <w:rFonts w:ascii="微软雅黑" w:hAnsi="微软雅黑" w:eastAsia="微软雅黑"/>
                <w:bCs/>
                <w:color w:val="404040"/>
              </w:rPr>
            </w:pPr>
            <w:r>
              <w:rPr>
                <w:rFonts w:hint="eastAsia" w:ascii="微软雅黑" w:hAnsi="微软雅黑" w:eastAsia="微软雅黑"/>
                <w:bCs/>
                <w:color w:val="404040"/>
              </w:rPr>
              <w:t>密码为空</w:t>
            </w:r>
          </w:p>
        </w:tc>
        <w:tc>
          <w:tcPr>
            <w:tcW w:w="6937" w:type="dxa"/>
            <w:shd w:val="clear" w:color="auto" w:fill="auto"/>
            <w:vAlign w:val="center"/>
          </w:tcPr>
          <w:p>
            <w:pPr>
              <w:jc w:val="left"/>
              <w:rPr>
                <w:rFonts w:ascii="微软雅黑" w:hAnsi="微软雅黑" w:eastAsia="微软雅黑"/>
                <w:bCs/>
                <w:color w:val="404040"/>
              </w:rPr>
            </w:pPr>
            <w:r>
              <w:rPr>
                <w:rFonts w:hint="eastAsia" w:ascii="微软雅黑" w:hAnsi="微软雅黑" w:eastAsia="微软雅黑"/>
                <w:bCs/>
                <w:color w:val="404040"/>
              </w:rPr>
              <w:t>弹框提示密码为空，不能注册</w:t>
            </w:r>
          </w:p>
        </w:tc>
      </w:tr>
    </w:tbl>
    <w:p>
      <w:pPr>
        <w:widowControl/>
        <w:spacing w:line="240" w:lineRule="auto"/>
        <w:jc w:val="left"/>
        <w:rPr>
          <w:rFonts w:ascii="微软雅黑" w:hAnsi="微软雅黑" w:eastAsia="微软雅黑"/>
        </w:rPr>
      </w:pPr>
    </w:p>
    <w:p>
      <w:pPr>
        <w:pStyle w:val="4"/>
        <w:rPr>
          <w:rFonts w:ascii="微软雅黑" w:hAnsi="微软雅黑" w:eastAsia="微软雅黑"/>
        </w:rPr>
      </w:pPr>
      <w:bookmarkStart w:id="37" w:name="_Toc7658"/>
      <w:r>
        <w:rPr>
          <w:rFonts w:hint="eastAsia" w:ascii="微软雅黑" w:hAnsi="微软雅黑" w:eastAsia="微软雅黑"/>
        </w:rPr>
        <w:t>商品详情</w:t>
      </w:r>
      <w:bookmarkEnd w:id="37"/>
    </w:p>
    <w:p>
      <w:pPr>
        <w:pStyle w:val="5"/>
        <w:rPr>
          <w:rFonts w:ascii="微软雅黑" w:hAnsi="微软雅黑" w:eastAsia="微软雅黑"/>
        </w:rPr>
      </w:pPr>
      <w:bookmarkStart w:id="38" w:name="_Toc19764"/>
      <w:r>
        <w:rPr>
          <w:rFonts w:hint="eastAsia" w:ascii="微软雅黑" w:hAnsi="微软雅黑" w:eastAsia="微软雅黑"/>
        </w:rPr>
        <w:t>功能界面</w:t>
      </w:r>
      <w:bookmarkEnd w:id="38"/>
    </w:p>
    <w:p>
      <w:pPr>
        <w:widowControl/>
        <w:spacing w:line="240" w:lineRule="auto"/>
        <w:jc w:val="center"/>
        <w:rPr>
          <w:rFonts w:ascii="微软雅黑" w:hAnsi="微软雅黑" w:eastAsia="微软雅黑"/>
        </w:rPr>
      </w:pPr>
      <w:r>
        <w:drawing>
          <wp:inline distT="0" distB="0" distL="114300" distR="114300">
            <wp:extent cx="6053455" cy="2840355"/>
            <wp:effectExtent l="0" t="0" r="12065" b="952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center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图3-</w:t>
      </w:r>
      <w:r>
        <w:rPr>
          <w:rFonts w:ascii="微软雅黑" w:hAnsi="微软雅黑" w:eastAsia="微软雅黑"/>
          <w:sz w:val="21"/>
          <w:szCs w:val="21"/>
        </w:rPr>
        <w:t>4</w:t>
      </w:r>
      <w:r>
        <w:rPr>
          <w:rFonts w:hint="eastAsia" w:ascii="微软雅黑" w:hAnsi="微软雅黑" w:eastAsia="微软雅黑"/>
          <w:sz w:val="21"/>
          <w:szCs w:val="21"/>
        </w:rPr>
        <w:t>-</w:t>
      </w:r>
      <w:r>
        <w:rPr>
          <w:rFonts w:ascii="微软雅黑" w:hAnsi="微软雅黑" w:eastAsia="微软雅黑"/>
          <w:sz w:val="21"/>
          <w:szCs w:val="21"/>
        </w:rPr>
        <w:t>1</w:t>
      </w:r>
    </w:p>
    <w:p>
      <w:pPr>
        <w:widowControl/>
        <w:spacing w:line="240" w:lineRule="auto"/>
        <w:jc w:val="center"/>
        <w:rPr>
          <w:rFonts w:ascii="微软雅黑" w:hAnsi="微软雅黑" w:eastAsia="微软雅黑"/>
          <w:sz w:val="21"/>
          <w:szCs w:val="21"/>
        </w:rPr>
      </w:pPr>
    </w:p>
    <w:p>
      <w:pPr>
        <w:widowControl/>
        <w:spacing w:line="240" w:lineRule="auto"/>
        <w:jc w:val="center"/>
        <w:rPr>
          <w:rFonts w:hint="default" w:ascii="微软雅黑" w:hAnsi="微软雅黑" w:eastAsia="微软雅黑"/>
          <w:sz w:val="21"/>
          <w:szCs w:val="21"/>
          <w:lang w:val="en-US"/>
        </w:rPr>
      </w:pPr>
    </w:p>
    <w:p>
      <w:pPr>
        <w:pStyle w:val="5"/>
        <w:rPr>
          <w:rFonts w:ascii="微软雅黑" w:hAnsi="微软雅黑" w:eastAsia="微软雅黑"/>
        </w:rPr>
      </w:pPr>
      <w:bookmarkStart w:id="39" w:name="_Toc30681"/>
      <w:r>
        <w:rPr>
          <w:rFonts w:hint="eastAsia" w:ascii="微软雅黑" w:hAnsi="微软雅黑" w:eastAsia="微软雅黑"/>
        </w:rPr>
        <w:t>功能描述</w:t>
      </w:r>
      <w:bookmarkEnd w:id="39"/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69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pct10" w:color="auto" w:fill="auto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功能描述</w:t>
            </w:r>
          </w:p>
        </w:tc>
        <w:tc>
          <w:tcPr>
            <w:tcW w:w="6937" w:type="dxa"/>
          </w:tcPr>
          <w:p>
            <w:pPr>
              <w:numPr>
                <w:ilvl w:val="0"/>
                <w:numId w:val="4"/>
              </w:numPr>
              <w:spacing w:line="312" w:lineRule="auto"/>
              <w:rPr>
                <w:rFonts w:ascii="微软雅黑" w:hAnsi="微软雅黑" w:eastAsia="微软雅黑"/>
                <w:sz w:val="22"/>
              </w:rPr>
            </w:pPr>
            <w:r>
              <w:rPr>
                <w:rFonts w:hint="eastAsia" w:ascii="微软雅黑" w:hAnsi="微软雅黑" w:eastAsia="微软雅黑"/>
              </w:rPr>
              <w:t>用户点击想</w:t>
            </w:r>
            <w:r>
              <w:rPr>
                <w:rFonts w:hint="eastAsia" w:ascii="微软雅黑" w:hAnsi="微软雅黑" w:eastAsia="微软雅黑"/>
                <w:lang w:val="en-US" w:eastAsia="zh-CN"/>
              </w:rPr>
              <w:t>进入的功能面板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pct10" w:color="auto" w:fill="auto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行为者</w:t>
            </w:r>
          </w:p>
        </w:tc>
        <w:tc>
          <w:tcPr>
            <w:tcW w:w="6937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7" w:type="dxa"/>
            <w:gridSpan w:val="2"/>
            <w:tcBorders>
              <w:bottom w:val="single" w:color="auto" w:sz="4" w:space="0"/>
            </w:tcBorders>
            <w:shd w:val="clear" w:color="auto" w:fill="C6D9F1"/>
          </w:tcPr>
          <w:p>
            <w:pPr>
              <w:jc w:val="left"/>
              <w:rPr>
                <w:rFonts w:ascii="微软雅黑" w:hAnsi="微软雅黑" w:eastAsia="微软雅黑"/>
                <w:b/>
                <w:bCs/>
                <w:color w:val="404040"/>
              </w:rPr>
            </w:pPr>
            <w:r>
              <w:rPr>
                <w:rFonts w:hint="eastAsia" w:ascii="微软雅黑" w:hAnsi="微软雅黑" w:eastAsia="微软雅黑"/>
                <w:bCs/>
                <w:color w:val="404040"/>
              </w:rPr>
              <w:t>异常消息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auto"/>
            <w:vAlign w:val="center"/>
          </w:tcPr>
          <w:p>
            <w:pPr>
              <w:jc w:val="left"/>
              <w:rPr>
                <w:rFonts w:ascii="微软雅黑" w:hAnsi="微软雅黑" w:eastAsia="微软雅黑"/>
                <w:bCs/>
                <w:color w:val="404040"/>
              </w:rPr>
            </w:pPr>
            <w:r>
              <w:rPr>
                <w:rFonts w:hint="eastAsia" w:ascii="微软雅黑" w:hAnsi="微软雅黑" w:eastAsia="微软雅黑"/>
                <w:bCs/>
                <w:color w:val="404040"/>
              </w:rPr>
              <w:t>无</w:t>
            </w:r>
          </w:p>
        </w:tc>
        <w:tc>
          <w:tcPr>
            <w:tcW w:w="6937" w:type="dxa"/>
            <w:shd w:val="clear" w:color="auto" w:fill="auto"/>
            <w:vAlign w:val="center"/>
          </w:tcPr>
          <w:p>
            <w:pPr>
              <w:jc w:val="left"/>
              <w:rPr>
                <w:rFonts w:ascii="微软雅黑" w:hAnsi="微软雅黑" w:eastAsia="微软雅黑"/>
                <w:bCs/>
                <w:color w:val="404040"/>
              </w:rPr>
            </w:pPr>
          </w:p>
        </w:tc>
      </w:tr>
    </w:tbl>
    <w:p>
      <w:pPr>
        <w:widowControl/>
        <w:spacing w:line="240" w:lineRule="auto"/>
        <w:jc w:val="left"/>
        <w:rPr>
          <w:rFonts w:ascii="微软雅黑" w:hAnsi="微软雅黑" w:eastAsia="微软雅黑"/>
        </w:rPr>
      </w:pPr>
    </w:p>
    <w:p>
      <w:pPr>
        <w:pStyle w:val="4"/>
        <w:rPr>
          <w:rFonts w:ascii="微软雅黑" w:hAnsi="微软雅黑" w:eastAsia="微软雅黑"/>
        </w:rPr>
      </w:pPr>
      <w:bookmarkStart w:id="40" w:name="_Toc25488"/>
      <w:r>
        <w:rPr>
          <w:rFonts w:hint="eastAsia" w:ascii="微软雅黑" w:hAnsi="微软雅黑" w:eastAsia="微软雅黑"/>
          <w:lang w:val="en-US" w:eastAsia="zh-CN"/>
        </w:rPr>
        <w:t>视觉识别界面</w:t>
      </w:r>
      <w:bookmarkEnd w:id="40"/>
    </w:p>
    <w:p>
      <w:pPr>
        <w:pStyle w:val="5"/>
        <w:rPr>
          <w:rFonts w:ascii="微软雅黑" w:hAnsi="微软雅黑" w:eastAsia="微软雅黑"/>
        </w:rPr>
      </w:pPr>
      <w:bookmarkStart w:id="41" w:name="_Toc24041"/>
      <w:r>
        <w:rPr>
          <w:rFonts w:hint="eastAsia" w:ascii="微软雅黑" w:hAnsi="微软雅黑" w:eastAsia="微软雅黑"/>
        </w:rPr>
        <w:t>功能界面</w:t>
      </w:r>
      <w:bookmarkEnd w:id="41"/>
    </w:p>
    <w:p>
      <w:r>
        <w:drawing>
          <wp:inline distT="0" distB="0" distL="114300" distR="114300">
            <wp:extent cx="6053455" cy="3102610"/>
            <wp:effectExtent l="0" t="0" r="12065" b="635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center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图3-</w:t>
      </w:r>
      <w:r>
        <w:rPr>
          <w:rFonts w:ascii="微软雅黑" w:hAnsi="微软雅黑" w:eastAsia="微软雅黑"/>
          <w:sz w:val="21"/>
          <w:szCs w:val="21"/>
        </w:rPr>
        <w:t>5</w:t>
      </w:r>
      <w:r>
        <w:rPr>
          <w:rFonts w:hint="eastAsia" w:ascii="微软雅黑" w:hAnsi="微软雅黑" w:eastAsia="微软雅黑"/>
          <w:sz w:val="21"/>
          <w:szCs w:val="21"/>
        </w:rPr>
        <w:t>-</w:t>
      </w:r>
      <w:r>
        <w:rPr>
          <w:rFonts w:ascii="微软雅黑" w:hAnsi="微软雅黑" w:eastAsia="微软雅黑"/>
          <w:sz w:val="21"/>
          <w:szCs w:val="21"/>
        </w:rPr>
        <w:t>1</w:t>
      </w:r>
    </w:p>
    <w:p>
      <w:pPr>
        <w:widowControl/>
        <w:spacing w:line="240" w:lineRule="auto"/>
        <w:jc w:val="center"/>
        <w:rPr>
          <w:rFonts w:ascii="微软雅黑" w:hAnsi="微软雅黑" w:eastAsia="微软雅黑"/>
          <w:sz w:val="21"/>
          <w:szCs w:val="21"/>
        </w:rPr>
      </w:pPr>
      <w:r>
        <w:drawing>
          <wp:inline distT="0" distB="0" distL="114300" distR="114300">
            <wp:extent cx="6053455" cy="2837815"/>
            <wp:effectExtent l="0" t="0" r="12065" b="1206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center"/>
        <w:rPr>
          <w:rFonts w:hint="eastAsia" w:ascii="微软雅黑" w:hAnsi="微软雅黑" w:eastAsia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/>
          <w:sz w:val="21"/>
          <w:szCs w:val="21"/>
        </w:rPr>
        <w:t>图3-</w:t>
      </w:r>
      <w:r>
        <w:rPr>
          <w:rFonts w:ascii="微软雅黑" w:hAnsi="微软雅黑" w:eastAsia="微软雅黑"/>
          <w:sz w:val="21"/>
          <w:szCs w:val="21"/>
        </w:rPr>
        <w:t>5</w:t>
      </w:r>
      <w:r>
        <w:rPr>
          <w:rFonts w:hint="eastAsia" w:ascii="微软雅黑" w:hAnsi="微软雅黑" w:eastAsia="微软雅黑"/>
          <w:sz w:val="21"/>
          <w:szCs w:val="21"/>
        </w:rPr>
        <w:t>-</w:t>
      </w: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2</w:t>
      </w:r>
    </w:p>
    <w:p>
      <w:pPr>
        <w:widowControl/>
        <w:spacing w:line="240" w:lineRule="auto"/>
        <w:jc w:val="center"/>
        <w:rPr>
          <w:rFonts w:hint="eastAsia" w:ascii="微软雅黑" w:hAnsi="微软雅黑" w:eastAsia="微软雅黑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6053455" cy="3111500"/>
            <wp:effectExtent l="0" t="0" r="12065" b="1270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center"/>
        <w:rPr>
          <w:rFonts w:hint="eastAsia" w:ascii="微软雅黑" w:hAnsi="微软雅黑" w:eastAsia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/>
          <w:sz w:val="21"/>
          <w:szCs w:val="21"/>
        </w:rPr>
        <w:t>图3-</w:t>
      </w:r>
      <w:r>
        <w:rPr>
          <w:rFonts w:ascii="微软雅黑" w:hAnsi="微软雅黑" w:eastAsia="微软雅黑"/>
          <w:sz w:val="21"/>
          <w:szCs w:val="21"/>
        </w:rPr>
        <w:t>5</w:t>
      </w:r>
      <w:r>
        <w:rPr>
          <w:rFonts w:hint="eastAsia" w:ascii="微软雅黑" w:hAnsi="微软雅黑" w:eastAsia="微软雅黑"/>
          <w:sz w:val="21"/>
          <w:szCs w:val="21"/>
        </w:rPr>
        <w:t>-</w:t>
      </w: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3</w:t>
      </w:r>
    </w:p>
    <w:p>
      <w:pPr>
        <w:widowControl/>
        <w:spacing w:line="240" w:lineRule="auto"/>
        <w:jc w:val="left"/>
        <w:rPr>
          <w:rFonts w:ascii="微软雅黑" w:hAnsi="微软雅黑" w:eastAsia="微软雅黑"/>
          <w:sz w:val="21"/>
          <w:szCs w:val="21"/>
        </w:rPr>
      </w:pPr>
    </w:p>
    <w:p>
      <w:pPr>
        <w:pStyle w:val="5"/>
        <w:rPr>
          <w:rFonts w:ascii="微软雅黑" w:hAnsi="微软雅黑" w:eastAsia="微软雅黑"/>
        </w:rPr>
      </w:pPr>
      <w:bookmarkStart w:id="42" w:name="_Toc29967"/>
      <w:r>
        <w:rPr>
          <w:rFonts w:hint="eastAsia" w:ascii="微软雅黑" w:hAnsi="微软雅黑" w:eastAsia="微软雅黑"/>
        </w:rPr>
        <w:t>功能描述</w:t>
      </w:r>
      <w:bookmarkEnd w:id="42"/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69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pct10" w:color="auto" w:fill="auto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功能描述</w:t>
            </w:r>
          </w:p>
        </w:tc>
        <w:tc>
          <w:tcPr>
            <w:tcW w:w="6937" w:type="dxa"/>
          </w:tcPr>
          <w:p>
            <w:pPr>
              <w:numPr>
                <w:ilvl w:val="0"/>
                <w:numId w:val="4"/>
              </w:numPr>
              <w:spacing w:line="312" w:lineRule="auto"/>
              <w:rPr>
                <w:rFonts w:ascii="微软雅黑" w:hAnsi="微软雅黑" w:eastAsia="微软雅黑"/>
                <w:sz w:val="22"/>
              </w:rPr>
            </w:pPr>
            <w:r>
              <w:rPr>
                <w:rFonts w:hint="eastAsia" w:ascii="微软雅黑" w:hAnsi="微软雅黑" w:eastAsia="微软雅黑"/>
                <w:sz w:val="22"/>
                <w:lang w:val="en-US" w:eastAsia="zh-CN"/>
              </w:rPr>
              <w:t>用户可以选择上传一张图片进行推理</w:t>
            </w:r>
          </w:p>
          <w:p>
            <w:pPr>
              <w:numPr>
                <w:ilvl w:val="0"/>
                <w:numId w:val="4"/>
              </w:numPr>
              <w:spacing w:line="312" w:lineRule="auto"/>
              <w:rPr>
                <w:rFonts w:ascii="微软雅黑" w:hAnsi="微软雅黑" w:eastAsia="微软雅黑"/>
                <w:sz w:val="22"/>
              </w:rPr>
            </w:pPr>
            <w:r>
              <w:rPr>
                <w:rFonts w:hint="eastAsia" w:ascii="微软雅黑" w:hAnsi="微软雅黑" w:eastAsia="微软雅黑"/>
                <w:sz w:val="22"/>
                <w:lang w:val="en-US" w:eastAsia="zh-CN"/>
              </w:rPr>
              <w:t>用户可以选择打开摄像头进行推理</w:t>
            </w:r>
          </w:p>
          <w:p>
            <w:pPr>
              <w:numPr>
                <w:ilvl w:val="0"/>
                <w:numId w:val="4"/>
              </w:numPr>
              <w:spacing w:line="312" w:lineRule="auto"/>
              <w:rPr>
                <w:rFonts w:ascii="微软雅黑" w:hAnsi="微软雅黑" w:eastAsia="微软雅黑"/>
                <w:sz w:val="22"/>
              </w:rPr>
            </w:pPr>
            <w:r>
              <w:rPr>
                <w:rFonts w:hint="eastAsia" w:ascii="微软雅黑" w:hAnsi="微软雅黑" w:eastAsia="微软雅黑"/>
                <w:sz w:val="22"/>
                <w:lang w:val="en-US" w:eastAsia="zh-CN"/>
              </w:rPr>
              <w:t>返回病害信息，打印置信度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pct10" w:color="auto" w:fill="auto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行为者</w:t>
            </w:r>
          </w:p>
        </w:tc>
        <w:tc>
          <w:tcPr>
            <w:tcW w:w="6937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7" w:type="dxa"/>
            <w:gridSpan w:val="2"/>
            <w:tcBorders>
              <w:bottom w:val="single" w:color="auto" w:sz="4" w:space="0"/>
            </w:tcBorders>
            <w:shd w:val="clear" w:color="auto" w:fill="C6D9F1"/>
          </w:tcPr>
          <w:p>
            <w:pPr>
              <w:jc w:val="left"/>
              <w:rPr>
                <w:rFonts w:ascii="微软雅黑" w:hAnsi="微软雅黑" w:eastAsia="微软雅黑"/>
                <w:b/>
                <w:bCs/>
                <w:color w:val="404040"/>
              </w:rPr>
            </w:pPr>
            <w:r>
              <w:rPr>
                <w:rFonts w:hint="eastAsia" w:ascii="微软雅黑" w:hAnsi="微软雅黑" w:eastAsia="微软雅黑"/>
                <w:bCs/>
                <w:color w:val="404040"/>
              </w:rPr>
              <w:t>异常消息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auto"/>
            <w:vAlign w:val="center"/>
          </w:tcPr>
          <w:p>
            <w:pPr>
              <w:jc w:val="left"/>
              <w:rPr>
                <w:rFonts w:ascii="微软雅黑" w:hAnsi="微软雅黑" w:eastAsia="微软雅黑"/>
                <w:bCs/>
                <w:color w:val="404040"/>
              </w:rPr>
            </w:pPr>
            <w:r>
              <w:rPr>
                <w:rFonts w:hint="eastAsia" w:ascii="微软雅黑" w:hAnsi="微软雅黑" w:eastAsia="微软雅黑"/>
                <w:bCs/>
                <w:color w:val="404040"/>
              </w:rPr>
              <w:t>无</w:t>
            </w:r>
          </w:p>
        </w:tc>
        <w:tc>
          <w:tcPr>
            <w:tcW w:w="6937" w:type="dxa"/>
            <w:shd w:val="clear" w:color="auto" w:fill="auto"/>
            <w:vAlign w:val="center"/>
          </w:tcPr>
          <w:p>
            <w:pPr>
              <w:jc w:val="left"/>
              <w:rPr>
                <w:rFonts w:ascii="微软雅黑" w:hAnsi="微软雅黑" w:eastAsia="微软雅黑"/>
                <w:bCs/>
                <w:color w:val="404040"/>
              </w:rPr>
            </w:pPr>
          </w:p>
        </w:tc>
      </w:tr>
    </w:tbl>
    <w:p>
      <w:pPr>
        <w:widowControl/>
        <w:spacing w:line="240" w:lineRule="auto"/>
        <w:jc w:val="left"/>
        <w:rPr>
          <w:rFonts w:ascii="微软雅黑" w:hAnsi="微软雅黑" w:eastAsia="微软雅黑"/>
        </w:rPr>
      </w:pPr>
    </w:p>
    <w:p>
      <w:pPr>
        <w:pStyle w:val="4"/>
        <w:rPr>
          <w:rFonts w:ascii="微软雅黑" w:hAnsi="微软雅黑" w:eastAsia="微软雅黑"/>
        </w:rPr>
      </w:pPr>
      <w:bookmarkStart w:id="43" w:name="_Toc8446"/>
      <w:r>
        <w:rPr>
          <w:rFonts w:hint="eastAsia" w:ascii="微软雅黑" w:hAnsi="微软雅黑" w:eastAsia="微软雅黑"/>
          <w:lang w:val="en-US" w:eastAsia="zh-CN"/>
        </w:rPr>
        <w:t>ChatGPT问答界面</w:t>
      </w:r>
      <w:bookmarkEnd w:id="43"/>
    </w:p>
    <w:p>
      <w:pPr>
        <w:pStyle w:val="5"/>
        <w:rPr>
          <w:rFonts w:ascii="微软雅黑" w:hAnsi="微软雅黑" w:eastAsia="微软雅黑"/>
        </w:rPr>
      </w:pPr>
      <w:bookmarkStart w:id="44" w:name="_Toc32066"/>
      <w:r>
        <w:rPr>
          <w:rFonts w:hint="eastAsia" w:ascii="微软雅黑" w:hAnsi="微软雅黑" w:eastAsia="微软雅黑"/>
        </w:rPr>
        <w:t>功能界面</w:t>
      </w:r>
      <w:bookmarkEnd w:id="44"/>
    </w:p>
    <w:p>
      <w:pPr>
        <w:jc w:val="center"/>
      </w:pPr>
      <w:r>
        <w:drawing>
          <wp:inline distT="0" distB="0" distL="114300" distR="114300">
            <wp:extent cx="6053455" cy="3121025"/>
            <wp:effectExtent l="0" t="0" r="12065" b="317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图3-</w:t>
      </w:r>
      <w:r>
        <w:rPr>
          <w:rFonts w:ascii="微软雅黑" w:hAnsi="微软雅黑" w:eastAsia="微软雅黑"/>
          <w:sz w:val="21"/>
          <w:szCs w:val="21"/>
        </w:rPr>
        <w:t>6</w:t>
      </w:r>
      <w:r>
        <w:rPr>
          <w:rFonts w:hint="eastAsia" w:ascii="微软雅黑" w:hAnsi="微软雅黑" w:eastAsia="微软雅黑"/>
          <w:sz w:val="21"/>
          <w:szCs w:val="21"/>
        </w:rPr>
        <w:t>-</w:t>
      </w:r>
      <w:r>
        <w:rPr>
          <w:rFonts w:ascii="微软雅黑" w:hAnsi="微软雅黑" w:eastAsia="微软雅黑"/>
          <w:sz w:val="21"/>
          <w:szCs w:val="21"/>
        </w:rPr>
        <w:t>1</w:t>
      </w:r>
    </w:p>
    <w:p>
      <w:pPr>
        <w:jc w:val="center"/>
      </w:pPr>
      <w:r>
        <w:drawing>
          <wp:inline distT="0" distB="0" distL="114300" distR="114300">
            <wp:extent cx="6053455" cy="3105785"/>
            <wp:effectExtent l="0" t="0" r="12065" b="317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/>
          <w:sz w:val="21"/>
          <w:szCs w:val="21"/>
        </w:rPr>
        <w:t>图3-</w:t>
      </w:r>
      <w:r>
        <w:rPr>
          <w:rFonts w:ascii="微软雅黑" w:hAnsi="微软雅黑" w:eastAsia="微软雅黑"/>
          <w:sz w:val="21"/>
          <w:szCs w:val="21"/>
        </w:rPr>
        <w:t>6</w:t>
      </w:r>
      <w:r>
        <w:rPr>
          <w:rFonts w:hint="eastAsia" w:ascii="微软雅黑" w:hAnsi="微软雅黑" w:eastAsia="微软雅黑"/>
          <w:sz w:val="21"/>
          <w:szCs w:val="21"/>
        </w:rPr>
        <w:t>-</w:t>
      </w: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2</w:t>
      </w:r>
    </w:p>
    <w:p>
      <w:pPr>
        <w:jc w:val="center"/>
      </w:pPr>
    </w:p>
    <w:p>
      <w:pPr>
        <w:pStyle w:val="5"/>
        <w:rPr>
          <w:rFonts w:ascii="微软雅黑" w:hAnsi="微软雅黑" w:eastAsia="微软雅黑"/>
        </w:rPr>
      </w:pPr>
      <w:bookmarkStart w:id="45" w:name="_功能描述"/>
      <w:bookmarkEnd w:id="45"/>
      <w:bookmarkStart w:id="46" w:name="_Toc27567"/>
      <w:r>
        <w:rPr>
          <w:rFonts w:hint="eastAsia" w:ascii="微软雅黑" w:hAnsi="微软雅黑" w:eastAsia="微软雅黑"/>
        </w:rPr>
        <w:t>功能描述</w:t>
      </w:r>
      <w:bookmarkEnd w:id="46"/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69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pct10" w:color="auto" w:fill="auto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功能描述</w:t>
            </w:r>
          </w:p>
        </w:tc>
        <w:tc>
          <w:tcPr>
            <w:tcW w:w="6937" w:type="dxa"/>
          </w:tcPr>
          <w:p>
            <w:pPr>
              <w:numPr>
                <w:ilvl w:val="0"/>
                <w:numId w:val="4"/>
              </w:numPr>
              <w:spacing w:line="312" w:lineRule="auto"/>
              <w:rPr>
                <w:rFonts w:ascii="微软雅黑" w:hAnsi="微软雅黑" w:eastAsia="微软雅黑"/>
                <w:sz w:val="22"/>
              </w:rPr>
            </w:pPr>
            <w:r>
              <w:rPr>
                <w:rFonts w:hint="eastAsia" w:ascii="微软雅黑" w:hAnsi="微软雅黑" w:eastAsia="微软雅黑"/>
                <w:sz w:val="22"/>
                <w:lang w:val="en-US" w:eastAsia="zh-CN"/>
              </w:rPr>
              <w:t>用户可以输入关于草莓种殖的问题，返回应对措施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pct10" w:color="auto" w:fill="auto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行为者</w:t>
            </w:r>
          </w:p>
        </w:tc>
        <w:tc>
          <w:tcPr>
            <w:tcW w:w="6937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7" w:type="dxa"/>
            <w:gridSpan w:val="2"/>
            <w:tcBorders>
              <w:bottom w:val="single" w:color="auto" w:sz="4" w:space="0"/>
            </w:tcBorders>
            <w:shd w:val="clear" w:color="auto" w:fill="C6D9F1"/>
          </w:tcPr>
          <w:p>
            <w:pPr>
              <w:jc w:val="left"/>
              <w:rPr>
                <w:rFonts w:ascii="微软雅黑" w:hAnsi="微软雅黑" w:eastAsia="微软雅黑"/>
                <w:b/>
                <w:bCs/>
                <w:color w:val="404040"/>
              </w:rPr>
            </w:pPr>
            <w:r>
              <w:rPr>
                <w:rFonts w:hint="eastAsia" w:ascii="微软雅黑" w:hAnsi="微软雅黑" w:eastAsia="微软雅黑"/>
                <w:bCs/>
                <w:color w:val="404040"/>
              </w:rPr>
              <w:t>异常消息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auto"/>
            <w:vAlign w:val="center"/>
          </w:tcPr>
          <w:p>
            <w:pPr>
              <w:jc w:val="left"/>
              <w:rPr>
                <w:rFonts w:ascii="微软雅黑" w:hAnsi="微软雅黑" w:eastAsia="微软雅黑"/>
                <w:bCs/>
                <w:color w:val="404040"/>
                <w:sz w:val="22"/>
              </w:rPr>
            </w:pPr>
            <w:r>
              <w:rPr>
                <w:rFonts w:hint="eastAsia" w:ascii="微软雅黑" w:hAnsi="微软雅黑" w:eastAsia="微软雅黑"/>
                <w:bCs/>
                <w:color w:val="404040"/>
                <w:sz w:val="22"/>
              </w:rPr>
              <w:t>无</w:t>
            </w:r>
          </w:p>
        </w:tc>
        <w:tc>
          <w:tcPr>
            <w:tcW w:w="6937" w:type="dxa"/>
            <w:shd w:val="clear" w:color="auto" w:fill="auto"/>
            <w:vAlign w:val="center"/>
          </w:tcPr>
          <w:p>
            <w:pPr>
              <w:jc w:val="left"/>
              <w:rPr>
                <w:rFonts w:ascii="微软雅黑" w:hAnsi="微软雅黑" w:eastAsia="微软雅黑"/>
                <w:bCs/>
                <w:color w:val="404040"/>
                <w:sz w:val="22"/>
              </w:rPr>
            </w:pPr>
          </w:p>
        </w:tc>
      </w:tr>
    </w:tbl>
    <w:p>
      <w:pPr>
        <w:widowControl/>
        <w:spacing w:line="240" w:lineRule="auto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br w:type="page"/>
      </w:r>
    </w:p>
    <w:p>
      <w:pPr>
        <w:pStyle w:val="4"/>
        <w:rPr>
          <w:rFonts w:ascii="微软雅黑" w:hAnsi="微软雅黑" w:eastAsia="微软雅黑"/>
        </w:rPr>
      </w:pPr>
      <w:bookmarkStart w:id="47" w:name="_Toc27755"/>
      <w:r>
        <w:rPr>
          <w:rFonts w:hint="eastAsia" w:ascii="微软雅黑" w:hAnsi="微软雅黑" w:eastAsia="微软雅黑"/>
          <w:lang w:val="en-US" w:eastAsia="zh-CN"/>
        </w:rPr>
        <w:t>LSTM价格预测界面</w:t>
      </w:r>
      <w:bookmarkEnd w:id="47"/>
    </w:p>
    <w:p>
      <w:pPr>
        <w:pStyle w:val="5"/>
        <w:rPr>
          <w:rFonts w:ascii="微软雅黑" w:hAnsi="微软雅黑" w:eastAsia="微软雅黑"/>
        </w:rPr>
      </w:pPr>
      <w:bookmarkStart w:id="48" w:name="_Toc17693"/>
      <w:r>
        <w:rPr>
          <w:rFonts w:hint="eastAsia" w:ascii="微软雅黑" w:hAnsi="微软雅黑" w:eastAsia="微软雅黑"/>
        </w:rPr>
        <w:t>功能界面</w:t>
      </w:r>
      <w:bookmarkEnd w:id="48"/>
    </w:p>
    <w:p>
      <w:pPr>
        <w:jc w:val="center"/>
        <w:rPr>
          <w:rFonts w:ascii="微软雅黑" w:hAnsi="微软雅黑" w:eastAsia="微软雅黑"/>
        </w:rPr>
      </w:pPr>
      <w:r>
        <w:drawing>
          <wp:inline distT="0" distB="0" distL="114300" distR="114300">
            <wp:extent cx="6053455" cy="3093085"/>
            <wp:effectExtent l="0" t="0" r="12065" b="635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图3-</w:t>
      </w:r>
      <w:r>
        <w:rPr>
          <w:rFonts w:ascii="微软雅黑" w:hAnsi="微软雅黑" w:eastAsia="微软雅黑"/>
          <w:sz w:val="21"/>
          <w:szCs w:val="21"/>
        </w:rPr>
        <w:t>7</w:t>
      </w:r>
      <w:r>
        <w:rPr>
          <w:rFonts w:hint="eastAsia" w:ascii="微软雅黑" w:hAnsi="微软雅黑" w:eastAsia="微软雅黑"/>
          <w:sz w:val="21"/>
          <w:szCs w:val="21"/>
        </w:rPr>
        <w:t>-</w:t>
      </w:r>
      <w:r>
        <w:rPr>
          <w:rFonts w:ascii="微软雅黑" w:hAnsi="微软雅黑" w:eastAsia="微软雅黑"/>
          <w:sz w:val="21"/>
          <w:szCs w:val="21"/>
        </w:rPr>
        <w:t>1</w:t>
      </w:r>
    </w:p>
    <w:p>
      <w:pPr>
        <w:jc w:val="left"/>
        <w:rPr>
          <w:rFonts w:ascii="微软雅黑" w:hAnsi="微软雅黑" w:eastAsia="微软雅黑"/>
          <w:sz w:val="21"/>
          <w:szCs w:val="21"/>
        </w:rPr>
      </w:pPr>
    </w:p>
    <w:p>
      <w:pPr>
        <w:pStyle w:val="5"/>
        <w:rPr>
          <w:rFonts w:ascii="微软雅黑" w:hAnsi="微软雅黑" w:eastAsia="微软雅黑"/>
        </w:rPr>
      </w:pPr>
      <w:bookmarkStart w:id="49" w:name="_Toc11652"/>
      <w:r>
        <w:rPr>
          <w:rFonts w:hint="eastAsia" w:ascii="微软雅黑" w:hAnsi="微软雅黑" w:eastAsia="微软雅黑"/>
        </w:rPr>
        <w:t>功能描述</w:t>
      </w:r>
      <w:bookmarkEnd w:id="49"/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69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pct10" w:color="auto" w:fill="auto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功能描述</w:t>
            </w:r>
          </w:p>
        </w:tc>
        <w:tc>
          <w:tcPr>
            <w:tcW w:w="6937" w:type="dxa"/>
          </w:tcPr>
          <w:p>
            <w:pPr>
              <w:numPr>
                <w:ilvl w:val="0"/>
                <w:numId w:val="3"/>
              </w:numPr>
              <w:spacing w:line="312" w:lineRule="auto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用户</w:t>
            </w:r>
            <w:r>
              <w:rPr>
                <w:rFonts w:hint="eastAsia" w:ascii="微软雅黑" w:hAnsi="微软雅黑" w:eastAsia="微软雅黑"/>
                <w:lang w:val="en-US" w:eastAsia="zh-CN"/>
              </w:rPr>
              <w:t>可以观察近三年的价格走势数据，并观察预测曲线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pct10" w:color="auto" w:fill="auto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行为者</w:t>
            </w:r>
          </w:p>
        </w:tc>
        <w:tc>
          <w:tcPr>
            <w:tcW w:w="6937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7" w:type="dxa"/>
            <w:gridSpan w:val="2"/>
            <w:tcBorders>
              <w:bottom w:val="single" w:color="auto" w:sz="4" w:space="0"/>
            </w:tcBorders>
            <w:shd w:val="clear" w:color="auto" w:fill="C6D9F1"/>
          </w:tcPr>
          <w:p>
            <w:pPr>
              <w:jc w:val="left"/>
              <w:rPr>
                <w:rFonts w:ascii="微软雅黑" w:hAnsi="微软雅黑" w:eastAsia="微软雅黑"/>
                <w:b/>
                <w:bCs/>
                <w:color w:val="404040"/>
              </w:rPr>
            </w:pPr>
            <w:r>
              <w:rPr>
                <w:rFonts w:hint="eastAsia" w:ascii="微软雅黑" w:hAnsi="微软雅黑" w:eastAsia="微软雅黑"/>
                <w:bCs/>
                <w:color w:val="404040"/>
              </w:rPr>
              <w:t>异常消息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auto"/>
            <w:vAlign w:val="center"/>
          </w:tcPr>
          <w:p>
            <w:pPr>
              <w:jc w:val="left"/>
              <w:rPr>
                <w:rFonts w:hint="eastAsia" w:ascii="微软雅黑" w:hAnsi="微软雅黑" w:eastAsia="微软雅黑"/>
                <w:bCs/>
                <w:color w:val="40404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color w:val="404040"/>
                <w:lang w:val="en-US" w:eastAsia="zh-CN"/>
              </w:rPr>
              <w:t>无</w:t>
            </w:r>
          </w:p>
        </w:tc>
        <w:tc>
          <w:tcPr>
            <w:tcW w:w="6937" w:type="dxa"/>
            <w:shd w:val="clear" w:color="auto" w:fill="auto"/>
            <w:vAlign w:val="center"/>
          </w:tcPr>
          <w:p>
            <w:pPr>
              <w:jc w:val="left"/>
              <w:rPr>
                <w:rFonts w:ascii="微软雅黑" w:hAnsi="微软雅黑" w:eastAsia="微软雅黑"/>
                <w:bCs/>
                <w:color w:val="404040"/>
              </w:rPr>
            </w:pPr>
          </w:p>
        </w:tc>
      </w:tr>
    </w:tbl>
    <w:p>
      <w:pPr>
        <w:rPr>
          <w:rFonts w:ascii="微软雅黑" w:hAnsi="微软雅黑" w:eastAsia="微软雅黑"/>
        </w:rPr>
      </w:pPr>
    </w:p>
    <w:p>
      <w:pPr>
        <w:widowControl/>
        <w:spacing w:line="240" w:lineRule="auto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br w:type="page"/>
      </w:r>
    </w:p>
    <w:p>
      <w:pPr>
        <w:pStyle w:val="4"/>
        <w:rPr>
          <w:rFonts w:ascii="微软雅黑" w:hAnsi="微软雅黑" w:eastAsia="微软雅黑"/>
        </w:rPr>
      </w:pPr>
      <w:bookmarkStart w:id="50" w:name="_Toc21326"/>
      <w:r>
        <w:rPr>
          <w:rFonts w:hint="eastAsia" w:ascii="微软雅黑" w:hAnsi="微软雅黑" w:eastAsia="微软雅黑"/>
          <w:lang w:val="en-US" w:eastAsia="zh-CN"/>
        </w:rPr>
        <w:t>气象界面</w:t>
      </w:r>
      <w:bookmarkEnd w:id="50"/>
    </w:p>
    <w:p>
      <w:pPr>
        <w:pStyle w:val="5"/>
        <w:rPr>
          <w:rFonts w:ascii="微软雅黑" w:hAnsi="微软雅黑" w:eastAsia="微软雅黑"/>
        </w:rPr>
      </w:pPr>
      <w:bookmarkStart w:id="51" w:name="_Toc24993"/>
      <w:r>
        <w:rPr>
          <w:rFonts w:hint="eastAsia" w:ascii="微软雅黑" w:hAnsi="微软雅黑" w:eastAsia="微软雅黑"/>
        </w:rPr>
        <w:t>功能界面</w:t>
      </w:r>
      <w:bookmarkEnd w:id="51"/>
    </w:p>
    <w:p>
      <w:pPr>
        <w:jc w:val="center"/>
        <w:rPr>
          <w:rFonts w:ascii="微软雅黑" w:hAnsi="微软雅黑" w:eastAsia="微软雅黑"/>
        </w:rPr>
      </w:pPr>
      <w:r>
        <w:drawing>
          <wp:inline distT="0" distB="0" distL="114300" distR="114300">
            <wp:extent cx="6053455" cy="3114675"/>
            <wp:effectExtent l="0" t="0" r="12065" b="9525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图3-</w:t>
      </w:r>
      <w:r>
        <w:rPr>
          <w:rFonts w:ascii="微软雅黑" w:hAnsi="微软雅黑" w:eastAsia="微软雅黑"/>
          <w:sz w:val="21"/>
          <w:szCs w:val="21"/>
        </w:rPr>
        <w:t>8</w:t>
      </w:r>
      <w:r>
        <w:rPr>
          <w:rFonts w:hint="eastAsia" w:ascii="微软雅黑" w:hAnsi="微软雅黑" w:eastAsia="微软雅黑"/>
          <w:sz w:val="21"/>
          <w:szCs w:val="21"/>
        </w:rPr>
        <w:t>-</w:t>
      </w:r>
      <w:r>
        <w:rPr>
          <w:rFonts w:ascii="微软雅黑" w:hAnsi="微软雅黑" w:eastAsia="微软雅黑"/>
          <w:sz w:val="21"/>
          <w:szCs w:val="21"/>
        </w:rPr>
        <w:t>1</w:t>
      </w:r>
    </w:p>
    <w:p>
      <w:pPr>
        <w:jc w:val="left"/>
        <w:rPr>
          <w:rFonts w:ascii="微软雅黑" w:hAnsi="微软雅黑" w:eastAsia="微软雅黑"/>
        </w:rPr>
      </w:pPr>
    </w:p>
    <w:p>
      <w:pPr>
        <w:pStyle w:val="5"/>
        <w:rPr>
          <w:rFonts w:ascii="微软雅黑" w:hAnsi="微软雅黑" w:eastAsia="微软雅黑"/>
        </w:rPr>
      </w:pPr>
      <w:bookmarkStart w:id="52" w:name="_Toc8580"/>
      <w:r>
        <w:rPr>
          <w:rFonts w:hint="eastAsia" w:ascii="微软雅黑" w:hAnsi="微软雅黑" w:eastAsia="微软雅黑"/>
        </w:rPr>
        <w:t>功能描述</w:t>
      </w:r>
      <w:bookmarkEnd w:id="52"/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69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pct10" w:color="auto" w:fill="auto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功能描述</w:t>
            </w:r>
          </w:p>
        </w:tc>
        <w:tc>
          <w:tcPr>
            <w:tcW w:w="6937" w:type="dxa"/>
          </w:tcPr>
          <w:p>
            <w:pPr>
              <w:numPr>
                <w:ilvl w:val="0"/>
                <w:numId w:val="4"/>
              </w:numPr>
              <w:spacing w:line="312" w:lineRule="auto"/>
              <w:rPr>
                <w:rFonts w:ascii="微软雅黑" w:hAnsi="微软雅黑" w:eastAsia="微软雅黑"/>
                <w:sz w:val="22"/>
              </w:rPr>
            </w:pPr>
            <w:r>
              <w:rPr>
                <w:rFonts w:hint="eastAsia" w:ascii="微软雅黑" w:hAnsi="微软雅黑" w:eastAsia="微软雅黑"/>
                <w:sz w:val="22"/>
                <w:lang w:val="en-US" w:eastAsia="zh-CN"/>
              </w:rPr>
              <w:t>根据当前地址返回三十天天气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pct10" w:color="auto" w:fill="auto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行为者</w:t>
            </w:r>
          </w:p>
        </w:tc>
        <w:tc>
          <w:tcPr>
            <w:tcW w:w="6937" w:type="dxa"/>
          </w:tcPr>
          <w:p>
            <w:pPr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7" w:type="dxa"/>
            <w:gridSpan w:val="2"/>
            <w:tcBorders>
              <w:bottom w:val="single" w:color="auto" w:sz="4" w:space="0"/>
            </w:tcBorders>
            <w:shd w:val="clear" w:color="auto" w:fill="C6D9F1"/>
          </w:tcPr>
          <w:p>
            <w:pPr>
              <w:jc w:val="left"/>
              <w:rPr>
                <w:rFonts w:ascii="微软雅黑" w:hAnsi="微软雅黑" w:eastAsia="微软雅黑"/>
                <w:b/>
                <w:bCs/>
                <w:color w:val="404040"/>
              </w:rPr>
            </w:pPr>
            <w:r>
              <w:rPr>
                <w:rFonts w:hint="eastAsia" w:ascii="微软雅黑" w:hAnsi="微软雅黑" w:eastAsia="微软雅黑"/>
                <w:bCs/>
                <w:color w:val="404040"/>
              </w:rPr>
              <w:t>异常消息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auto"/>
            <w:vAlign w:val="center"/>
          </w:tcPr>
          <w:p>
            <w:pPr>
              <w:jc w:val="left"/>
              <w:rPr>
                <w:rFonts w:hint="eastAsia" w:ascii="微软雅黑" w:hAnsi="微软雅黑" w:eastAsia="微软雅黑"/>
                <w:bCs/>
                <w:color w:val="40404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color w:val="404040"/>
                <w:lang w:val="en-US" w:eastAsia="zh-CN"/>
              </w:rPr>
              <w:t>无</w:t>
            </w:r>
          </w:p>
        </w:tc>
        <w:tc>
          <w:tcPr>
            <w:tcW w:w="6937" w:type="dxa"/>
            <w:shd w:val="clear" w:color="auto" w:fill="auto"/>
            <w:vAlign w:val="center"/>
          </w:tcPr>
          <w:p>
            <w:pPr>
              <w:jc w:val="left"/>
              <w:rPr>
                <w:rFonts w:ascii="微软雅黑" w:hAnsi="微软雅黑" w:eastAsia="微软雅黑"/>
                <w:bCs/>
                <w:color w:val="404040"/>
              </w:rPr>
            </w:pPr>
          </w:p>
        </w:tc>
      </w:tr>
    </w:tbl>
    <w:p>
      <w:pPr>
        <w:rPr>
          <w:rFonts w:ascii="微软雅黑" w:hAnsi="微软雅黑" w:eastAsia="微软雅黑"/>
        </w:rPr>
      </w:pPr>
    </w:p>
    <w:p>
      <w:pPr>
        <w:widowControl/>
        <w:spacing w:line="240" w:lineRule="auto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br w:type="page"/>
      </w:r>
    </w:p>
    <w:p>
      <w:pPr>
        <w:pStyle w:val="4"/>
        <w:rPr>
          <w:rFonts w:ascii="微软雅黑" w:hAnsi="微软雅黑" w:eastAsia="微软雅黑"/>
        </w:rPr>
      </w:pPr>
      <w:bookmarkStart w:id="53" w:name="_Toc9082"/>
      <w:r>
        <w:rPr>
          <w:rFonts w:hint="eastAsia" w:ascii="微软雅黑" w:hAnsi="微软雅黑" w:eastAsia="微软雅黑"/>
          <w:lang w:val="en-US" w:eastAsia="zh-CN"/>
        </w:rPr>
        <w:t>土壤决策树界面</w:t>
      </w:r>
      <w:bookmarkEnd w:id="53"/>
    </w:p>
    <w:p>
      <w:pPr>
        <w:pStyle w:val="5"/>
        <w:rPr>
          <w:rFonts w:ascii="微软雅黑" w:hAnsi="微软雅黑" w:eastAsia="微软雅黑"/>
        </w:rPr>
      </w:pPr>
      <w:bookmarkStart w:id="54" w:name="_Toc4650"/>
      <w:r>
        <w:rPr>
          <w:rFonts w:hint="eastAsia" w:ascii="微软雅黑" w:hAnsi="微软雅黑" w:eastAsia="微软雅黑"/>
        </w:rPr>
        <w:t>功能界面</w:t>
      </w:r>
      <w:bookmarkEnd w:id="54"/>
    </w:p>
    <w:p>
      <w:pPr>
        <w:jc w:val="center"/>
        <w:rPr>
          <w:rFonts w:ascii="微软雅黑" w:hAnsi="微软雅黑" w:eastAsia="微软雅黑"/>
        </w:rPr>
      </w:pPr>
      <w:r>
        <w:drawing>
          <wp:inline distT="0" distB="0" distL="114300" distR="114300">
            <wp:extent cx="6053455" cy="3105785"/>
            <wp:effectExtent l="0" t="0" r="12065" b="3175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图3-</w:t>
      </w:r>
      <w:r>
        <w:rPr>
          <w:rFonts w:ascii="微软雅黑" w:hAnsi="微软雅黑" w:eastAsia="微软雅黑"/>
          <w:sz w:val="21"/>
          <w:szCs w:val="21"/>
        </w:rPr>
        <w:t>9</w:t>
      </w:r>
      <w:r>
        <w:rPr>
          <w:rFonts w:hint="eastAsia" w:ascii="微软雅黑" w:hAnsi="微软雅黑" w:eastAsia="微软雅黑"/>
          <w:sz w:val="21"/>
          <w:szCs w:val="21"/>
        </w:rPr>
        <w:t>-</w:t>
      </w:r>
      <w:r>
        <w:rPr>
          <w:rFonts w:ascii="微软雅黑" w:hAnsi="微软雅黑" w:eastAsia="微软雅黑"/>
          <w:sz w:val="21"/>
          <w:szCs w:val="21"/>
        </w:rPr>
        <w:t>1</w:t>
      </w:r>
    </w:p>
    <w:p>
      <w:pPr>
        <w:jc w:val="center"/>
        <w:rPr>
          <w:rFonts w:ascii="微软雅黑" w:hAnsi="微软雅黑" w:eastAsia="微软雅黑"/>
          <w:sz w:val="21"/>
          <w:szCs w:val="21"/>
        </w:rPr>
      </w:pPr>
      <w:r>
        <w:drawing>
          <wp:inline distT="0" distB="0" distL="114300" distR="114300">
            <wp:extent cx="6053455" cy="3111500"/>
            <wp:effectExtent l="0" t="0" r="12065" b="12700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/>
          <w:sz w:val="21"/>
          <w:szCs w:val="21"/>
        </w:rPr>
        <w:t>图3-</w:t>
      </w:r>
      <w:r>
        <w:rPr>
          <w:rFonts w:ascii="微软雅黑" w:hAnsi="微软雅黑" w:eastAsia="微软雅黑"/>
          <w:sz w:val="21"/>
          <w:szCs w:val="21"/>
        </w:rPr>
        <w:t>9</w:t>
      </w:r>
      <w:r>
        <w:rPr>
          <w:rFonts w:hint="eastAsia" w:ascii="微软雅黑" w:hAnsi="微软雅黑" w:eastAsia="微软雅黑"/>
          <w:sz w:val="21"/>
          <w:szCs w:val="21"/>
        </w:rPr>
        <w:t>-</w:t>
      </w: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2</w:t>
      </w:r>
    </w:p>
    <w:p>
      <w:pPr>
        <w:rPr>
          <w:rFonts w:ascii="微软雅黑" w:hAnsi="微软雅黑" w:eastAsia="微软雅黑"/>
          <w:sz w:val="21"/>
          <w:szCs w:val="21"/>
        </w:rPr>
      </w:pPr>
    </w:p>
    <w:p>
      <w:pPr>
        <w:pStyle w:val="5"/>
        <w:rPr>
          <w:rFonts w:ascii="微软雅黑" w:hAnsi="微软雅黑" w:eastAsia="微软雅黑"/>
        </w:rPr>
      </w:pPr>
      <w:bookmarkStart w:id="55" w:name="_Toc31766"/>
      <w:r>
        <w:rPr>
          <w:rFonts w:hint="eastAsia" w:ascii="微软雅黑" w:hAnsi="微软雅黑" w:eastAsia="微软雅黑"/>
        </w:rPr>
        <w:t>功能描述</w:t>
      </w:r>
      <w:bookmarkEnd w:id="55"/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5"/>
        <w:gridCol w:w="66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405" w:type="dxa"/>
            <w:shd w:val="pct10" w:color="auto" w:fill="auto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功能描述</w:t>
            </w:r>
          </w:p>
        </w:tc>
        <w:tc>
          <w:tcPr>
            <w:tcW w:w="6662" w:type="dxa"/>
          </w:tcPr>
          <w:p>
            <w:pPr>
              <w:numPr>
                <w:ilvl w:val="0"/>
                <w:numId w:val="5"/>
              </w:numPr>
              <w:spacing w:line="312" w:lineRule="auto"/>
              <w:rPr>
                <w:rFonts w:ascii="微软雅黑" w:hAnsi="微软雅黑" w:eastAsia="微软雅黑"/>
                <w:sz w:val="22"/>
              </w:rPr>
            </w:pPr>
            <w:r>
              <w:rPr>
                <w:rFonts w:hint="eastAsia" w:ascii="微软雅黑" w:hAnsi="微软雅黑" w:eastAsia="微软雅黑"/>
                <w:sz w:val="22"/>
                <w:lang w:val="en-US" w:eastAsia="zh-CN"/>
              </w:rPr>
              <w:t>进入该界面后会读取数据库土壤数据，进行决策树的后台数据处理。</w:t>
            </w:r>
          </w:p>
          <w:p>
            <w:pPr>
              <w:numPr>
                <w:ilvl w:val="0"/>
                <w:numId w:val="5"/>
              </w:numPr>
              <w:spacing w:line="312" w:lineRule="auto"/>
              <w:rPr>
                <w:rFonts w:ascii="微软雅黑" w:hAnsi="微软雅黑" w:eastAsia="微软雅黑"/>
                <w:sz w:val="22"/>
              </w:rPr>
            </w:pPr>
            <w:r>
              <w:rPr>
                <w:rFonts w:hint="eastAsia" w:ascii="微软雅黑" w:hAnsi="微软雅黑" w:eastAsia="微软雅黑"/>
                <w:sz w:val="22"/>
                <w:lang w:val="en-US" w:eastAsia="zh-CN"/>
              </w:rPr>
              <w:t>返回测试集的准确度</w:t>
            </w:r>
          </w:p>
          <w:p>
            <w:pPr>
              <w:numPr>
                <w:ilvl w:val="0"/>
                <w:numId w:val="5"/>
              </w:numPr>
              <w:spacing w:line="312" w:lineRule="auto"/>
              <w:rPr>
                <w:rFonts w:ascii="微软雅黑" w:hAnsi="微软雅黑" w:eastAsia="微软雅黑"/>
                <w:sz w:val="22"/>
              </w:rPr>
            </w:pPr>
            <w:r>
              <w:rPr>
                <w:rFonts w:hint="eastAsia" w:ascii="微软雅黑" w:hAnsi="微软雅黑" w:eastAsia="微软雅黑"/>
                <w:sz w:val="22"/>
                <w:lang w:val="en-US" w:eastAsia="zh-CN"/>
              </w:rPr>
              <w:t>提供用户该土壤事宜种植的作物</w:t>
            </w:r>
          </w:p>
          <w:p>
            <w:pPr>
              <w:numPr>
                <w:ilvl w:val="0"/>
                <w:numId w:val="5"/>
              </w:numPr>
              <w:spacing w:line="312" w:lineRule="auto"/>
              <w:rPr>
                <w:rFonts w:ascii="微软雅黑" w:hAnsi="微软雅黑" w:eastAsia="微软雅黑"/>
                <w:sz w:val="22"/>
              </w:rPr>
            </w:pPr>
            <w:r>
              <w:rPr>
                <w:rFonts w:hint="eastAsia" w:ascii="微软雅黑" w:hAnsi="微软雅黑" w:eastAsia="微软雅黑"/>
                <w:sz w:val="22"/>
                <w:lang w:val="en-US" w:eastAsia="zh-CN"/>
              </w:rPr>
              <w:t>展示不同作物适宜的元素区间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  <w:shd w:val="pct10" w:color="auto" w:fill="auto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行为者</w:t>
            </w:r>
          </w:p>
        </w:tc>
        <w:tc>
          <w:tcPr>
            <w:tcW w:w="6662" w:type="dxa"/>
          </w:tcPr>
          <w:p>
            <w:pPr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7" w:type="dxa"/>
            <w:gridSpan w:val="2"/>
            <w:tcBorders>
              <w:bottom w:val="single" w:color="auto" w:sz="4" w:space="0"/>
            </w:tcBorders>
            <w:shd w:val="clear" w:color="auto" w:fill="C6D9F1"/>
          </w:tcPr>
          <w:p>
            <w:pPr>
              <w:jc w:val="left"/>
              <w:rPr>
                <w:rFonts w:ascii="微软雅黑" w:hAnsi="微软雅黑" w:eastAsia="微软雅黑"/>
                <w:b/>
                <w:bCs/>
                <w:color w:val="404040"/>
              </w:rPr>
            </w:pPr>
            <w:r>
              <w:rPr>
                <w:rFonts w:hint="eastAsia" w:ascii="微软雅黑" w:hAnsi="微软雅黑" w:eastAsia="微软雅黑"/>
                <w:bCs/>
                <w:color w:val="404040"/>
              </w:rPr>
              <w:t>异常消息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  <w:shd w:val="clear" w:color="auto" w:fill="auto"/>
            <w:vAlign w:val="center"/>
          </w:tcPr>
          <w:p>
            <w:pPr>
              <w:jc w:val="left"/>
              <w:rPr>
                <w:rFonts w:hint="eastAsia" w:ascii="微软雅黑" w:hAnsi="微软雅黑" w:eastAsia="微软雅黑"/>
                <w:bCs/>
                <w:color w:val="404040"/>
                <w:lang w:eastAsia="zh-CN"/>
              </w:rPr>
            </w:pPr>
            <w:r>
              <w:rPr>
                <w:rFonts w:hint="eastAsia" w:ascii="微软雅黑" w:hAnsi="微软雅黑" w:eastAsia="微软雅黑"/>
                <w:bCs/>
                <w:color w:val="404040"/>
                <w:lang w:val="en-US" w:eastAsia="zh-CN"/>
              </w:rPr>
              <w:t>无</w:t>
            </w:r>
          </w:p>
        </w:tc>
        <w:tc>
          <w:tcPr>
            <w:tcW w:w="6662" w:type="dxa"/>
            <w:shd w:val="clear" w:color="auto" w:fill="auto"/>
            <w:vAlign w:val="center"/>
          </w:tcPr>
          <w:p>
            <w:pPr>
              <w:jc w:val="left"/>
              <w:rPr>
                <w:rFonts w:ascii="微软雅黑" w:hAnsi="微软雅黑" w:eastAsia="微软雅黑"/>
              </w:rPr>
            </w:pPr>
          </w:p>
        </w:tc>
      </w:tr>
    </w:tbl>
    <w:p>
      <w:pPr>
        <w:rPr>
          <w:rFonts w:ascii="微软雅黑" w:hAnsi="微软雅黑" w:eastAsia="微软雅黑"/>
        </w:rPr>
      </w:pPr>
    </w:p>
    <w:p>
      <w:pPr>
        <w:widowControl/>
        <w:spacing w:line="240" w:lineRule="auto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br w:type="page"/>
      </w:r>
    </w:p>
    <w:p>
      <w:pPr>
        <w:pStyle w:val="4"/>
        <w:rPr>
          <w:rFonts w:ascii="微软雅黑" w:hAnsi="微软雅黑" w:eastAsia="微软雅黑"/>
        </w:rPr>
      </w:pPr>
      <w:bookmarkStart w:id="56" w:name="_Toc8523"/>
      <w:r>
        <w:rPr>
          <w:rFonts w:hint="eastAsia" w:ascii="微软雅黑" w:hAnsi="微软雅黑" w:eastAsia="微软雅黑"/>
          <w:lang w:val="en-US" w:eastAsia="zh-CN"/>
        </w:rPr>
        <w:t>全国价格查看</w:t>
      </w:r>
      <w:bookmarkEnd w:id="56"/>
    </w:p>
    <w:p>
      <w:pPr>
        <w:pStyle w:val="5"/>
        <w:rPr>
          <w:rFonts w:ascii="微软雅黑" w:hAnsi="微软雅黑" w:eastAsia="微软雅黑"/>
        </w:rPr>
      </w:pPr>
      <w:bookmarkStart w:id="57" w:name="_Toc14829"/>
      <w:r>
        <w:rPr>
          <w:rFonts w:hint="eastAsia" w:ascii="微软雅黑" w:hAnsi="微软雅黑" w:eastAsia="微软雅黑"/>
        </w:rPr>
        <w:t>功能界面</w:t>
      </w:r>
      <w:bookmarkEnd w:id="57"/>
    </w:p>
    <w:p>
      <w:pPr>
        <w:jc w:val="center"/>
        <w:rPr>
          <w:rFonts w:ascii="微软雅黑" w:hAnsi="微软雅黑" w:eastAsia="微软雅黑"/>
        </w:rPr>
      </w:pPr>
      <w:r>
        <w:drawing>
          <wp:inline distT="0" distB="0" distL="114300" distR="114300">
            <wp:extent cx="6053455" cy="3099435"/>
            <wp:effectExtent l="0" t="0" r="12065" b="9525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图3-</w:t>
      </w:r>
      <w:r>
        <w:rPr>
          <w:rFonts w:ascii="微软雅黑" w:hAnsi="微软雅黑" w:eastAsia="微软雅黑"/>
          <w:sz w:val="21"/>
          <w:szCs w:val="21"/>
        </w:rPr>
        <w:t>10</w:t>
      </w:r>
      <w:r>
        <w:rPr>
          <w:rFonts w:hint="eastAsia" w:ascii="微软雅黑" w:hAnsi="微软雅黑" w:eastAsia="微软雅黑"/>
          <w:sz w:val="21"/>
          <w:szCs w:val="21"/>
        </w:rPr>
        <w:t>-</w:t>
      </w:r>
      <w:r>
        <w:rPr>
          <w:rFonts w:ascii="微软雅黑" w:hAnsi="微软雅黑" w:eastAsia="微软雅黑"/>
          <w:sz w:val="21"/>
          <w:szCs w:val="21"/>
        </w:rPr>
        <w:t>1</w:t>
      </w:r>
    </w:p>
    <w:p>
      <w:pPr>
        <w:jc w:val="left"/>
        <w:rPr>
          <w:rFonts w:ascii="微软雅黑" w:hAnsi="微软雅黑" w:eastAsia="微软雅黑"/>
          <w:sz w:val="21"/>
          <w:szCs w:val="21"/>
        </w:rPr>
      </w:pPr>
    </w:p>
    <w:p>
      <w:pPr>
        <w:pStyle w:val="5"/>
        <w:rPr>
          <w:rFonts w:ascii="微软雅黑" w:hAnsi="微软雅黑" w:eastAsia="微软雅黑"/>
        </w:rPr>
      </w:pPr>
      <w:bookmarkStart w:id="58" w:name="_Toc951"/>
      <w:r>
        <w:rPr>
          <w:rFonts w:hint="eastAsia" w:ascii="微软雅黑" w:hAnsi="微软雅黑" w:eastAsia="微软雅黑"/>
        </w:rPr>
        <w:t>功能描述</w:t>
      </w:r>
      <w:bookmarkEnd w:id="58"/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73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pct10" w:color="auto" w:fill="auto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功能描述</w:t>
            </w:r>
          </w:p>
        </w:tc>
        <w:tc>
          <w:tcPr>
            <w:tcW w:w="7363" w:type="dxa"/>
          </w:tcPr>
          <w:p>
            <w:pPr>
              <w:pStyle w:val="36"/>
              <w:numPr>
                <w:ilvl w:val="0"/>
                <w:numId w:val="5"/>
              </w:numPr>
              <w:rPr>
                <w:rFonts w:ascii="微软雅黑" w:hAnsi="微软雅黑" w:eastAsia="微软雅黑"/>
                <w:kern w:val="2"/>
                <w:sz w:val="24"/>
                <w:szCs w:val="24"/>
                <w:lang w:eastAsia="zh-CN" w:bidi="ar-SA"/>
              </w:rPr>
            </w:pPr>
            <w:r>
              <w:rPr>
                <w:rFonts w:hint="eastAsia" w:ascii="微软雅黑" w:hAnsi="微软雅黑" w:eastAsia="微软雅黑"/>
                <w:kern w:val="2"/>
                <w:sz w:val="24"/>
                <w:szCs w:val="24"/>
                <w:lang w:val="en-US" w:eastAsia="zh-CN" w:bidi="ar-SA"/>
              </w:rPr>
              <w:t>用户可以查看全国草莓均价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pct10" w:color="auto" w:fill="auto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行为者</w:t>
            </w:r>
          </w:p>
        </w:tc>
        <w:tc>
          <w:tcPr>
            <w:tcW w:w="7363" w:type="dxa"/>
          </w:tcPr>
          <w:p>
            <w:pPr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93" w:type="dxa"/>
            <w:gridSpan w:val="2"/>
            <w:tcBorders>
              <w:bottom w:val="single" w:color="auto" w:sz="4" w:space="0"/>
            </w:tcBorders>
            <w:shd w:val="clear" w:color="auto" w:fill="C6D9F1"/>
          </w:tcPr>
          <w:p>
            <w:pPr>
              <w:jc w:val="left"/>
              <w:rPr>
                <w:rFonts w:ascii="微软雅黑" w:hAnsi="微软雅黑" w:eastAsia="微软雅黑"/>
                <w:b/>
                <w:bCs/>
                <w:color w:val="404040"/>
              </w:rPr>
            </w:pPr>
            <w:r>
              <w:rPr>
                <w:rFonts w:hint="eastAsia" w:ascii="微软雅黑" w:hAnsi="微软雅黑" w:eastAsia="微软雅黑"/>
                <w:bCs/>
                <w:color w:val="404040"/>
              </w:rPr>
              <w:t>异常消息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auto"/>
            <w:vAlign w:val="center"/>
          </w:tcPr>
          <w:p>
            <w:pPr>
              <w:jc w:val="left"/>
              <w:rPr>
                <w:rFonts w:hint="eastAsia" w:ascii="微软雅黑" w:hAnsi="微软雅黑" w:eastAsia="微软雅黑"/>
                <w:bCs/>
                <w:color w:val="404040"/>
                <w:lang w:eastAsia="zh-CN"/>
              </w:rPr>
            </w:pPr>
            <w:r>
              <w:rPr>
                <w:rFonts w:hint="eastAsia" w:ascii="微软雅黑" w:hAnsi="微软雅黑" w:eastAsia="微软雅黑"/>
                <w:bCs/>
                <w:color w:val="404040"/>
                <w:lang w:val="en-US" w:eastAsia="zh-CN"/>
              </w:rPr>
              <w:t>无</w:t>
            </w:r>
          </w:p>
        </w:tc>
        <w:tc>
          <w:tcPr>
            <w:tcW w:w="7363" w:type="dxa"/>
            <w:shd w:val="clear" w:color="auto" w:fill="auto"/>
            <w:vAlign w:val="center"/>
          </w:tcPr>
          <w:p>
            <w:pPr>
              <w:jc w:val="left"/>
              <w:rPr>
                <w:rFonts w:ascii="微软雅黑" w:hAnsi="微软雅黑" w:eastAsia="微软雅黑"/>
                <w:bCs/>
                <w:color w:val="404040"/>
              </w:rPr>
            </w:pPr>
          </w:p>
        </w:tc>
      </w:tr>
    </w:tbl>
    <w:p>
      <w:pPr>
        <w:rPr>
          <w:rFonts w:ascii="微软雅黑" w:hAnsi="微软雅黑" w:eastAsia="微软雅黑"/>
        </w:rPr>
      </w:pPr>
    </w:p>
    <w:p>
      <w:pPr>
        <w:widowControl/>
        <w:spacing w:line="240" w:lineRule="auto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br w:type="page"/>
      </w:r>
    </w:p>
    <w:p>
      <w:pPr>
        <w:rPr>
          <w:rFonts w:ascii="微软雅黑" w:hAnsi="微软雅黑" w:eastAsia="微软雅黑"/>
        </w:rPr>
      </w:pPr>
    </w:p>
    <w:p>
      <w:pPr>
        <w:pStyle w:val="3"/>
        <w:rPr>
          <w:rFonts w:ascii="微软雅黑" w:hAnsi="微软雅黑" w:eastAsia="微软雅黑"/>
        </w:rPr>
      </w:pPr>
      <w:bookmarkStart w:id="59" w:name="_Toc9722"/>
      <w:r>
        <w:rPr>
          <w:rFonts w:hint="eastAsia" w:ascii="微软雅黑" w:hAnsi="微软雅黑" w:eastAsia="微软雅黑"/>
        </w:rPr>
        <w:t>非功能性需求</w:t>
      </w:r>
      <w:bookmarkEnd w:id="59"/>
    </w:p>
    <w:p>
      <w:pPr>
        <w:pStyle w:val="4"/>
        <w:rPr>
          <w:rFonts w:ascii="微软雅黑" w:hAnsi="微软雅黑" w:eastAsia="微软雅黑"/>
        </w:rPr>
      </w:pPr>
      <w:bookmarkStart w:id="60" w:name="_Toc20535"/>
      <w:r>
        <w:rPr>
          <w:rFonts w:hint="eastAsia" w:ascii="微软雅黑" w:hAnsi="微软雅黑" w:eastAsia="微软雅黑"/>
        </w:rPr>
        <w:t>浏览器兼容性管理</w:t>
      </w:r>
      <w:bookmarkEnd w:id="60"/>
    </w:p>
    <w:p>
      <w:pPr>
        <w:ind w:left="420"/>
        <w:rPr>
          <w:rFonts w:hint="eastAsia" w:ascii="微软雅黑" w:hAnsi="微软雅黑" w:eastAsia="微软雅黑"/>
          <w:color w:val="000000"/>
          <w:kern w:val="0"/>
          <w:szCs w:val="21"/>
          <w:lang w:eastAsia="zh-CN"/>
        </w:rPr>
      </w:pPr>
      <w:r>
        <w:rPr>
          <w:rFonts w:hint="eastAsia" w:ascii="微软雅黑" w:hAnsi="微软雅黑" w:eastAsia="微软雅黑"/>
          <w:color w:val="000000"/>
          <w:kern w:val="0"/>
          <w:szCs w:val="21"/>
        </w:rPr>
        <w:t>要求后台在</w:t>
      </w:r>
      <w:r>
        <w:rPr>
          <w:rFonts w:ascii="微软雅黑" w:hAnsi="微软雅黑" w:eastAsia="微软雅黑"/>
          <w:color w:val="000000"/>
          <w:kern w:val="0"/>
          <w:szCs w:val="21"/>
        </w:rPr>
        <w:t>chrome,FireFox,IE8</w:t>
      </w:r>
      <w:r>
        <w:rPr>
          <w:rFonts w:hint="eastAsia" w:ascii="微软雅黑" w:hAnsi="微软雅黑" w:eastAsia="微软雅黑"/>
          <w:color w:val="000000"/>
          <w:kern w:val="0"/>
          <w:szCs w:val="21"/>
        </w:rPr>
        <w:t>等主流浏览器</w:t>
      </w:r>
      <w:r>
        <w:rPr>
          <w:rFonts w:ascii="微软雅黑" w:hAnsi="微软雅黑" w:eastAsia="微软雅黑"/>
          <w:color w:val="000000"/>
          <w:kern w:val="0"/>
          <w:szCs w:val="21"/>
        </w:rPr>
        <w:t>以上</w:t>
      </w:r>
      <w:r>
        <w:rPr>
          <w:rFonts w:hint="eastAsia" w:ascii="微软雅黑" w:hAnsi="微软雅黑" w:eastAsia="微软雅黑"/>
          <w:color w:val="000000"/>
          <w:kern w:val="0"/>
          <w:szCs w:val="21"/>
        </w:rPr>
        <w:t>正常运行</w:t>
      </w:r>
      <w:r>
        <w:rPr>
          <w:rFonts w:hint="eastAsia" w:ascii="微软雅黑" w:hAnsi="微软雅黑" w:eastAsia="微软雅黑"/>
          <w:color w:val="000000"/>
          <w:kern w:val="0"/>
          <w:szCs w:val="21"/>
          <w:lang w:eastAsia="zh-CN"/>
        </w:rPr>
        <w:t>。</w:t>
      </w:r>
    </w:p>
    <w:p>
      <w:pPr>
        <w:rPr>
          <w:rFonts w:ascii="微软雅黑" w:hAnsi="微软雅黑" w:eastAsia="微软雅黑"/>
        </w:rPr>
      </w:pPr>
    </w:p>
    <w:p>
      <w:pPr>
        <w:pStyle w:val="4"/>
        <w:rPr>
          <w:rFonts w:ascii="微软雅黑" w:hAnsi="微软雅黑" w:eastAsia="微软雅黑"/>
        </w:rPr>
      </w:pPr>
      <w:bookmarkStart w:id="61" w:name="_Toc11933"/>
      <w:r>
        <w:rPr>
          <w:rFonts w:hint="eastAsia" w:ascii="微软雅黑" w:hAnsi="微软雅黑" w:eastAsia="微软雅黑"/>
        </w:rPr>
        <w:t>性能要求</w:t>
      </w:r>
      <w:bookmarkEnd w:id="61"/>
    </w:p>
    <w:p>
      <w:pPr>
        <w:ind w:left="480" w:leftChars="200" w:firstLine="360" w:firstLineChars="150"/>
        <w:rPr>
          <w:rFonts w:hint="eastAsia" w:ascii="微软雅黑" w:hAnsi="微软雅黑" w:eastAsia="微软雅黑"/>
          <w:color w:val="000000"/>
          <w:kern w:val="0"/>
          <w:szCs w:val="21"/>
          <w:lang w:eastAsia="zh-CN"/>
        </w:rPr>
      </w:pPr>
      <w:r>
        <w:rPr>
          <w:rFonts w:ascii="微软雅黑" w:hAnsi="微软雅黑" w:eastAsia="微软雅黑"/>
          <w:color w:val="000000"/>
          <w:kern w:val="0"/>
          <w:szCs w:val="21"/>
        </w:rPr>
        <w:t>系统响应时间包括服务器、网络延迟</w:t>
      </w:r>
      <w:r>
        <w:rPr>
          <w:rFonts w:hint="eastAsia" w:ascii="微软雅黑" w:hAnsi="微软雅黑" w:eastAsia="微软雅黑"/>
          <w:color w:val="000000"/>
          <w:kern w:val="0"/>
          <w:szCs w:val="21"/>
          <w:lang w:eastAsia="zh-CN"/>
        </w:rPr>
        <w:t>、</w:t>
      </w:r>
      <w:r>
        <w:rPr>
          <w:rFonts w:hint="eastAsia" w:ascii="微软雅黑" w:hAnsi="微软雅黑" w:eastAsia="微软雅黑"/>
          <w:color w:val="000000"/>
          <w:kern w:val="0"/>
          <w:szCs w:val="21"/>
          <w:lang w:val="en-US" w:eastAsia="zh-CN"/>
        </w:rPr>
        <w:t>数据处理、数据库获取数据</w:t>
      </w:r>
      <w:r>
        <w:rPr>
          <w:rFonts w:ascii="微软雅黑" w:hAnsi="微软雅黑" w:eastAsia="微软雅黑"/>
          <w:color w:val="000000"/>
          <w:kern w:val="0"/>
          <w:szCs w:val="21"/>
        </w:rPr>
        <w:t>的时间，90%的功能页面在</w:t>
      </w:r>
      <w:r>
        <w:rPr>
          <w:rFonts w:hint="eastAsia" w:ascii="微软雅黑" w:hAnsi="微软雅黑" w:eastAsia="微软雅黑"/>
          <w:color w:val="000000"/>
          <w:kern w:val="0"/>
          <w:szCs w:val="21"/>
        </w:rPr>
        <w:t>3</w:t>
      </w:r>
      <w:r>
        <w:rPr>
          <w:rFonts w:ascii="微软雅黑" w:hAnsi="微软雅黑" w:eastAsia="微软雅黑"/>
          <w:color w:val="000000"/>
          <w:kern w:val="0"/>
          <w:szCs w:val="21"/>
        </w:rPr>
        <w:t>秒内响应，处理过程比较复杂的功能页面在</w:t>
      </w:r>
      <w:r>
        <w:rPr>
          <w:rFonts w:hint="eastAsia" w:ascii="微软雅黑" w:hAnsi="微软雅黑" w:eastAsia="微软雅黑"/>
          <w:color w:val="000000"/>
          <w:kern w:val="0"/>
          <w:szCs w:val="21"/>
        </w:rPr>
        <w:t>5</w:t>
      </w:r>
      <w:r>
        <w:rPr>
          <w:rFonts w:ascii="微软雅黑" w:hAnsi="微软雅黑" w:eastAsia="微软雅黑"/>
          <w:color w:val="000000"/>
          <w:kern w:val="0"/>
          <w:szCs w:val="21"/>
        </w:rPr>
        <w:t>秒之内作出响应</w:t>
      </w:r>
      <w:r>
        <w:rPr>
          <w:rFonts w:hint="eastAsia" w:ascii="微软雅黑" w:hAnsi="微软雅黑" w:eastAsia="微软雅黑"/>
          <w:color w:val="000000"/>
          <w:kern w:val="0"/>
          <w:szCs w:val="21"/>
          <w:lang w:eastAsia="zh-CN"/>
        </w:rPr>
        <w:t>。</w:t>
      </w:r>
    </w:p>
    <w:p>
      <w:pPr>
        <w:rPr>
          <w:rFonts w:ascii="微软雅黑" w:hAnsi="微软雅黑" w:eastAsia="微软雅黑"/>
        </w:rPr>
      </w:pPr>
    </w:p>
    <w:sectPr>
      <w:headerReference r:id="rId5" w:type="default"/>
      <w:footerReference r:id="rId6" w:type="default"/>
      <w:footerReference r:id="rId7" w:type="even"/>
      <w:pgSz w:w="11906" w:h="16838"/>
      <w:pgMar w:top="1869" w:right="1106" w:bottom="1714" w:left="1259" w:header="851" w:footer="453" w:gutter="0"/>
      <w:pgNumType w:start="0"/>
      <w:cols w:space="425" w:num="1"/>
      <w:titlePg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rial Narrow">
    <w:panose1 w:val="020B0606020202030204"/>
    <w:charset w:val="00"/>
    <w:family w:val="swiss"/>
    <w:pitch w:val="default"/>
    <w:sig w:usb0="00000287" w:usb1="00000800" w:usb2="00000000" w:usb3="00000000" w:csb0="2000009F" w:csb1="DFD7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Malgun Gothic Semilight">
    <w:panose1 w:val="020B0502040204020203"/>
    <w:charset w:val="86"/>
    <w:family w:val="swiss"/>
    <w:pitch w:val="default"/>
    <w:sig w:usb0="900002AF" w:usb1="01D77CFB" w:usb2="00000012" w:usb3="00000000" w:csb0="203E01BD" w:csb1="D7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framePr w:wrap="around" w:vAnchor="text" w:hAnchor="margin" w:xAlign="right" w:y="1"/>
      <w:rPr>
        <w:rStyle w:val="22"/>
      </w:rPr>
    </w:pPr>
    <w:r>
      <w:rPr>
        <w:rStyle w:val="22"/>
      </w:rPr>
      <w:fldChar w:fldCharType="begin"/>
    </w:r>
    <w:r>
      <w:rPr>
        <w:rStyle w:val="22"/>
      </w:rPr>
      <w:instrText xml:space="preserve">PAGE  </w:instrText>
    </w:r>
    <w:r>
      <w:rPr>
        <w:rStyle w:val="22"/>
      </w:rPr>
      <w:fldChar w:fldCharType="separate"/>
    </w:r>
    <w:r>
      <w:rPr>
        <w:rStyle w:val="22"/>
      </w:rPr>
      <w:t>1</w:t>
    </w:r>
    <w:r>
      <w:rPr>
        <w:rStyle w:val="22"/>
      </w:rPr>
      <w:fldChar w:fldCharType="end"/>
    </w:r>
  </w:p>
  <w:p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framePr w:wrap="around" w:vAnchor="text" w:hAnchor="margin" w:xAlign="right" w:y="1"/>
      <w:rPr>
        <w:rStyle w:val="22"/>
      </w:rPr>
    </w:pPr>
    <w:r>
      <w:rPr>
        <w:rStyle w:val="22"/>
      </w:rPr>
      <w:fldChar w:fldCharType="begin"/>
    </w:r>
    <w:r>
      <w:rPr>
        <w:rStyle w:val="22"/>
      </w:rPr>
      <w:instrText xml:space="preserve">PAGE  </w:instrText>
    </w:r>
    <w:r>
      <w:rPr>
        <w:rStyle w:val="22"/>
      </w:rPr>
      <w:fldChar w:fldCharType="end"/>
    </w:r>
  </w:p>
  <w:p>
    <w:pPr>
      <w:pStyle w:val="14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jc w:val="both"/>
    </w:pPr>
  </w:p>
  <w:p>
    <w:pPr>
      <w:pStyle w:val="15"/>
      <w:spacing w:line="240" w:lineRule="auto"/>
      <w:jc w:val="right"/>
      <w:rPr>
        <w:rFonts w:hint="default" w:ascii="宋体" w:hAnsi="宋体" w:eastAsia="宋体"/>
        <w:b/>
        <w:sz w:val="24"/>
        <w:szCs w:val="24"/>
        <w:lang w:val="en-US" w:eastAsia="zh-CN"/>
      </w:rPr>
    </w:pPr>
    <w:r>
      <w:rPr>
        <w:rFonts w:hint="eastAsia" w:ascii="宋体" w:hAnsi="宋体"/>
        <w:b/>
        <w:sz w:val="24"/>
        <w:szCs w:val="24"/>
        <w:lang w:val="en-US" w:eastAsia="zh-CN"/>
      </w:rPr>
      <w:t>草莓种植AI系统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FB"/>
    <w:multiLevelType w:val="multilevel"/>
    <w:tmpl w:val="FFFFFFFB"/>
    <w:lvl w:ilvl="0" w:tentative="0">
      <w:start w:val="1"/>
      <w:numFmt w:val="decimal"/>
      <w:pStyle w:val="3"/>
      <w:lvlText w:val="%1.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4"/>
      <w:lvlText w:val="%1.%2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pStyle w:val="5"/>
      <w:lvlText w:val="%1.%2.%3"/>
      <w:lvlJc w:val="left"/>
      <w:pPr>
        <w:ind w:left="0" w:firstLine="0"/>
      </w:pPr>
      <w:rPr>
        <w:rFonts w:hint="eastAsia" w:ascii="微软雅黑" w:hAnsi="微软雅黑" w:eastAsia="微软雅黑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3" w:tentative="0">
      <w:start w:val="1"/>
      <w:numFmt w:val="decimal"/>
      <w:pStyle w:val="6"/>
      <w:lvlText w:val="%1.%2.%3.%4"/>
      <w:lvlJc w:val="left"/>
      <w:pPr>
        <w:ind w:left="0" w:firstLine="0"/>
      </w:pPr>
      <w:rPr>
        <w:rFonts w:hint="eastAsia"/>
        <w:b w:val="0"/>
        <w:sz w:val="18"/>
      </w:rPr>
    </w:lvl>
    <w:lvl w:ilvl="4" w:tentative="0">
      <w:start w:val="1"/>
      <w:numFmt w:val="decimal"/>
      <w:pStyle w:val="7"/>
      <w:lvlText w:val="%1.%2.%3.%4.%5"/>
      <w:lvlJc w:val="left"/>
      <w:pPr>
        <w:ind w:left="0" w:firstLine="0"/>
      </w:pPr>
      <w:rPr>
        <w:rFonts w:hint="eastAsia"/>
      </w:rPr>
    </w:lvl>
    <w:lvl w:ilvl="5" w:tentative="0">
      <w:start w:val="1"/>
      <w:numFmt w:val="decimal"/>
      <w:pStyle w:val="8"/>
      <w:lvlText w:val="%1.%2.%3.%4.%5.%6"/>
      <w:lvlJc w:val="left"/>
      <w:pPr>
        <w:ind w:left="0" w:firstLine="0"/>
      </w:pPr>
      <w:rPr>
        <w:rFonts w:hint="eastAsia"/>
      </w:rPr>
    </w:lvl>
    <w:lvl w:ilvl="6" w:tentative="0">
      <w:start w:val="1"/>
      <w:numFmt w:val="decimal"/>
      <w:pStyle w:val="9"/>
      <w:lvlText w:val="%1.%2.%3.%4.%5.%6.%7"/>
      <w:lvlJc w:val="left"/>
      <w:pPr>
        <w:ind w:left="0" w:firstLine="0"/>
      </w:pPr>
      <w:rPr>
        <w:rFonts w:hint="eastAsia"/>
      </w:rPr>
    </w:lvl>
    <w:lvl w:ilvl="7" w:tentative="0">
      <w:start w:val="1"/>
      <w:numFmt w:val="decimal"/>
      <w:pStyle w:val="10"/>
      <w:lvlText w:val="%1.%2.%3.%4.%5.%6.%7.%8"/>
      <w:lvlJc w:val="left"/>
      <w:pPr>
        <w:ind w:left="0" w:firstLine="0"/>
      </w:pPr>
      <w:rPr>
        <w:rFonts w:hint="eastAsia"/>
      </w:rPr>
    </w:lvl>
    <w:lvl w:ilvl="8" w:tentative="0">
      <w:start w:val="1"/>
      <w:numFmt w:val="decimal"/>
      <w:pStyle w:val="11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">
    <w:nsid w:val="35955126"/>
    <w:multiLevelType w:val="multilevel"/>
    <w:tmpl w:val="3595512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4B48530C"/>
    <w:multiLevelType w:val="multilevel"/>
    <w:tmpl w:val="4B48530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70721517"/>
    <w:multiLevelType w:val="multilevel"/>
    <w:tmpl w:val="7072151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"/>
      <w:lvlJc w:val="left"/>
      <w:pPr>
        <w:ind w:left="987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79686992"/>
    <w:multiLevelType w:val="multilevel"/>
    <w:tmpl w:val="79686992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4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g3OTUzNmNlZmQxOTBkMmM3NmU1MmMyNjA1N2M2YWQifQ=="/>
  </w:docVars>
  <w:rsids>
    <w:rsidRoot w:val="00D05F0F"/>
    <w:rsid w:val="00001011"/>
    <w:rsid w:val="0000178A"/>
    <w:rsid w:val="000051FB"/>
    <w:rsid w:val="00017C6E"/>
    <w:rsid w:val="00022E70"/>
    <w:rsid w:val="00033980"/>
    <w:rsid w:val="00042D7C"/>
    <w:rsid w:val="000453F1"/>
    <w:rsid w:val="000455F0"/>
    <w:rsid w:val="000470C7"/>
    <w:rsid w:val="000477F2"/>
    <w:rsid w:val="00052649"/>
    <w:rsid w:val="0005736B"/>
    <w:rsid w:val="00061796"/>
    <w:rsid w:val="0007133E"/>
    <w:rsid w:val="00073F03"/>
    <w:rsid w:val="00076B63"/>
    <w:rsid w:val="0008290E"/>
    <w:rsid w:val="000A27E4"/>
    <w:rsid w:val="000A4B0C"/>
    <w:rsid w:val="000A54D6"/>
    <w:rsid w:val="000B4EAD"/>
    <w:rsid w:val="000B54C5"/>
    <w:rsid w:val="000C03CE"/>
    <w:rsid w:val="000C122D"/>
    <w:rsid w:val="000C74D6"/>
    <w:rsid w:val="000D1A76"/>
    <w:rsid w:val="000D39D5"/>
    <w:rsid w:val="000E4CB6"/>
    <w:rsid w:val="000F4067"/>
    <w:rsid w:val="000F5A6C"/>
    <w:rsid w:val="001121AE"/>
    <w:rsid w:val="00131F76"/>
    <w:rsid w:val="00144A86"/>
    <w:rsid w:val="00144C3A"/>
    <w:rsid w:val="00150E66"/>
    <w:rsid w:val="00160972"/>
    <w:rsid w:val="0016475E"/>
    <w:rsid w:val="00170BEC"/>
    <w:rsid w:val="00173BE2"/>
    <w:rsid w:val="00176BD5"/>
    <w:rsid w:val="00177607"/>
    <w:rsid w:val="00177AE4"/>
    <w:rsid w:val="0018048E"/>
    <w:rsid w:val="00181D9A"/>
    <w:rsid w:val="00182161"/>
    <w:rsid w:val="0018462B"/>
    <w:rsid w:val="00186E32"/>
    <w:rsid w:val="00192B77"/>
    <w:rsid w:val="00194EC0"/>
    <w:rsid w:val="00194F60"/>
    <w:rsid w:val="001B4702"/>
    <w:rsid w:val="001B6E8A"/>
    <w:rsid w:val="001B759D"/>
    <w:rsid w:val="001C1BFD"/>
    <w:rsid w:val="001D021F"/>
    <w:rsid w:val="001D36C2"/>
    <w:rsid w:val="001E2879"/>
    <w:rsid w:val="001E5CED"/>
    <w:rsid w:val="001E6A12"/>
    <w:rsid w:val="001F2540"/>
    <w:rsid w:val="001F58D4"/>
    <w:rsid w:val="001F7B31"/>
    <w:rsid w:val="00211E03"/>
    <w:rsid w:val="0022376D"/>
    <w:rsid w:val="00225192"/>
    <w:rsid w:val="002315B2"/>
    <w:rsid w:val="002320D4"/>
    <w:rsid w:val="00240D36"/>
    <w:rsid w:val="00270C86"/>
    <w:rsid w:val="002749EE"/>
    <w:rsid w:val="002803EB"/>
    <w:rsid w:val="0028451A"/>
    <w:rsid w:val="0029157E"/>
    <w:rsid w:val="002945B7"/>
    <w:rsid w:val="002B38F3"/>
    <w:rsid w:val="002B6F29"/>
    <w:rsid w:val="002C083F"/>
    <w:rsid w:val="002C399A"/>
    <w:rsid w:val="002C798C"/>
    <w:rsid w:val="002C7A4D"/>
    <w:rsid w:val="002C7D3E"/>
    <w:rsid w:val="002D0022"/>
    <w:rsid w:val="002D0036"/>
    <w:rsid w:val="002D0F78"/>
    <w:rsid w:val="002D5809"/>
    <w:rsid w:val="002D6831"/>
    <w:rsid w:val="002E139F"/>
    <w:rsid w:val="002E18D2"/>
    <w:rsid w:val="002E7464"/>
    <w:rsid w:val="002F1402"/>
    <w:rsid w:val="00306749"/>
    <w:rsid w:val="003129E0"/>
    <w:rsid w:val="00316870"/>
    <w:rsid w:val="003213BA"/>
    <w:rsid w:val="003240D4"/>
    <w:rsid w:val="0032635D"/>
    <w:rsid w:val="003322C4"/>
    <w:rsid w:val="00333663"/>
    <w:rsid w:val="003448FF"/>
    <w:rsid w:val="0035519E"/>
    <w:rsid w:val="0036057D"/>
    <w:rsid w:val="00362AD3"/>
    <w:rsid w:val="00362D1B"/>
    <w:rsid w:val="003648A6"/>
    <w:rsid w:val="00366BCA"/>
    <w:rsid w:val="00372E71"/>
    <w:rsid w:val="003733C6"/>
    <w:rsid w:val="00377883"/>
    <w:rsid w:val="003802AA"/>
    <w:rsid w:val="00387C71"/>
    <w:rsid w:val="00394846"/>
    <w:rsid w:val="00394A20"/>
    <w:rsid w:val="003A1CF8"/>
    <w:rsid w:val="003A2060"/>
    <w:rsid w:val="003A22C0"/>
    <w:rsid w:val="003C068A"/>
    <w:rsid w:val="003C212C"/>
    <w:rsid w:val="003C28F0"/>
    <w:rsid w:val="003C5EE4"/>
    <w:rsid w:val="003C7E37"/>
    <w:rsid w:val="003D03F4"/>
    <w:rsid w:val="003D3924"/>
    <w:rsid w:val="003D5955"/>
    <w:rsid w:val="003F3983"/>
    <w:rsid w:val="00402084"/>
    <w:rsid w:val="004139F8"/>
    <w:rsid w:val="00416119"/>
    <w:rsid w:val="00431EAA"/>
    <w:rsid w:val="0043358E"/>
    <w:rsid w:val="00434E02"/>
    <w:rsid w:val="0043509C"/>
    <w:rsid w:val="004370BE"/>
    <w:rsid w:val="004411F9"/>
    <w:rsid w:val="004418DE"/>
    <w:rsid w:val="00457893"/>
    <w:rsid w:val="00466AE3"/>
    <w:rsid w:val="0046751F"/>
    <w:rsid w:val="0047223C"/>
    <w:rsid w:val="00472425"/>
    <w:rsid w:val="00472DDE"/>
    <w:rsid w:val="004772A7"/>
    <w:rsid w:val="00481FF9"/>
    <w:rsid w:val="00486398"/>
    <w:rsid w:val="00487237"/>
    <w:rsid w:val="00495560"/>
    <w:rsid w:val="00495DD3"/>
    <w:rsid w:val="00495E2F"/>
    <w:rsid w:val="00496BC5"/>
    <w:rsid w:val="004A7DB2"/>
    <w:rsid w:val="004B1DD0"/>
    <w:rsid w:val="004B234D"/>
    <w:rsid w:val="004B2441"/>
    <w:rsid w:val="004B6AFD"/>
    <w:rsid w:val="004C1B13"/>
    <w:rsid w:val="004C3F9E"/>
    <w:rsid w:val="004D2D8D"/>
    <w:rsid w:val="004D7010"/>
    <w:rsid w:val="004E3557"/>
    <w:rsid w:val="004E4846"/>
    <w:rsid w:val="004E4C60"/>
    <w:rsid w:val="004E6704"/>
    <w:rsid w:val="004F17E7"/>
    <w:rsid w:val="004F1D25"/>
    <w:rsid w:val="004F30F3"/>
    <w:rsid w:val="00500210"/>
    <w:rsid w:val="0050445E"/>
    <w:rsid w:val="00510B24"/>
    <w:rsid w:val="005149DF"/>
    <w:rsid w:val="00514A85"/>
    <w:rsid w:val="005158E2"/>
    <w:rsid w:val="00516F4B"/>
    <w:rsid w:val="0052129F"/>
    <w:rsid w:val="0053030E"/>
    <w:rsid w:val="00530659"/>
    <w:rsid w:val="0053345E"/>
    <w:rsid w:val="00535410"/>
    <w:rsid w:val="0053547F"/>
    <w:rsid w:val="005407D3"/>
    <w:rsid w:val="005419DF"/>
    <w:rsid w:val="005443C0"/>
    <w:rsid w:val="00545E8F"/>
    <w:rsid w:val="00546183"/>
    <w:rsid w:val="00551FAE"/>
    <w:rsid w:val="00560998"/>
    <w:rsid w:val="00572CA0"/>
    <w:rsid w:val="00581A9B"/>
    <w:rsid w:val="00582278"/>
    <w:rsid w:val="0058617A"/>
    <w:rsid w:val="00597243"/>
    <w:rsid w:val="005A21DA"/>
    <w:rsid w:val="005B24D2"/>
    <w:rsid w:val="005B2B07"/>
    <w:rsid w:val="005B5D5F"/>
    <w:rsid w:val="005C3E54"/>
    <w:rsid w:val="005D0C85"/>
    <w:rsid w:val="005D4530"/>
    <w:rsid w:val="005D6665"/>
    <w:rsid w:val="005D675A"/>
    <w:rsid w:val="005E2EBE"/>
    <w:rsid w:val="005F061C"/>
    <w:rsid w:val="005F2340"/>
    <w:rsid w:val="006040B3"/>
    <w:rsid w:val="00604EF2"/>
    <w:rsid w:val="00613172"/>
    <w:rsid w:val="0061759A"/>
    <w:rsid w:val="00620C95"/>
    <w:rsid w:val="0062368F"/>
    <w:rsid w:val="00625D6D"/>
    <w:rsid w:val="00626861"/>
    <w:rsid w:val="006348AB"/>
    <w:rsid w:val="00635E79"/>
    <w:rsid w:val="00637DA7"/>
    <w:rsid w:val="00652386"/>
    <w:rsid w:val="0066001F"/>
    <w:rsid w:val="006611E8"/>
    <w:rsid w:val="00667514"/>
    <w:rsid w:val="00673FA8"/>
    <w:rsid w:val="006824CA"/>
    <w:rsid w:val="00683D21"/>
    <w:rsid w:val="0068687C"/>
    <w:rsid w:val="006907AB"/>
    <w:rsid w:val="006A1107"/>
    <w:rsid w:val="006B53C0"/>
    <w:rsid w:val="006C14C3"/>
    <w:rsid w:val="006C2C9F"/>
    <w:rsid w:val="006C3731"/>
    <w:rsid w:val="006C48C9"/>
    <w:rsid w:val="006D110B"/>
    <w:rsid w:val="006D24DD"/>
    <w:rsid w:val="006D3AB1"/>
    <w:rsid w:val="006D4DBB"/>
    <w:rsid w:val="006D610F"/>
    <w:rsid w:val="006E1245"/>
    <w:rsid w:val="006F641C"/>
    <w:rsid w:val="0070301D"/>
    <w:rsid w:val="00704240"/>
    <w:rsid w:val="007062A7"/>
    <w:rsid w:val="00706B90"/>
    <w:rsid w:val="0072138D"/>
    <w:rsid w:val="00724D4F"/>
    <w:rsid w:val="007254DE"/>
    <w:rsid w:val="00730960"/>
    <w:rsid w:val="007365A6"/>
    <w:rsid w:val="00744F09"/>
    <w:rsid w:val="0075105B"/>
    <w:rsid w:val="0075267F"/>
    <w:rsid w:val="00752AFA"/>
    <w:rsid w:val="00763FBB"/>
    <w:rsid w:val="0076760A"/>
    <w:rsid w:val="007710FD"/>
    <w:rsid w:val="00774E48"/>
    <w:rsid w:val="007807CF"/>
    <w:rsid w:val="007827BA"/>
    <w:rsid w:val="00786A3D"/>
    <w:rsid w:val="00786E88"/>
    <w:rsid w:val="00793157"/>
    <w:rsid w:val="007A57B4"/>
    <w:rsid w:val="007A62A4"/>
    <w:rsid w:val="007A7BB3"/>
    <w:rsid w:val="007B125A"/>
    <w:rsid w:val="007B1BDC"/>
    <w:rsid w:val="007B3AD9"/>
    <w:rsid w:val="007B4186"/>
    <w:rsid w:val="007C63FF"/>
    <w:rsid w:val="007D0ED7"/>
    <w:rsid w:val="007D10D0"/>
    <w:rsid w:val="007D7EB7"/>
    <w:rsid w:val="007D7F13"/>
    <w:rsid w:val="007F2924"/>
    <w:rsid w:val="0080593C"/>
    <w:rsid w:val="00805FF3"/>
    <w:rsid w:val="0081200E"/>
    <w:rsid w:val="00812835"/>
    <w:rsid w:val="00813350"/>
    <w:rsid w:val="00814099"/>
    <w:rsid w:val="008173AB"/>
    <w:rsid w:val="00820031"/>
    <w:rsid w:val="00827B20"/>
    <w:rsid w:val="00830812"/>
    <w:rsid w:val="008354B7"/>
    <w:rsid w:val="008359D6"/>
    <w:rsid w:val="008366E9"/>
    <w:rsid w:val="00840666"/>
    <w:rsid w:val="008408AE"/>
    <w:rsid w:val="00841AEC"/>
    <w:rsid w:val="00851875"/>
    <w:rsid w:val="008523C6"/>
    <w:rsid w:val="00854CB7"/>
    <w:rsid w:val="00861D61"/>
    <w:rsid w:val="008641FA"/>
    <w:rsid w:val="008810BA"/>
    <w:rsid w:val="00886FE2"/>
    <w:rsid w:val="0088739B"/>
    <w:rsid w:val="00892B24"/>
    <w:rsid w:val="008951E0"/>
    <w:rsid w:val="008A1BD2"/>
    <w:rsid w:val="008A764F"/>
    <w:rsid w:val="008B1713"/>
    <w:rsid w:val="008D545F"/>
    <w:rsid w:val="008D5CBC"/>
    <w:rsid w:val="008D750D"/>
    <w:rsid w:val="008E02E8"/>
    <w:rsid w:val="008E55C8"/>
    <w:rsid w:val="008E5927"/>
    <w:rsid w:val="008F23DC"/>
    <w:rsid w:val="008F2FC6"/>
    <w:rsid w:val="008F49BA"/>
    <w:rsid w:val="008F52B0"/>
    <w:rsid w:val="00900C48"/>
    <w:rsid w:val="00905D28"/>
    <w:rsid w:val="0091270F"/>
    <w:rsid w:val="00912961"/>
    <w:rsid w:val="009240BB"/>
    <w:rsid w:val="00926F13"/>
    <w:rsid w:val="00927EDF"/>
    <w:rsid w:val="0093208B"/>
    <w:rsid w:val="009379F4"/>
    <w:rsid w:val="009405E3"/>
    <w:rsid w:val="009419CA"/>
    <w:rsid w:val="00942B1B"/>
    <w:rsid w:val="00944AB1"/>
    <w:rsid w:val="009516A3"/>
    <w:rsid w:val="009520F0"/>
    <w:rsid w:val="00953E7E"/>
    <w:rsid w:val="00957BA4"/>
    <w:rsid w:val="00962B6A"/>
    <w:rsid w:val="009663C0"/>
    <w:rsid w:val="00973306"/>
    <w:rsid w:val="00984A17"/>
    <w:rsid w:val="009956A5"/>
    <w:rsid w:val="009B0054"/>
    <w:rsid w:val="009B697C"/>
    <w:rsid w:val="009C1D96"/>
    <w:rsid w:val="009C64E3"/>
    <w:rsid w:val="009C7886"/>
    <w:rsid w:val="009D1206"/>
    <w:rsid w:val="009E1659"/>
    <w:rsid w:val="009E2DE5"/>
    <w:rsid w:val="009E7B69"/>
    <w:rsid w:val="009F1352"/>
    <w:rsid w:val="009F1FEF"/>
    <w:rsid w:val="009F2D99"/>
    <w:rsid w:val="009F6722"/>
    <w:rsid w:val="00A011B6"/>
    <w:rsid w:val="00A01240"/>
    <w:rsid w:val="00A0169F"/>
    <w:rsid w:val="00A018C7"/>
    <w:rsid w:val="00A07DD7"/>
    <w:rsid w:val="00A111E6"/>
    <w:rsid w:val="00A16681"/>
    <w:rsid w:val="00A25216"/>
    <w:rsid w:val="00A256B1"/>
    <w:rsid w:val="00A32CF8"/>
    <w:rsid w:val="00A36627"/>
    <w:rsid w:val="00A36AA6"/>
    <w:rsid w:val="00A44B6A"/>
    <w:rsid w:val="00A4575F"/>
    <w:rsid w:val="00A477F7"/>
    <w:rsid w:val="00A47AE3"/>
    <w:rsid w:val="00A515F5"/>
    <w:rsid w:val="00A51956"/>
    <w:rsid w:val="00A53209"/>
    <w:rsid w:val="00A739DE"/>
    <w:rsid w:val="00A7555D"/>
    <w:rsid w:val="00A769EE"/>
    <w:rsid w:val="00A821C2"/>
    <w:rsid w:val="00A902AE"/>
    <w:rsid w:val="00A91391"/>
    <w:rsid w:val="00AA09F4"/>
    <w:rsid w:val="00AA1F5A"/>
    <w:rsid w:val="00AA7651"/>
    <w:rsid w:val="00AA781C"/>
    <w:rsid w:val="00AB0385"/>
    <w:rsid w:val="00AB187F"/>
    <w:rsid w:val="00AE3435"/>
    <w:rsid w:val="00AE36C4"/>
    <w:rsid w:val="00AE4328"/>
    <w:rsid w:val="00AE6A7E"/>
    <w:rsid w:val="00AE7D7A"/>
    <w:rsid w:val="00AF00D8"/>
    <w:rsid w:val="00AF1939"/>
    <w:rsid w:val="00AF73C5"/>
    <w:rsid w:val="00B12455"/>
    <w:rsid w:val="00B12474"/>
    <w:rsid w:val="00B15797"/>
    <w:rsid w:val="00B173AD"/>
    <w:rsid w:val="00B22B7A"/>
    <w:rsid w:val="00B273BB"/>
    <w:rsid w:val="00B300D8"/>
    <w:rsid w:val="00B30ECB"/>
    <w:rsid w:val="00B31CA7"/>
    <w:rsid w:val="00B3728E"/>
    <w:rsid w:val="00B43CBE"/>
    <w:rsid w:val="00B54304"/>
    <w:rsid w:val="00B55BB4"/>
    <w:rsid w:val="00B74786"/>
    <w:rsid w:val="00B77DB3"/>
    <w:rsid w:val="00B826EB"/>
    <w:rsid w:val="00B83D0A"/>
    <w:rsid w:val="00B841C5"/>
    <w:rsid w:val="00B8584E"/>
    <w:rsid w:val="00B864AF"/>
    <w:rsid w:val="00B906D5"/>
    <w:rsid w:val="00B946C1"/>
    <w:rsid w:val="00B9559C"/>
    <w:rsid w:val="00B955D4"/>
    <w:rsid w:val="00BA058B"/>
    <w:rsid w:val="00BA2F86"/>
    <w:rsid w:val="00BA308B"/>
    <w:rsid w:val="00BA3C16"/>
    <w:rsid w:val="00BA3EF2"/>
    <w:rsid w:val="00BA5A9D"/>
    <w:rsid w:val="00BB6E2D"/>
    <w:rsid w:val="00BB7409"/>
    <w:rsid w:val="00BC55FA"/>
    <w:rsid w:val="00BD0DED"/>
    <w:rsid w:val="00BD400B"/>
    <w:rsid w:val="00BE7F90"/>
    <w:rsid w:val="00BF2A77"/>
    <w:rsid w:val="00C00D88"/>
    <w:rsid w:val="00C05F2D"/>
    <w:rsid w:val="00C06B3D"/>
    <w:rsid w:val="00C134AB"/>
    <w:rsid w:val="00C27081"/>
    <w:rsid w:val="00C2784D"/>
    <w:rsid w:val="00C32A15"/>
    <w:rsid w:val="00C32D02"/>
    <w:rsid w:val="00C432CD"/>
    <w:rsid w:val="00C51BD0"/>
    <w:rsid w:val="00C607D5"/>
    <w:rsid w:val="00C63635"/>
    <w:rsid w:val="00C64136"/>
    <w:rsid w:val="00C6486A"/>
    <w:rsid w:val="00C65EC4"/>
    <w:rsid w:val="00C67660"/>
    <w:rsid w:val="00C702A9"/>
    <w:rsid w:val="00C77CF5"/>
    <w:rsid w:val="00C77ECC"/>
    <w:rsid w:val="00C92640"/>
    <w:rsid w:val="00C92B0A"/>
    <w:rsid w:val="00CA2841"/>
    <w:rsid w:val="00CB5080"/>
    <w:rsid w:val="00CB7B79"/>
    <w:rsid w:val="00CD0DB3"/>
    <w:rsid w:val="00CD4DB8"/>
    <w:rsid w:val="00CD52FF"/>
    <w:rsid w:val="00CD5E74"/>
    <w:rsid w:val="00CD78BC"/>
    <w:rsid w:val="00CE6228"/>
    <w:rsid w:val="00CE655D"/>
    <w:rsid w:val="00CF00CF"/>
    <w:rsid w:val="00CF1602"/>
    <w:rsid w:val="00CF1D9A"/>
    <w:rsid w:val="00CF369C"/>
    <w:rsid w:val="00CF5BC2"/>
    <w:rsid w:val="00D00A41"/>
    <w:rsid w:val="00D0347C"/>
    <w:rsid w:val="00D05F0F"/>
    <w:rsid w:val="00D15DBA"/>
    <w:rsid w:val="00D168DF"/>
    <w:rsid w:val="00D35A96"/>
    <w:rsid w:val="00D36DB4"/>
    <w:rsid w:val="00D47043"/>
    <w:rsid w:val="00D47CD0"/>
    <w:rsid w:val="00D57C18"/>
    <w:rsid w:val="00D57C22"/>
    <w:rsid w:val="00D6067A"/>
    <w:rsid w:val="00D6199E"/>
    <w:rsid w:val="00D64075"/>
    <w:rsid w:val="00D66ACB"/>
    <w:rsid w:val="00D703BC"/>
    <w:rsid w:val="00D77946"/>
    <w:rsid w:val="00D85A52"/>
    <w:rsid w:val="00D96067"/>
    <w:rsid w:val="00D96A4A"/>
    <w:rsid w:val="00DA233D"/>
    <w:rsid w:val="00DB0426"/>
    <w:rsid w:val="00DB6A20"/>
    <w:rsid w:val="00DC3394"/>
    <w:rsid w:val="00DC37A4"/>
    <w:rsid w:val="00DC5A02"/>
    <w:rsid w:val="00DE152D"/>
    <w:rsid w:val="00DE417C"/>
    <w:rsid w:val="00DE4D66"/>
    <w:rsid w:val="00DE5813"/>
    <w:rsid w:val="00DE5899"/>
    <w:rsid w:val="00DF48FC"/>
    <w:rsid w:val="00DF57FA"/>
    <w:rsid w:val="00E00250"/>
    <w:rsid w:val="00E01213"/>
    <w:rsid w:val="00E0476D"/>
    <w:rsid w:val="00E125CB"/>
    <w:rsid w:val="00E16C06"/>
    <w:rsid w:val="00E20964"/>
    <w:rsid w:val="00E22816"/>
    <w:rsid w:val="00E2308E"/>
    <w:rsid w:val="00E26D4C"/>
    <w:rsid w:val="00E3622B"/>
    <w:rsid w:val="00E42330"/>
    <w:rsid w:val="00E57A75"/>
    <w:rsid w:val="00E63CBF"/>
    <w:rsid w:val="00E63DB7"/>
    <w:rsid w:val="00E65BED"/>
    <w:rsid w:val="00E65E7F"/>
    <w:rsid w:val="00E74C6B"/>
    <w:rsid w:val="00E760F9"/>
    <w:rsid w:val="00E8220E"/>
    <w:rsid w:val="00E846AF"/>
    <w:rsid w:val="00E9721C"/>
    <w:rsid w:val="00E97351"/>
    <w:rsid w:val="00EA3AAE"/>
    <w:rsid w:val="00EA5E20"/>
    <w:rsid w:val="00EB0079"/>
    <w:rsid w:val="00EB21B2"/>
    <w:rsid w:val="00EB3749"/>
    <w:rsid w:val="00EB4CD0"/>
    <w:rsid w:val="00ED00CF"/>
    <w:rsid w:val="00EE0CC1"/>
    <w:rsid w:val="00EE3F77"/>
    <w:rsid w:val="00EF1458"/>
    <w:rsid w:val="00EF3625"/>
    <w:rsid w:val="00EF6274"/>
    <w:rsid w:val="00EF6B45"/>
    <w:rsid w:val="00F0091B"/>
    <w:rsid w:val="00F00B4F"/>
    <w:rsid w:val="00F00F2B"/>
    <w:rsid w:val="00F02877"/>
    <w:rsid w:val="00F07436"/>
    <w:rsid w:val="00F07B5C"/>
    <w:rsid w:val="00F07BCF"/>
    <w:rsid w:val="00F24900"/>
    <w:rsid w:val="00F24DF8"/>
    <w:rsid w:val="00F31D06"/>
    <w:rsid w:val="00F3489C"/>
    <w:rsid w:val="00F42ED9"/>
    <w:rsid w:val="00F44B1A"/>
    <w:rsid w:val="00F456CF"/>
    <w:rsid w:val="00F46D02"/>
    <w:rsid w:val="00F6158A"/>
    <w:rsid w:val="00F72731"/>
    <w:rsid w:val="00F742AC"/>
    <w:rsid w:val="00F80D1E"/>
    <w:rsid w:val="00F81E22"/>
    <w:rsid w:val="00F840D9"/>
    <w:rsid w:val="00F92A72"/>
    <w:rsid w:val="00F9462F"/>
    <w:rsid w:val="00F96CF4"/>
    <w:rsid w:val="00FB038A"/>
    <w:rsid w:val="00FB3B4A"/>
    <w:rsid w:val="00FB4C26"/>
    <w:rsid w:val="00FB4C71"/>
    <w:rsid w:val="00FC16E0"/>
    <w:rsid w:val="00FC47FE"/>
    <w:rsid w:val="00FC4E60"/>
    <w:rsid w:val="00FD1194"/>
    <w:rsid w:val="00FD4DCD"/>
    <w:rsid w:val="00FE1849"/>
    <w:rsid w:val="00FE4997"/>
    <w:rsid w:val="00FE76B6"/>
    <w:rsid w:val="00FF5B8E"/>
    <w:rsid w:val="02066740"/>
    <w:rsid w:val="09BD4768"/>
    <w:rsid w:val="0A106957"/>
    <w:rsid w:val="0B55721A"/>
    <w:rsid w:val="0F76748F"/>
    <w:rsid w:val="13A22264"/>
    <w:rsid w:val="16EF070A"/>
    <w:rsid w:val="181D2B9D"/>
    <w:rsid w:val="188712C1"/>
    <w:rsid w:val="1AE300CE"/>
    <w:rsid w:val="1DDF4451"/>
    <w:rsid w:val="1E443748"/>
    <w:rsid w:val="1F087DC3"/>
    <w:rsid w:val="217F74CD"/>
    <w:rsid w:val="218D2B42"/>
    <w:rsid w:val="2355143D"/>
    <w:rsid w:val="25137802"/>
    <w:rsid w:val="25684C06"/>
    <w:rsid w:val="260333D3"/>
    <w:rsid w:val="283C4029"/>
    <w:rsid w:val="2ABD7572"/>
    <w:rsid w:val="332901F1"/>
    <w:rsid w:val="33A751E1"/>
    <w:rsid w:val="34346E4D"/>
    <w:rsid w:val="37732382"/>
    <w:rsid w:val="37DF4912"/>
    <w:rsid w:val="38BD2E93"/>
    <w:rsid w:val="391C307B"/>
    <w:rsid w:val="392C0A3B"/>
    <w:rsid w:val="3B73020E"/>
    <w:rsid w:val="3E0029FB"/>
    <w:rsid w:val="3ECD54AF"/>
    <w:rsid w:val="43430E5B"/>
    <w:rsid w:val="43DD305D"/>
    <w:rsid w:val="46DE6915"/>
    <w:rsid w:val="4BEE392E"/>
    <w:rsid w:val="4CB86415"/>
    <w:rsid w:val="4CB95B37"/>
    <w:rsid w:val="4D1F79CD"/>
    <w:rsid w:val="52393135"/>
    <w:rsid w:val="57B72516"/>
    <w:rsid w:val="587974A5"/>
    <w:rsid w:val="5943175D"/>
    <w:rsid w:val="5C394243"/>
    <w:rsid w:val="645765CE"/>
    <w:rsid w:val="670814C3"/>
    <w:rsid w:val="67926BE7"/>
    <w:rsid w:val="684C3255"/>
    <w:rsid w:val="69BB1817"/>
    <w:rsid w:val="6A2E7C64"/>
    <w:rsid w:val="6DCC67A6"/>
    <w:rsid w:val="70961E01"/>
    <w:rsid w:val="72BC033F"/>
    <w:rsid w:val="73270C61"/>
    <w:rsid w:val="76073F42"/>
    <w:rsid w:val="766C59F7"/>
    <w:rsid w:val="7DEF0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0" w:semiHidden="0" w:name="header"/>
    <w:lsdException w:qFormat="1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qFormat="1" w:unhideWhenUsed="0" w:uiPriority="0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3">
    <w:name w:val="heading 1"/>
    <w:basedOn w:val="1"/>
    <w:next w:val="1"/>
    <w:link w:val="27"/>
    <w:qFormat/>
    <w:uiPriority w:val="0"/>
    <w:pPr>
      <w:keepNext/>
      <w:numPr>
        <w:ilvl w:val="0"/>
        <w:numId w:val="1"/>
      </w:numPr>
      <w:spacing w:before="120" w:after="60" w:line="240" w:lineRule="atLeast"/>
      <w:jc w:val="left"/>
      <w:outlineLvl w:val="0"/>
    </w:pPr>
    <w:rPr>
      <w:rFonts w:ascii="Arial" w:hAnsi="Arial" w:eastAsia="黑体"/>
      <w:b/>
      <w:kern w:val="0"/>
      <w:sz w:val="32"/>
      <w:szCs w:val="20"/>
    </w:rPr>
  </w:style>
  <w:style w:type="paragraph" w:styleId="4">
    <w:name w:val="heading 2"/>
    <w:basedOn w:val="3"/>
    <w:next w:val="1"/>
    <w:link w:val="28"/>
    <w:qFormat/>
    <w:uiPriority w:val="0"/>
    <w:pPr>
      <w:numPr>
        <w:ilvl w:val="1"/>
      </w:numPr>
      <w:spacing w:before="0" w:after="0" w:line="720" w:lineRule="auto"/>
      <w:jc w:val="both"/>
      <w:outlineLvl w:val="1"/>
    </w:pPr>
  </w:style>
  <w:style w:type="paragraph" w:styleId="5">
    <w:name w:val="heading 3"/>
    <w:basedOn w:val="3"/>
    <w:next w:val="1"/>
    <w:link w:val="29"/>
    <w:qFormat/>
    <w:uiPriority w:val="0"/>
    <w:pPr>
      <w:numPr>
        <w:ilvl w:val="2"/>
      </w:numPr>
      <w:spacing w:before="0" w:after="0" w:line="720" w:lineRule="auto"/>
      <w:outlineLvl w:val="2"/>
    </w:pPr>
    <w:rPr>
      <w:sz w:val="24"/>
    </w:rPr>
  </w:style>
  <w:style w:type="paragraph" w:styleId="6">
    <w:name w:val="heading 4"/>
    <w:basedOn w:val="3"/>
    <w:next w:val="1"/>
    <w:link w:val="30"/>
    <w:qFormat/>
    <w:uiPriority w:val="0"/>
    <w:pPr>
      <w:numPr>
        <w:ilvl w:val="3"/>
      </w:numPr>
      <w:spacing w:line="360" w:lineRule="auto"/>
      <w:outlineLvl w:val="3"/>
    </w:pPr>
    <w:rPr>
      <w:b w:val="0"/>
      <w:sz w:val="24"/>
    </w:rPr>
  </w:style>
  <w:style w:type="paragraph" w:styleId="7">
    <w:name w:val="heading 5"/>
    <w:basedOn w:val="1"/>
    <w:next w:val="1"/>
    <w:link w:val="31"/>
    <w:qFormat/>
    <w:uiPriority w:val="0"/>
    <w:pPr>
      <w:numPr>
        <w:ilvl w:val="4"/>
        <w:numId w:val="1"/>
      </w:numPr>
      <w:spacing w:before="240" w:after="60" w:line="240" w:lineRule="atLeast"/>
      <w:jc w:val="left"/>
      <w:outlineLvl w:val="4"/>
    </w:pPr>
    <w:rPr>
      <w:kern w:val="0"/>
      <w:sz w:val="22"/>
      <w:szCs w:val="20"/>
    </w:rPr>
  </w:style>
  <w:style w:type="paragraph" w:styleId="8">
    <w:name w:val="heading 6"/>
    <w:basedOn w:val="1"/>
    <w:next w:val="1"/>
    <w:link w:val="32"/>
    <w:qFormat/>
    <w:uiPriority w:val="0"/>
    <w:pPr>
      <w:numPr>
        <w:ilvl w:val="5"/>
        <w:numId w:val="1"/>
      </w:numPr>
      <w:spacing w:before="240" w:after="60" w:line="240" w:lineRule="atLeast"/>
      <w:jc w:val="left"/>
      <w:outlineLvl w:val="5"/>
    </w:pPr>
    <w:rPr>
      <w:i/>
      <w:kern w:val="0"/>
      <w:sz w:val="22"/>
      <w:szCs w:val="20"/>
    </w:rPr>
  </w:style>
  <w:style w:type="paragraph" w:styleId="9">
    <w:name w:val="heading 7"/>
    <w:basedOn w:val="1"/>
    <w:next w:val="1"/>
    <w:link w:val="33"/>
    <w:qFormat/>
    <w:uiPriority w:val="0"/>
    <w:pPr>
      <w:numPr>
        <w:ilvl w:val="6"/>
        <w:numId w:val="1"/>
      </w:numPr>
      <w:spacing w:before="240" w:after="60" w:line="240" w:lineRule="atLeast"/>
      <w:jc w:val="left"/>
      <w:outlineLvl w:val="6"/>
    </w:pPr>
    <w:rPr>
      <w:kern w:val="0"/>
      <w:szCs w:val="20"/>
    </w:rPr>
  </w:style>
  <w:style w:type="paragraph" w:styleId="10">
    <w:name w:val="heading 8"/>
    <w:basedOn w:val="1"/>
    <w:next w:val="1"/>
    <w:link w:val="34"/>
    <w:qFormat/>
    <w:uiPriority w:val="0"/>
    <w:pPr>
      <w:numPr>
        <w:ilvl w:val="7"/>
        <w:numId w:val="1"/>
      </w:numPr>
      <w:spacing w:before="240" w:after="60" w:line="240" w:lineRule="atLeast"/>
      <w:jc w:val="left"/>
      <w:outlineLvl w:val="7"/>
    </w:pPr>
    <w:rPr>
      <w:i/>
      <w:kern w:val="0"/>
      <w:szCs w:val="20"/>
    </w:rPr>
  </w:style>
  <w:style w:type="paragraph" w:styleId="11">
    <w:name w:val="heading 9"/>
    <w:basedOn w:val="1"/>
    <w:next w:val="1"/>
    <w:link w:val="35"/>
    <w:qFormat/>
    <w:uiPriority w:val="0"/>
    <w:pPr>
      <w:numPr>
        <w:ilvl w:val="8"/>
        <w:numId w:val="1"/>
      </w:numPr>
      <w:spacing w:before="240" w:after="60" w:line="240" w:lineRule="atLeast"/>
      <w:jc w:val="left"/>
      <w:outlineLvl w:val="8"/>
    </w:pPr>
    <w:rPr>
      <w:b/>
      <w:i/>
      <w:kern w:val="0"/>
      <w:sz w:val="18"/>
      <w:szCs w:val="20"/>
    </w:rPr>
  </w:style>
  <w:style w:type="character" w:default="1" w:styleId="21">
    <w:name w:val="Default Paragraph Font"/>
    <w:semiHidden/>
    <w:unhideWhenUsed/>
    <w:qFormat/>
    <w:uiPriority w:val="1"/>
  </w:style>
  <w:style w:type="table" w:default="1" w:styleId="1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link w:val="38"/>
    <w:semiHidden/>
    <w:qFormat/>
    <w:uiPriority w:val="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overflowPunct w:val="0"/>
      <w:autoSpaceDE w:val="0"/>
      <w:autoSpaceDN w:val="0"/>
      <w:adjustRightInd w:val="0"/>
      <w:textAlignment w:val="baseline"/>
    </w:pPr>
    <w:rPr>
      <w:rFonts w:ascii="Arial Narrow" w:hAnsi="Arial Narrow" w:eastAsia="宋体" w:cs="Times New Roman"/>
      <w:kern w:val="0"/>
      <w:sz w:val="20"/>
      <w:szCs w:val="20"/>
      <w:lang w:val="en-US" w:eastAsia="zh-CN" w:bidi="ar-SA"/>
    </w:rPr>
  </w:style>
  <w:style w:type="paragraph" w:styleId="12">
    <w:name w:val="Normal Indent"/>
    <w:basedOn w:val="1"/>
    <w:qFormat/>
    <w:uiPriority w:val="0"/>
    <w:pPr>
      <w:spacing w:after="120"/>
      <w:ind w:firstLine="482"/>
    </w:pPr>
    <w:rPr>
      <w:szCs w:val="20"/>
    </w:rPr>
  </w:style>
  <w:style w:type="paragraph" w:styleId="13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4">
    <w:name w:val="footer"/>
    <w:basedOn w:val="1"/>
    <w:link w:val="26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link w:val="25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toc 1"/>
    <w:basedOn w:val="1"/>
    <w:next w:val="1"/>
    <w:unhideWhenUsed/>
    <w:qFormat/>
    <w:uiPriority w:val="39"/>
  </w:style>
  <w:style w:type="paragraph" w:styleId="17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8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20">
    <w:name w:val="Table Grid"/>
    <w:basedOn w:val="19"/>
    <w:unhideWhenUsed/>
    <w:qFormat/>
    <w:uiPriority w:val="99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22">
    <w:name w:val="page number"/>
    <w:basedOn w:val="21"/>
    <w:qFormat/>
    <w:uiPriority w:val="0"/>
  </w:style>
  <w:style w:type="character" w:styleId="23">
    <w:name w:val="FollowedHyperlink"/>
    <w:basedOn w:val="21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4">
    <w:name w:val="Hyperlink"/>
    <w:unhideWhenUsed/>
    <w:qFormat/>
    <w:uiPriority w:val="99"/>
    <w:rPr>
      <w:color w:val="0000FF"/>
      <w:u w:val="single"/>
    </w:rPr>
  </w:style>
  <w:style w:type="character" w:customStyle="1" w:styleId="25">
    <w:name w:val="页眉 字符"/>
    <w:basedOn w:val="21"/>
    <w:link w:val="15"/>
    <w:qFormat/>
    <w:uiPriority w:val="99"/>
    <w:rPr>
      <w:sz w:val="18"/>
      <w:szCs w:val="18"/>
    </w:rPr>
  </w:style>
  <w:style w:type="character" w:customStyle="1" w:styleId="26">
    <w:name w:val="页脚 字符"/>
    <w:basedOn w:val="21"/>
    <w:link w:val="14"/>
    <w:qFormat/>
    <w:uiPriority w:val="0"/>
    <w:rPr>
      <w:sz w:val="18"/>
      <w:szCs w:val="18"/>
    </w:rPr>
  </w:style>
  <w:style w:type="character" w:customStyle="1" w:styleId="27">
    <w:name w:val="标题 1 字符"/>
    <w:basedOn w:val="21"/>
    <w:link w:val="3"/>
    <w:qFormat/>
    <w:uiPriority w:val="0"/>
    <w:rPr>
      <w:rFonts w:ascii="Arial" w:hAnsi="Arial" w:eastAsia="黑体" w:cs="Times New Roman"/>
      <w:b/>
      <w:kern w:val="0"/>
      <w:sz w:val="32"/>
      <w:szCs w:val="20"/>
    </w:rPr>
  </w:style>
  <w:style w:type="character" w:customStyle="1" w:styleId="28">
    <w:name w:val="标题 2 字符"/>
    <w:basedOn w:val="21"/>
    <w:link w:val="4"/>
    <w:qFormat/>
    <w:uiPriority w:val="0"/>
    <w:rPr>
      <w:rFonts w:ascii="Arial" w:hAnsi="Arial" w:eastAsia="黑体" w:cs="Times New Roman"/>
      <w:b/>
      <w:kern w:val="0"/>
      <w:sz w:val="32"/>
      <w:szCs w:val="20"/>
    </w:rPr>
  </w:style>
  <w:style w:type="character" w:customStyle="1" w:styleId="29">
    <w:name w:val="标题 3 字符"/>
    <w:basedOn w:val="21"/>
    <w:link w:val="5"/>
    <w:qFormat/>
    <w:uiPriority w:val="0"/>
    <w:rPr>
      <w:rFonts w:ascii="Arial" w:hAnsi="Arial" w:eastAsia="黑体" w:cs="Times New Roman"/>
      <w:b/>
      <w:kern w:val="0"/>
      <w:sz w:val="24"/>
      <w:szCs w:val="20"/>
    </w:rPr>
  </w:style>
  <w:style w:type="character" w:customStyle="1" w:styleId="30">
    <w:name w:val="标题 4 字符"/>
    <w:basedOn w:val="21"/>
    <w:link w:val="6"/>
    <w:qFormat/>
    <w:uiPriority w:val="0"/>
    <w:rPr>
      <w:rFonts w:ascii="Arial" w:hAnsi="Arial" w:eastAsia="黑体" w:cs="Times New Roman"/>
      <w:kern w:val="0"/>
      <w:sz w:val="24"/>
      <w:szCs w:val="20"/>
    </w:rPr>
  </w:style>
  <w:style w:type="character" w:customStyle="1" w:styleId="31">
    <w:name w:val="标题 5 字符"/>
    <w:basedOn w:val="21"/>
    <w:link w:val="7"/>
    <w:qFormat/>
    <w:uiPriority w:val="0"/>
    <w:rPr>
      <w:rFonts w:ascii="Times New Roman" w:hAnsi="Times New Roman" w:eastAsia="宋体" w:cs="Times New Roman"/>
      <w:kern w:val="0"/>
      <w:sz w:val="22"/>
      <w:szCs w:val="20"/>
    </w:rPr>
  </w:style>
  <w:style w:type="character" w:customStyle="1" w:styleId="32">
    <w:name w:val="标题 6 字符"/>
    <w:basedOn w:val="21"/>
    <w:link w:val="8"/>
    <w:qFormat/>
    <w:uiPriority w:val="0"/>
    <w:rPr>
      <w:rFonts w:ascii="Times New Roman" w:hAnsi="Times New Roman" w:eastAsia="宋体" w:cs="Times New Roman"/>
      <w:i/>
      <w:kern w:val="0"/>
      <w:sz w:val="22"/>
      <w:szCs w:val="20"/>
    </w:rPr>
  </w:style>
  <w:style w:type="character" w:customStyle="1" w:styleId="33">
    <w:name w:val="标题 7 字符"/>
    <w:basedOn w:val="21"/>
    <w:link w:val="9"/>
    <w:qFormat/>
    <w:uiPriority w:val="0"/>
    <w:rPr>
      <w:rFonts w:ascii="Times New Roman" w:hAnsi="Times New Roman" w:eastAsia="宋体" w:cs="Times New Roman"/>
      <w:kern w:val="0"/>
      <w:sz w:val="24"/>
      <w:szCs w:val="20"/>
    </w:rPr>
  </w:style>
  <w:style w:type="character" w:customStyle="1" w:styleId="34">
    <w:name w:val="标题 8 字符"/>
    <w:basedOn w:val="21"/>
    <w:link w:val="10"/>
    <w:qFormat/>
    <w:uiPriority w:val="0"/>
    <w:rPr>
      <w:rFonts w:ascii="Times New Roman" w:hAnsi="Times New Roman" w:eastAsia="宋体" w:cs="Times New Roman"/>
      <w:i/>
      <w:kern w:val="0"/>
      <w:sz w:val="24"/>
      <w:szCs w:val="20"/>
    </w:rPr>
  </w:style>
  <w:style w:type="character" w:customStyle="1" w:styleId="35">
    <w:name w:val="标题 9 字符"/>
    <w:basedOn w:val="21"/>
    <w:link w:val="11"/>
    <w:qFormat/>
    <w:uiPriority w:val="0"/>
    <w:rPr>
      <w:rFonts w:ascii="Times New Roman" w:hAnsi="Times New Roman" w:eastAsia="宋体" w:cs="Times New Roman"/>
      <w:b/>
      <w:i/>
      <w:kern w:val="0"/>
      <w:sz w:val="18"/>
      <w:szCs w:val="20"/>
    </w:rPr>
  </w:style>
  <w:style w:type="paragraph" w:styleId="36">
    <w:name w:val="List Paragraph"/>
    <w:basedOn w:val="1"/>
    <w:qFormat/>
    <w:uiPriority w:val="0"/>
    <w:pPr>
      <w:widowControl/>
      <w:spacing w:after="200" w:line="276" w:lineRule="auto"/>
      <w:ind w:left="720"/>
      <w:contextualSpacing/>
      <w:jc w:val="left"/>
    </w:pPr>
    <w:rPr>
      <w:rFonts w:ascii="Calibri" w:hAnsi="Calibri"/>
      <w:kern w:val="0"/>
      <w:sz w:val="22"/>
      <w:szCs w:val="22"/>
      <w:lang w:eastAsia="en-US" w:bidi="en-US"/>
    </w:rPr>
  </w:style>
  <w:style w:type="paragraph" w:customStyle="1" w:styleId="37">
    <w:name w:val="Header Section"/>
    <w:basedOn w:val="15"/>
    <w:qFormat/>
    <w:uiPriority w:val="0"/>
    <w:pPr>
      <w:widowControl/>
      <w:pBdr>
        <w:bottom w:val="none" w:color="auto" w:sz="0" w:space="0"/>
      </w:pBdr>
      <w:snapToGrid/>
      <w:spacing w:before="60" w:after="60"/>
      <w:jc w:val="left"/>
    </w:pPr>
    <w:rPr>
      <w:rFonts w:ascii="Helvetica" w:hAnsi="Helvetica"/>
      <w:b/>
      <w:kern w:val="0"/>
      <w:sz w:val="32"/>
      <w:szCs w:val="20"/>
      <w:lang w:val="en-GB" w:eastAsia="en-US"/>
    </w:rPr>
  </w:style>
  <w:style w:type="character" w:customStyle="1" w:styleId="38">
    <w:name w:val="宏文本 字符"/>
    <w:basedOn w:val="21"/>
    <w:link w:val="2"/>
    <w:semiHidden/>
    <w:qFormat/>
    <w:uiPriority w:val="0"/>
    <w:rPr>
      <w:rFonts w:ascii="Arial Narrow" w:hAnsi="Arial Narrow" w:eastAsia="宋体" w:cs="Times New Roman"/>
      <w:kern w:val="0"/>
      <w:sz w:val="20"/>
      <w:szCs w:val="20"/>
    </w:rPr>
  </w:style>
  <w:style w:type="paragraph" w:customStyle="1" w:styleId="39">
    <w:name w:val="方案封面版本信息"/>
    <w:basedOn w:val="1"/>
    <w:qFormat/>
    <w:uiPriority w:val="0"/>
    <w:pPr>
      <w:spacing w:line="240" w:lineRule="auto"/>
      <w:jc w:val="left"/>
    </w:pPr>
    <w:rPr>
      <w:rFonts w:hAnsi="Calibri"/>
      <w:sz w:val="21"/>
    </w:rPr>
  </w:style>
  <w:style w:type="paragraph" w:customStyle="1" w:styleId="40">
    <w:name w:val="Table Text"/>
    <w:basedOn w:val="1"/>
    <w:qFormat/>
    <w:uiPriority w:val="0"/>
    <w:pPr>
      <w:keepLines/>
      <w:widowControl/>
      <w:overflowPunct w:val="0"/>
      <w:autoSpaceDE w:val="0"/>
      <w:autoSpaceDN w:val="0"/>
      <w:adjustRightInd w:val="0"/>
      <w:spacing w:line="240" w:lineRule="auto"/>
      <w:jc w:val="left"/>
      <w:textAlignment w:val="baseline"/>
    </w:pPr>
    <w:rPr>
      <w:rFonts w:ascii="Book Antiqua" w:hAnsi="Book Antiqua"/>
      <w:kern w:val="0"/>
      <w:sz w:val="16"/>
      <w:szCs w:val="20"/>
    </w:rPr>
  </w:style>
  <w:style w:type="character" w:customStyle="1" w:styleId="41">
    <w:name w:val="Mention"/>
    <w:basedOn w:val="21"/>
    <w:semiHidden/>
    <w:unhideWhenUsed/>
    <w:qFormat/>
    <w:uiPriority w:val="99"/>
    <w:rPr>
      <w:color w:val="2B579A"/>
      <w:shd w:val="clear" w:color="auto" w:fill="E6E6E6"/>
    </w:rPr>
  </w:style>
  <w:style w:type="paragraph" w:customStyle="1" w:styleId="42">
    <w:name w:val="TOC Heading"/>
    <w:basedOn w:val="3"/>
    <w:next w:val="1"/>
    <w:unhideWhenUsed/>
    <w:qFormat/>
    <w:uiPriority w:val="39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hAnsiTheme="majorHAnsi" w:eastAsiaTheme="majorEastAsia" w:cstheme="majorBidi"/>
      <w:b w:val="0"/>
      <w:color w:val="2E75B6" w:themeColor="accent1" w:themeShade="BF"/>
      <w:szCs w:val="32"/>
    </w:rPr>
  </w:style>
  <w:style w:type="paragraph" w:customStyle="1" w:styleId="43">
    <w:name w:val="Normal0"/>
    <w:qFormat/>
    <w:uiPriority w:val="0"/>
    <w:rPr>
      <w:rFonts w:ascii="Times New Roman" w:hAnsi="Times New Roman" w:eastAsia="宋体" w:cs="Times New Roman"/>
      <w:kern w:val="0"/>
      <w:sz w:val="20"/>
      <w:szCs w:val="20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numbering" Target="numbering.xml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08FD4C-C5B8-422A-B2EE-BCB1154BFEB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2498</Words>
  <Characters>2931</Characters>
  <Lines>51</Lines>
  <Paragraphs>14</Paragraphs>
  <TotalTime>2</TotalTime>
  <ScaleCrop>false</ScaleCrop>
  <LinksUpToDate>false</LinksUpToDate>
  <CharactersWithSpaces>3135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2017-02-08T08:16:00Z</dcterms:created>
  <dc:creator>y an</dc:creator>
  <cp:lastModifiedBy>相忘江湖的小余</cp:lastModifiedBy>
  <dcterms:modified xsi:type="dcterms:W3CDTF">2023-05-15T01:32:57Z</dcterms:modified>
  <cp:revision>510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4E986F6EA6BE490FA47CA7B7049BA01B_12</vt:lpwstr>
  </property>
</Properties>
</file>