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Noto Sans CJK KR" w:hAnsi="Noto Sans CJK KR" w:eastAsia="Noto Sans CJK KR"/>
          <w:b/>
          <w:color w:val="1A1F26"/>
          <w:sz w:val="36"/>
        </w:rPr>
        <w:t>블루개러지 지원 자기소개서</w:t>
      </w:r>
    </w:p>
    <w:p>
      <w:pPr>
        <w:spacing w:before="20" w:after="20"/>
      </w:pPr>
      <w:r>
        <w:rPr>
          <w:rFonts w:ascii="Noto Sans CJK KR" w:hAnsi="Noto Sans CJK KR" w:eastAsia="Noto Sans CJK KR"/>
          <w:b w:val="0"/>
          <w:color w:val="5C6470"/>
          <w:sz w:val="23"/>
        </w:rPr>
        <w:t>지원 직무: AI Artist / Creative Planning</w:t>
      </w:r>
    </w:p>
    <w:p>
      <w:pPr>
        <w:spacing w:after="120"/>
        <w:pBdr>
          <w:bottom w:val="single" w:sz="10" w:space="5" w:color="1AB2A9"/>
        </w:pBdr>
      </w:pPr>
      <w:r>
        <w:rPr>
          <w:rFonts w:ascii="Noto Sans CJK KR" w:hAnsi="Noto Sans CJK KR" w:eastAsia="Noto Sans CJK KR"/>
          <w:b w:val="0"/>
          <w:color w:val="5C6470"/>
          <w:sz w:val="18"/>
        </w:rPr>
        <w:t>작성자: 유민석 | 연락처: [전화번호] / [이메일] | 링크: [포트폴리오 링크]</w:t>
      </w:r>
    </w:p>
    <w:p>
      <w:pPr>
        <w:spacing w:before="100" w:after="40"/>
      </w:pPr>
      <w:r>
        <w:rPr>
          <w:rFonts w:ascii="Noto Sans CJK KR" w:hAnsi="Noto Sans CJK KR" w:eastAsia="Noto Sans CJK KR"/>
          <w:b/>
          <w:color w:val="00B2A9"/>
          <w:sz w:val="20"/>
        </w:rPr>
        <w:t>1. 지원 동기</w:t>
      </w:r>
    </w:p>
    <w:p>
      <w:pPr>
        <w:spacing w:before="0" w:after="60" w:line="276" w:lineRule="auto"/>
      </w:pPr>
      <w:r>
        <w:rPr>
          <w:rFonts w:ascii="Noto Sans CJK KR" w:hAnsi="Noto Sans CJK KR" w:eastAsia="Noto Sans CJK KR"/>
          <w:b w:val="0"/>
          <w:color w:val="1A1F26"/>
          <w:sz w:val="20"/>
        </w:rPr>
        <w:t>블루개러지의 AI Artist / Creative Planning은 단순히 예쁜 이미지를 만드는 역할보다, AI 아티스트의 정체성·세계관·비주얼 콘셉트를 설계하는 역할이라고 이해했습니다. 저는 생성형 AI를 아이디어 확장 도구가 아니라, 브랜드 톤앤매너와 서사를 반복 가능한 제작 시스템으로 바꾸는 도구로 다뤄 왔습니다. 패션 브랜드 프로젝트, 연구 작성, 서비스 기획을 거치며 추상적인 무드를 콘셉트 문장·스토리보드·프롬프트 세트로 구조화하는 힘을 길렀고, 이 점이 블루개러지의 Creative Planning과 가장 맞닿아 있다고 생각합니다.</w:t>
      </w:r>
    </w:p>
    <w:p>
      <w:pPr>
        <w:spacing w:before="100" w:after="40"/>
      </w:pPr>
      <w:r>
        <w:rPr>
          <w:rFonts w:ascii="Noto Sans CJK KR" w:hAnsi="Noto Sans CJK KR" w:eastAsia="Noto Sans CJK KR"/>
          <w:b/>
          <w:color w:val="00B2A9"/>
          <w:sz w:val="20"/>
        </w:rPr>
        <w:t>2. 대표 경험 — Andersson Bell</w:t>
      </w:r>
    </w:p>
    <w:p>
      <w:pPr>
        <w:spacing w:before="0" w:after="60" w:line="276" w:lineRule="auto"/>
      </w:pPr>
      <w:r>
        <w:rPr>
          <w:rFonts w:ascii="Noto Sans CJK KR" w:hAnsi="Noto Sans CJK KR" w:eastAsia="Noto Sans CJK KR"/>
          <w:b w:val="0"/>
          <w:color w:val="1A1F26"/>
          <w:sz w:val="20"/>
        </w:rPr>
        <w:t>Andersson Bell 산학협력 프로젝트에서는 브랜드 톤앤매너를 반영한 쇼트폼을 제작했습니다. 저는 ‘Mutated Mundane’이라는 하나의 콘셉트를 고정하고, 장면이 분산되던 초기 접근을 정리해 고정 앵글과 명확한 동선 중심으로 스토리보드를 재설계했습니다. Midjourney, Gemini Image, Kling, Photoshop(basic)을 연결한 파이프라인으로 생성과 보정을 반복했고, 실무진의 정성적 피드백을 다음 장면과 프롬프트 규칙으로 환원했습니다. 이 경험은 세계관·톤앤매너·장면 설계를 동시에 보는 훈련이었습니다.</w:t>
      </w:r>
    </w:p>
    <w:p>
      <w:pPr>
        <w:spacing w:before="100" w:after="40"/>
      </w:pPr>
      <w:r>
        <w:rPr>
          <w:rFonts w:ascii="Noto Sans CJK KR" w:hAnsi="Noto Sans CJK KR" w:eastAsia="Noto Sans CJK KR"/>
          <w:b/>
          <w:color w:val="00B2A9"/>
          <w:sz w:val="20"/>
        </w:rPr>
        <w:t>3. 대표 경험 — Narrative Planning</w:t>
      </w:r>
    </w:p>
    <w:p>
      <w:pPr>
        <w:spacing w:before="0" w:after="60" w:line="276" w:lineRule="auto"/>
      </w:pPr>
      <w:r>
        <w:rPr>
          <w:rFonts w:ascii="Noto Sans CJK KR" w:hAnsi="Noto Sans CJK KR" w:eastAsia="Noto Sans CJK KR"/>
          <w:b w:val="0"/>
          <w:color w:val="1A1F26"/>
          <w:sz w:val="20"/>
        </w:rPr>
        <w:t>SFTI-CMU 연구 작성에서는 브랜드 아이덴티티를 감성·모티프·서사 구조로 묶는 visual clustering framework를 제안했습니다. 이 작업을 통해 브랜드를 단일 콘텐츠가 아니라 반복 가능한 narrative system으로 바라보게 되었고, 정체성·관계성·비주얼 레퍼런스를 구조화하는 역량을 키웠습니다. 블루개러지가 요구하는 identity, persona, visual concept 기획과 직접적으로 맞닿는 경험이라고 생각합니다.</w:t>
      </w:r>
    </w:p>
    <w:p>
      <w:pPr>
        <w:spacing w:before="100" w:after="40"/>
      </w:pPr>
      <w:r>
        <w:rPr>
          <w:rFonts w:ascii="Noto Sans CJK KR" w:hAnsi="Noto Sans CJK KR" w:eastAsia="Noto Sans CJK KR"/>
          <w:b/>
          <w:color w:val="00B2A9"/>
          <w:sz w:val="20"/>
        </w:rPr>
        <w:t>4. 마무리</w:t>
      </w:r>
    </w:p>
    <w:p>
      <w:pPr>
        <w:spacing w:before="0" w:after="60" w:line="276" w:lineRule="auto"/>
      </w:pPr>
      <w:r>
        <w:rPr>
          <w:rFonts w:ascii="Noto Sans CJK KR" w:hAnsi="Noto Sans CJK KR" w:eastAsia="Noto Sans CJK KR"/>
          <w:b w:val="0"/>
          <w:color w:val="1A1F26"/>
          <w:sz w:val="20"/>
        </w:rPr>
        <w:t>저의 강점은 추상적인 분위기를 실행 가능한 기획 언어로 바꾸는 것입니다. 무엇을 더 만들지보다 무엇을 고정하고 무엇을 버려야 일관성이 살아나는지를 빠르게 판단합니다. 고급 후반 편집을 과장하지는 않겠습니다. 대신 기획, 구조화, 반복 수정, 관계자 조율에 강점이 있습니다. 블루개러지에서 저는 AI를 잘 쓰는 사람이 아니라, AI 아티스트의 콘셉트를 안정적으로 설계하고 굴리는 기획자로 기여하고 싶습니다.</w:t>
      </w:r>
    </w:p>
    <w:sectPr w:rsidR="00FC693F" w:rsidRPr="0006063C" w:rsidSect="00034616">
      <w:pgSz w:w="12240" w:h="15840"/>
      <w:pgMar w:top="792"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1A1F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color w:val="1A1F26"/>
      <w:sz w:val="20"/>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color w:val="1A1F2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