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Noto Sans CJK KR" w:hAnsi="Noto Sans CJK KR" w:eastAsia="Noto Sans CJK KR"/>
          <w:b/>
          <w:color w:val="1A1F26"/>
          <w:sz w:val="36"/>
        </w:rPr>
        <w:t>블루개러지 지원 자기소개서</w:t>
      </w:r>
    </w:p>
    <w:p>
      <w:pPr>
        <w:spacing w:before="20" w:after="20"/>
      </w:pPr>
      <w:r>
        <w:rPr>
          <w:rFonts w:ascii="Noto Sans CJK KR" w:hAnsi="Noto Sans CJK KR" w:eastAsia="Noto Sans CJK KR"/>
          <w:b w:val="0"/>
          <w:color w:val="5C6470"/>
          <w:sz w:val="23"/>
        </w:rPr>
        <w:t>지원 직무: AI Artist / Marketing</w:t>
      </w:r>
    </w:p>
    <w:p>
      <w:pPr>
        <w:spacing w:after="120"/>
        <w:pBdr>
          <w:bottom w:val="single" w:sz="10" w:space="5" w:color="1AB2A9"/>
        </w:pBdr>
      </w:pPr>
      <w:r>
        <w:rPr>
          <w:rFonts w:ascii="Noto Sans CJK KR" w:hAnsi="Noto Sans CJK KR" w:eastAsia="Noto Sans CJK KR"/>
          <w:b w:val="0"/>
          <w:color w:val="5C6470"/>
          <w:sz w:val="18"/>
        </w:rPr>
        <w:t>작성자: 유민석 | 연락처: [전화번호] / [이메일] | 링크: [포트폴리오 링크]</w:t>
      </w:r>
    </w:p>
    <w:p>
      <w:pPr>
        <w:spacing w:before="100" w:after="40"/>
      </w:pPr>
      <w:r>
        <w:rPr>
          <w:rFonts w:ascii="Noto Sans CJK KR" w:hAnsi="Noto Sans CJK KR" w:eastAsia="Noto Sans CJK KR"/>
          <w:b/>
          <w:color w:val="00B2A9"/>
          <w:sz w:val="20"/>
        </w:rPr>
        <w:t>1. 지원 동기</w:t>
      </w:r>
    </w:p>
    <w:p>
      <w:pPr>
        <w:spacing w:before="0" w:after="60" w:line="276" w:lineRule="auto"/>
      </w:pPr>
      <w:r>
        <w:rPr>
          <w:rFonts w:ascii="Noto Sans CJK KR" w:hAnsi="Noto Sans CJK KR" w:eastAsia="Noto Sans CJK KR"/>
          <w:b w:val="0"/>
          <w:color w:val="1A1F26"/>
          <w:sz w:val="20"/>
        </w:rPr>
        <w:t>블루개러지의 AI Artist / Marketing은 팬 경험, 채널 운영, 이벤트와 프로모션, VOC 기반 개선을 함께 보는 역할이라고 이해했습니다. 저는 생성형 AI 콘텐츠를 단발성 결과물로 보기보다, 사용자의 반응과 참여를 끌어내는 접점으로 설계해 왔습니다. 브랜드 프로젝트에서는 피드용 쇼트폼이 실제 채널에서 어떻게 소비되는지를 고민했고, 서비스 기획에서는 참여·반응·업데이트 구조를 설계해 왔습니다. 이 관점이 블루개러지의 마케팅 포지션과 연결된다고 생각합니다.</w:t>
      </w:r>
    </w:p>
    <w:p>
      <w:pPr>
        <w:spacing w:before="100" w:after="40"/>
      </w:pPr>
      <w:r>
        <w:rPr>
          <w:rFonts w:ascii="Noto Sans CJK KR" w:hAnsi="Noto Sans CJK KR" w:eastAsia="Noto Sans CJK KR"/>
          <w:b/>
          <w:color w:val="00B2A9"/>
          <w:sz w:val="20"/>
        </w:rPr>
        <w:t>2. 대표 경험 — Channel-fit Content</w:t>
      </w:r>
    </w:p>
    <w:p>
      <w:pPr>
        <w:spacing w:before="0" w:after="60" w:line="276" w:lineRule="auto"/>
      </w:pPr>
      <w:r>
        <w:rPr>
          <w:rFonts w:ascii="Noto Sans CJK KR" w:hAnsi="Noto Sans CJK KR" w:eastAsia="Noto Sans CJK KR"/>
          <w:b w:val="0"/>
          <w:color w:val="1A1F26"/>
          <w:sz w:val="20"/>
        </w:rPr>
        <w:t>Andersson Bell 프로젝트에서 저는 브랜드 무드만 맞는 영상이 아니라, 인스타그램 피드에서 처음 1–2초 안에 맥락이 잡히고 반복 소비가 가능한 쇼트폼을 만드는 데 집중했습니다. 실무진 피드백을 반영해 장면 수를 줄이고 모티프를 고정했으며, 생성형 AI 기반 결과물의 편차를 줄이기 위해 스토리보드와 프롬프트 구조를 함께 관리했습니다. 이는 콘텐츠를 제작과 채널 맥락, 두 축에서 보는 훈련이었습니다.</w:t>
      </w:r>
    </w:p>
    <w:p>
      <w:pPr>
        <w:spacing w:before="100" w:after="40"/>
      </w:pPr>
      <w:r>
        <w:rPr>
          <w:rFonts w:ascii="Noto Sans CJK KR" w:hAnsi="Noto Sans CJK KR" w:eastAsia="Noto Sans CJK KR"/>
          <w:b/>
          <w:color w:val="00B2A9"/>
          <w:sz w:val="20"/>
        </w:rPr>
        <w:t>3. 대표 경험 — Participation / Feedback Design</w:t>
      </w:r>
    </w:p>
    <w:p>
      <w:pPr>
        <w:spacing w:before="0" w:after="60" w:line="276" w:lineRule="auto"/>
      </w:pPr>
      <w:r>
        <w:rPr>
          <w:rFonts w:ascii="Noto Sans CJK KR" w:hAnsi="Noto Sans CJK KR" w:eastAsia="Noto Sans CJK KR"/>
          <w:b w:val="0"/>
          <w:color w:val="1A1F26"/>
          <w:sz w:val="20"/>
        </w:rPr>
        <w:t>AHEYA와 Ariadne를 기획하며 저는 사람들이 어떻게 발견하고, 반응하고, 다시 돌아오는지를 구조로 정리해 왔습니다. AHEYA에서는 참여와 반응, 업데이트 흐름을 설계했고, Ariadne에서는 투표·채팅·사진공유·저장/반응 기능을 중심으로 커뮤니티 참여 구조를 기획했습니다. 직접적인 팬 계정 운영 경험을 과장하지는 않겠지만, 사용자 반응을 읽고 다음 액션으로 연결하는 기획 감각은 분명한 강점이라고 생각합니다.</w:t>
      </w:r>
    </w:p>
    <w:p>
      <w:pPr>
        <w:spacing w:before="100" w:after="40"/>
      </w:pPr>
      <w:r>
        <w:rPr>
          <w:rFonts w:ascii="Noto Sans CJK KR" w:hAnsi="Noto Sans CJK KR" w:eastAsia="Noto Sans CJK KR"/>
          <w:b/>
          <w:color w:val="00B2A9"/>
          <w:sz w:val="20"/>
        </w:rPr>
        <w:t>4. 마무리</w:t>
      </w:r>
    </w:p>
    <w:p>
      <w:pPr>
        <w:spacing w:before="0" w:after="60" w:line="276" w:lineRule="auto"/>
      </w:pPr>
      <w:r>
        <w:rPr>
          <w:rFonts w:ascii="Noto Sans CJK KR" w:hAnsi="Noto Sans CJK KR" w:eastAsia="Noto Sans CJK KR"/>
          <w:b w:val="0"/>
          <w:color w:val="1A1F26"/>
          <w:sz w:val="20"/>
        </w:rPr>
        <w:t>블루개러지에서 저는 채널에 올릴 콘텐츠를 만드는 사람에서 멈추지 않고, 팬이 왜 반응하고 무엇을 다시 보게 되는지를 구조로 설계하는 사람이 되고 싶습니다. 기획을 문서로 정리하고, 피드백을 다음 실행 규칙으로 바꾸며, 필요할 때는 편집/디자인 파트너와 협업해 결과물을 완성하는 방식으로 기여하겠습니다.</w:t>
      </w:r>
    </w:p>
    <w:sectPr w:rsidR="00FC693F" w:rsidRPr="0006063C" w:rsidSect="00034616">
      <w:pgSz w:w="12240" w:h="15840"/>
      <w:pgMar w:top="792"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1A1F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color w:val="1A1F26"/>
      <w:sz w:val="20"/>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color w:val="1A1F2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