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Title"/>
        <w:jc w:val="left"/>
      </w:pPr>
      <w:r>
        <w:rPr>
          <w:rFonts w:ascii="Arial" w:hAnsi="Arial" w:eastAsia="Arial"/>
        </w:rPr>
        <w:t>Minseok Yu</w:t>
      </w:r>
    </w:p>
    <w:p>
      <w:pPr>
        <w:pStyle w:val="Subtitle"/>
      </w:pPr>
      <w:r>
        <w:t>CrossAngle - Research Internship</w:t>
      </w:r>
    </w:p>
    <w:p>
      <w:pPr>
        <w:spacing w:after="100"/>
      </w:pPr>
      <w:r>
        <w:rPr>
          <w:rFonts w:ascii="Arial" w:hAnsi="Arial" w:eastAsia="Arial"/>
          <w:color w:val="5A5A5A"/>
          <w:sz w:val="20"/>
        </w:rPr>
        <w:t>010-4229-9239  |  [EMAIL]  |  [Portfolio / LinkedIn / Website]</w:t>
      </w:r>
    </w:p>
    <w:p>
      <w:pPr>
        <w:spacing w:after="120"/>
        <w:pBdr>
          <w:bottom w:val="single" w:sz="6" w:space="1" w:color="9DB2C8"/>
        </w:pBdr>
      </w:pPr>
    </w:p>
    <w:p>
      <w:pPr>
        <w:pStyle w:val="Section"/>
      </w:pPr>
      <w:r>
        <w:t>WHY I AM APPLYING</w:t>
      </w:r>
    </w:p>
    <w:p>
      <w:r>
        <w:t>I am applying to CrossAngle's research internship because I am strongest when I turn fast-moving Web3 signals into structured questions, evidence, hypotheses, and draft outputs. Rather than stopping at trend-following, I try to separate what is confirmed, what is still uncertain, and what should be tested next. My experience combines on-chain participation, problem structuring, and document writing, which fits research work that supports market notes, data collection, and content drafting.</w:t>
      </w:r>
    </w:p>
    <w:p>
      <w:pPr>
        <w:pStyle w:val="Section"/>
      </w:pPr>
      <w:r>
        <w:t>AHEYA - TURNING RESEARCH INTO A BUSINESS PLAN AND WHITEPAPER</w:t>
      </w:r>
    </w:p>
    <w:p>
      <w:r>
        <w:t>At AHEYA, I worked on materials that translated early-stage product questions into external-facing documents. This included business-plan sections on the problem, product thesis, user groups, initial wedge, roadmap, and guardrails, as well as public whitepaper and product-flow materials that explain the core loop - Support -&gt; Feedback -&gt; Optional Public Proof -&gt; Claim / XP. I also worked on brand copy and guardrails documents that separated approved phrasing from phrases that should not be used in public. That experience helped me see research not as writing for its own sake, but as a way to make the next team decision faster and clearer.</w:t>
      </w:r>
    </w:p>
    <w:p>
      <w:pPr>
        <w:pStyle w:val="Section"/>
      </w:pPr>
      <w:r>
        <w:t>BE:MOON AND ON-CHAIN LEARNING - STRUCTURING COMPLEX SIGNALS</w:t>
      </w:r>
    </w:p>
    <w:p>
      <w:r>
        <w:t>In be:moon, I worked on a business-plan track that connected EU DPP compliance pressure, counterfeit risk, operational constraints, and market structure into one service thesis. This required more than finding attractive ideas. It required breaking the problem apart and rebuilding it into a usable document. Alongside that, I have continuously learned from actual participation and observation across Web3 projects such as LayerZero, zkSync, CARV, Grass, CUDIS, Backpack, SmartLayer, Ethena, EtherFi, and GRVT. I keep notes in a protocol -&gt; incentive -&gt; risk -&gt; next-experiment format, which helps me avoid shallow summaries.</w:t>
      </w:r>
    </w:p>
    <w:p>
      <w:pPr>
        <w:pStyle w:val="Section"/>
      </w:pPr>
      <w:r>
        <w:t>HOW I WORK</w:t>
      </w:r>
    </w:p>
    <w:p>
      <w:r>
        <w:t>I think good research should help a team decide faster. That is why I separate facts from interpretation, write down uncertainty clearly, and try to produce outputs that are easy to reuse in a memo, content draft, or internal note. At CrossAngle, I want to contribute as an intern who can collect, organize, and summarize Web3 information in a way that supports research deliverables and weekly content production.</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Rule="auto" w:line="259"/>
    </w:pPr>
    <w:rPr>
      <w:rFonts w:ascii="Arial" w:hAnsi="Arial" w:eastAsia="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Title">
    <w:name w:val="Resume Title"/>
    <w:basedOn w:val="Normal"/>
    <w:pPr>
      <w:spacing w:after="0"/>
    </w:pPr>
    <w:rPr>
      <w:rFonts w:ascii="Arial" w:hAnsi="Arial" w:eastAsia="Arial"/>
      <w:b/>
      <w:color w:val="185491"/>
      <w:sz w:val="36"/>
    </w:rPr>
  </w:style>
  <w:style w:type="paragraph" w:customStyle="1" w:styleId="Section">
    <w:name w:val="Section"/>
    <w:basedOn w:val="Normal"/>
    <w:pPr>
      <w:keepNext/>
      <w:spacing w:before="140" w:after="60"/>
    </w:pPr>
    <w:rPr>
      <w:rFonts w:ascii="Arial" w:hAnsi="Arial" w:eastAsia="Arial"/>
      <w:b/>
      <w:color w:val="185491"/>
      <w:sz w:val="21"/>
    </w:rPr>
  </w:style>
  <w:style w:type="paragraph" w:customStyle="1" w:styleId="JobTitle">
    <w:name w:val="JobTitle"/>
    <w:basedOn w:val="Normal"/>
    <w:pPr>
      <w:keepNext/>
      <w:spacing w:before="100" w:after="20"/>
    </w:pPr>
    <w:rPr>
      <w:rFonts w:ascii="Arial" w:hAnsi="Arial" w:eastAsia="Arial"/>
      <w:b/>
      <w:color w:val="222222"/>
      <w:sz w:val="21"/>
    </w:rPr>
  </w:style>
  <w:style w:type="paragraph" w:customStyle="1" w:styleId="BulletCustom">
    <w:name w:val="BulletCustom"/>
    <w:basedOn w:val="Normal"/>
    <w:pPr>
      <w:spacing w:after="30" w:lineRule="auto" w:line="252"/>
      <w:ind w:left="317" w:hanging="173"/>
    </w:pPr>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