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5B6472"/>
          <w:sz w:val="24"/>
        </w:rPr>
        <w:t>中国软件杯 A5 作品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1F2937"/>
          <w:sz w:val="50"/>
        </w:rPr>
        <w:t>整改与补强建议书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i w:val="0"/>
          <w:color w:val="5B6472"/>
          <w:sz w:val="23"/>
        </w:rPr>
        <w:t>适用对象：灵山胜境景区 AI 数字人导览系统 | 用途：提交前整改、任务拆分、答辩验收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文档定位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以当前代码、构建、接口烟测和回归测试为依据的整改作战手册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评审基线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前端生产构建通过；后端 93 通过、2 失败；路线后端接口可用；语音与动态路线未完成端到端验收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使用原则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没有可复验结果的能力，一律不作为完成项写入答辩材料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整改目标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先补赛题硬要求与业务闭环，再提高现场可演示性和作品差异化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i w:val="0"/>
          <w:color w:val="1F2937"/>
          <w:sz w:val="4"/>
        </w:rPr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>本次核心判断：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系统的产品外观和模块数量已具备竞争力，但高分取决于三条真正打通的证据链：真实路线推荐、真实语音问答、可复验准确率与稳定性。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1F2937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一、整改总策略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不要再平均投入所有页面。应按“赛题硬要求 -&gt; 后端闭环 -&gt; 可视化演示 -&gt; 体验打磨”的顺序推进。任何会被评委一句“这是真的吗？”击穿的功能，都必须优先补证据。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2100"/>
        <w:gridCol w:w="3900"/>
        <w:gridCol w:w="2260"/>
      </w:tblGrid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优先级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目标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完成定义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建议投入</w:t>
            </w:r>
          </w:p>
        </w:tc>
      </w:tr>
      <w:tr>
        <w:tc>
          <w:tcPr>
            <w:tcW w:type="dxa" w:w="1100"/>
            <w:shd w:fill="FDECEC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A52A2A"/>
                <w:sz w:val="18"/>
              </w:rPr>
              <w:t>P0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消除硬伤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评委从页面操作可得到真实接口结果；测试全绿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提交前立即完成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P1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补齐硬指标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语音、动态路线、准确率均有可复验报告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提交前必须完成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P2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形成差异化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反馈运营闭环和可信数据表达可现场展示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完成后明显加分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P3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提升质感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安全、性能与视觉细节优化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时间充足再做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1F2937"/>
          <w:sz w:val="4"/>
        </w:rPr>
      </w:r>
    </w:p>
    <w:p>
      <w:pPr>
        <w:spacing w:before="80"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推荐的最小冲刺路径</w:t>
      </w:r>
    </w:p>
    <w:p>
      <w:pPr>
        <w:pStyle w:val="ListNumber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先修路线页和回归测试，确保“页面操作 -&gt; 后端计算 -&gt; 数据库记录 -&gt; 页面展示”没有断点。</w:t>
      </w:r>
    </w:p>
    <w:p>
      <w:pPr>
        <w:pStyle w:val="ListNumber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再用固定测试集复跑问答评测，并保留原始结果、失败样例与版本号。</w:t>
      </w:r>
    </w:p>
    <w:p>
      <w:pPr>
        <w:pStyle w:val="ListNumber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最后做语音和 Coze 动态路线的双路径烟测：成功路径与降级路径都要录屏。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二、P0 必须立即解决的问题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1. P0 - 路线主页面仍为静态预设，未接入真实推荐接口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frontend/src/views/tourist/RouteView.vue:149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frontend/src/views/tourist/RouteView.vue:290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frontend/src/api/recommend.js:3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backend/app/api/recommend.py:14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后端 /api/recommend/ 已能依据会话、兴趣、同行人和时长返回数据库路线，但路线主页面仍直接过滤 PRESET_ROUTES。评委在最显眼的“路线规划”入口看到的仍是固定内容。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A52A2A"/>
          <w:sz w:val="21"/>
        </w:rPr>
        <w:t>扣分逻辑：这会把“个性化路线推荐”降级为静态展示，直接影响赛题硬要求与实际业务闭环得分。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在 RouteView 中导入 fetchRecommendations，并新增 sessionId、兴趣、时长、同行人、避拥挤偏好状态。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用户提交偏好后调用真实接口，用返回的 routes 替换 PRESET_ROUTES；接口异常时才展示明确标注的本地备选方案。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将 route_id、reason、guide_points、experiences、source 全部渲染到详情页；不要只渲染标题和固定文案。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将本次推荐与 session_id 绑定，确认后端 VisitorProfile 已记录本次兴趣偏好。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修改前后抓包可见页面真实发出 POST /api/recommend/，请求包含 session_id。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同一页面输入“亲子 4 小时”与“文化深度 6 小时”后，返回路线标题、理由、停靠点至少有一项不同。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断开后端后页面不伪装为个性化结果，而是显示“本地备选路线/服务暂不可用”。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推荐成功后数据库 visitor_profiles 中存在该 session 的兴趣或人群标签。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答辩呈现：现场输入两组偏好，展示路线即时变化，再打开后台或日志说明偏好已沉淀。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2. P0 - 后端全量回归测试未通过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backend/app/tests/test_blind_spot_admin.py:61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backend/app/tests/test_blind_spot_admin.py:142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backend/app/api/admin.py:51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backend/app/api/auth.py:56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当前后台接口已增加真实 Bearer 鉴权，但盲区管理测试仍以未认证方式访问，导致 pytest 为 93 passed、2 failed。功能方向正确，测试契约没有同步。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A52A2A"/>
          <w:sz w:val="21"/>
        </w:rPr>
        <w:t>扣分逻辑：评委或指导老师一旦运行测试，失败结果会削弱系统稳定性和工程规范的可信度。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在测试夹具中先请求 /api/auth/login，再为 admin 接口附加 Authorization: Bearer &lt;token&gt;。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分别保留未认证返回 401、已认证成功、无效令牌返回 401 三类测试，不能只为了通过测试而移除鉴权。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在 CI 或提交前检查中固定执行 backend 全量 pytest。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backend/.venv/Scripts/python.exe -m pytest app/tests -q 输出 0 failed。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盲区列表、盲区转 FAQ、知识管理和头像管理均有已认证成功与未认证拒绝测试。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失败时输出可定位的错误，不依赖人工临时修改数据库。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答辩呈现：答辩备用页展示测试汇总，不需要展示全部日志，但必须保证现场重跑为全绿。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3. P0 - 景区事实问答 90% 指标没有当前可复验结论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docs/100题评测修复-任务书-Claude.md:10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docs/硬指标达标确认.md:14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eval/testset/e2e_qa_100.json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eval/scripts/run_e2e_chat_eval.py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仓库同时存在“100 题准确率 64%”和“10 题抽样 90%”的描述，后者不能替代赛题要求的完整、当前版本评测。预测达到 85-90% 也不能算验收。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A52A2A"/>
          <w:sz w:val="21"/>
        </w:rPr>
        <w:t>扣分逻辑：准确率是赛题硬指标。证据冲突时，严格评委会按最低且可复验的结果判断。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冻结当前数据包、FAQ、RAG 索引、模型版本和环境配置，给评测报告写明版本号与执行时间。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运行 100 题端到端评测，逐题保存 query、命中链路、来源、答案、耗时、判定与失败原因。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将“关键词未命中但语义正确”和“模型调用失败”拆分统计，不能用解释性文字掩盖总指标。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如未达到 90%，先补齐高频事实 FAQ 和知识块，再复跑；答辩时只展示最终可复现版本。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报告总题数为 100，准确率 &gt;= 90%，并可导出失败题清单。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同一测试集连续执行两次，准确率波动不超过 3 个百分点；网络失败须单独计入稳定性，不得静默忽略。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每题均能看到至少一个官方资料来源或明确拒答原因。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答辩呈现：展示一页“100题评测卡”：准确率、证据率、P50/P95、版本号和 3 个典型样例。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三、P1 提交前必须解决的问题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4. P1 - 动态路线 Coze 分支未完成端到端联调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backend/app/services/qa/pipeline.py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backend/app/services/coze/client.py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docs/2026-07-15-dynamic-route-planning-integration-for-deepseek-review.md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后端已有意图识别、Coze 调用、白名单校验和本地降级，但项目说明明确写明仍需真实前端请求完成端到端联调；动态结果也尚未以结构化路线卡片呈现。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扣分逻辑：有代码不等于现场可用。若 Coze 超时、令牌无效或返回不合规数据，评委会关注是否真正降级而不是页面卡死。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新增动态路线烟测脚本：成功调用、错误 Token、超时、未授权景点 ID、空 route_stops 五种场景。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将 route_stops、adjustments、warning 通过独立 SSE 事件返回，前端渲染站点卡、原因和实时数据来源。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强制要求 route_stops 非空，每个停靠点都必须含 attraction_id 与 reason；校验失败直接降级。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实时天气/客流若仍是 mock，必须在结果区域和答辩口播中醒目标明“演示模拟数据”。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真实浏览器输入“带父母两小时、避开拥挤”后，日志出现 dynamic_route_coze 或明确的降级原因。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人为关闭 Coze 后，页面在可接受时间内回到本地路线/问答，不出现空白、报错栈或无限加载。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Coze 返回越权景点时，前端不会展示该景点。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答辩呈现：连续演示成功路线和断网降级路线，证明不是单点依赖。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5. P1 - 语音问答缺少真实音频、时延和稳定性验收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backend/.env（ASR_PROVIDER 重复）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backend/app/api/voice.py:17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frontend/src/views/tourist/ChatView.vue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frontend/src/composables/useRecorder.js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当前运行时 ASR 为 QwenASRService，且 ASR、LLM、TTS 凭据均已配置；但没有基于真实音频的转写准确率、端到端时延和失败降级证据。配置文件同时有重复 ASR_PROVIDER。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扣分逻辑：赛题要求语音问答小于 5 秒。浏览器 Web Speech 或占位回退不能替代后端真实服务验证。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清理 .env，仅保留一个 ASR_PROVIDER=qwen，并在启动日志打印 provider 名称而不打印密钥。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准备至少 5 段真实录音，覆盖普通话、景区专名、短问题、长问题和噪声场景。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记录录音结束、ASR 返回、首字显示、首段语音播放、完整回答结束五个时间点。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为 ASR、LLM、TTS 分别设置超时与明确降级提示；回退浏览器语音时应显示“浏览器播报”，不可伪装为云端 TTS。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5 段语音均能转写为可编辑文本；景区核心专名的转写正确率达到预设目标。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FAQ 和 RAG 两类问题分别统计端到端 P50/P95，P95 &lt;= 5 秒或在答辩中如实说明未达到。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关闭任一外部服务后，页面能提示降级而不崩溃。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答辩呈现：用一段现场录音完整演示“说话 -&gt; 转写 -&gt; 引用回答 -&gt; 数字人播报”，并展示一次明确降级。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6. P1 - 游客反馈未关联具体问答记录，运营闭环不够精确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frontend/src/stores/chat.js:submitFeedback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frontend/src/views/tourist/ChatView.vue:55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backend/app/api/insights.py:180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backend/app/models/visitor_feedback.py:21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前端已从 SSE done 事件得到 message.chatLogId，但 submitFeedback 目前只提交 session_id 与 rating，未传 chat_log_id。后端因此无法将“需改进”精确定位到某条答案、来源和命中链路。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扣分逻辑：游客体验报告虽已真实聚合，但不能把负面反馈变成知识修复任务，会被视为数据展示而非运营闭环。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提交反馈时传入 chat_log_id: message.chatLogId，并在未拿到 ID 时禁用反馈或提示稍后再试。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后台报告按问题、命中层级、来源文档、负面原因聚合，点击问题可跳转到聊天日志。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为低评分或负面反馈生成待处理任务，管理员可转 FAQ、补知识、标记已解决。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每条反馈数据库均含 chat_log_id，且能反查同一 session 的原问题和回答。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后台可筛选“回答不准确”的具体问答，而非只显示总数。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一条负反馈经补 FAQ 后重新提问，命中层级从 rag/盲区变为 FAQ 或有明确修复记录。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答辩呈现：现场演示“点踩 -&gt; 后台定位 -&gt; 转 FAQ -&gt; 再次提问命中”的一分钟闭环。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四、P2/P3 明显加分但不应抢占主线的问题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7. P2 - 体验报告样本量过小，满意度容易被误读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backend/app/services/experience_report.py:26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frontend/src/views/admin/ExperienceReport.vue:44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backend/app/db/bootstrap.py:188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当前体验报告已区分 real/demo，并展示反馈覆盖率；但最近数据约 125 次交互仅 1 条反馈，100% 满意度没有统计显著性。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扣分逻辑：如果在答辩中把低覆盖率满意度包装为运营成果，评委会质疑数据真实性。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保留 data_mode 与反馈覆盖率，满意度旁增加“样本不足”阈值提示，例如反馈 &lt; 20 条时不显示结论性趋势。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准备 15-30 条可追溯的演示反馈，标记为评委演示样本，不冒充真实景区运营数据。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将体验报告的核心价值改为“问题发现和改进建议”，而非夸大满意度。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数据模式、样本数、覆盖率在页面第一屏可见。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低于阈值时展示“样本不足，仅供趋势观察”。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演示数据与真实数据在接口、页面和讲稿中均可区分。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答辩呈现：用报告中的高频问题和负向原因引出知识盲区闭环，而不是强调单一满意度百分比。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8. P2 - 后台认证已真实接入，但令牌安全策略仍较弱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backend/app/api/auth.py:28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backend/app/api/auth.py:39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backend/app/core/config.py:91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后台从前端硬编码密码升级为后端 HMAC 令牌，这是有效改进；但令牌校验未看到过期时间，默认密码和默认密钥仍在代码默认配置中。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扣分逻辑：这不一定影响竞赛演示，但会影响工程规范、稳定性和安全性评价。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令牌 payload 加入 expires_at 并校验；设置例如 8 小时有效期。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生产/演示环境要求 ADMIN_PASSWORD 与 ADMIN_TOKEN_SECRET 必须由 .env 提供，未设置时拒绝启动或输出警告。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补登录成功、错误密码、令牌过期、退出后失效的自动化测试。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过期令牌访问 /api/admin/* 返回 401。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默认密钥不再用于演示环境，启动自检可以发现错误配置。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现有后台管理功能在鉴权收紧后仍全部可用。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答辩呈现：不必作为主讲内容，但可在被问到权限管理时展示真实后端鉴权。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9. P3 - 前端生产包偏大，首次加载可能影响现场体验</w:t>
      </w:r>
    </w:p>
    <w:p>
      <w:pPr>
        <w:spacing w:before="0" w:after="100" w:line="276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问题位置：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 npm run build 输出：index 约 1.0 MB，avatarConfig 约 793 KB</w:t>
      </w:r>
      <w:r>
        <w:rPr>
          <w:rFonts w:ascii="Calibri" w:hAnsi="Calibri" w:eastAsia="Microsoft YaHei"/>
          <w:b w:val="0"/>
          <w:i w:val="0"/>
          <w:color w:val="5B6472"/>
          <w:sz w:val="21"/>
        </w:rPr>
        <w:t>；</w:t>
      </w:r>
      <w:r>
        <w:rPr>
          <w:rFonts w:ascii="Calibri" w:hAnsi="Calibri" w:eastAsia="Microsoft YaHei"/>
          <w:b w:val="0"/>
          <w:i w:val="0"/>
          <w:color w:val="5B6472"/>
          <w:sz w:val="19"/>
        </w:rPr>
        <w:t>frontend/src/router/index.js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生产构建已通过，但 Vite 仍提示多个压缩前 chunk 超过 500 KB。3D 数字人和可视化依赖可能增加首次加载等待。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扣分逻辑：不是核心扣分项，但现场网络不稳定时会放大首屏白屏和加载卡顿风险。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建议修改方案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保持路由懒加载；将数字人模型、ECharts、管理后台配置页拆为动态 import。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为数字人区域提供加载骨架和超时降级，不阻塞文字问答。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在答辩电脑上预热一次资源，并准备本地部署或可靠网络。</w:t>
      </w:r>
    </w:p>
    <w:p>
      <w:pPr>
        <w:spacing w:before="40" w:after="4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验收标准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首次进入游客问答页可先发送文字问题，数字人资源未加载不阻塞交互。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构建告警显著减少或明确记录为可接受的 3D 资源成本。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弱网下页面有加载反馈，不出现长时间空白。</w:t>
      </w:r>
    </w:p>
    <w:p>
      <w:pPr>
        <w:spacing w:before="20" w:after="120" w:line="264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答辩呈现：现场先进入首页预热资源，再开始正式演示；不要让评委等待大模型与 3D 模型同时加载。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五、最值得强化的三条作品亮点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这三项应被组织成一条连续故事，而不是分散展示页面：游客得到可信讲解，系统理解真实偏好，运营人员据此持续改进。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800"/>
        <w:gridCol w:w="2750"/>
        <w:gridCol w:w="231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亮点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为什么有竞争力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必须补强的证据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推荐答辩表达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证据驱动的景区讲解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回答附来源、知识库与盲区管理形成可信 AI，而不只是通用聊天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100题评测、引用可点开、错误能进入盲区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系统不靠模型自由编造，每次讲解都有景区资料依据。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数字人多模态导览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语音、播报、口型、表情与图片识别构成直观可见的体验差异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真实 ASR/TTS 时延和失败降级录屏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游客可以说、可以问、可以看，数字人能以可解释的内容回应。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运营反馈闭环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从游客点踩到知识修复可体现系统可持续运营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反馈绑定 chat_log、转 FAQ、复问验证</w:t>
            </w:r>
          </w:p>
        </w:tc>
        <w:tc>
          <w:tcPr>
            <w:tcW w:type="dxa" w:w="23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我们不仅回答问题，还能持续发现并修复服务盲区。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1F2937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六、提交前验收清单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以下项目必须由实际运行结果签字确认。未通过的项目不可在 PPT 或视频中写成“已完成”。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前端：npm run build 成功，路线页发出真实推荐请求并根据返回结果变化。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后端：pytest app/tests -q 为全绿，后台未认证访问返回 401、认证访问成功。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问答：100 题评测准确率 &gt;= 90%，保留失败题和版本化报告。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语音：5 段真实录音完成 ASR -&gt; 问答 -&gt; TTS，保留 P50/P95 时延。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动态路线：Coze 成功、超时、错误 Token、非法景点、关闭服务五种场景均有结果。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反馈：任一“需改进”可定位到 chat_log，并能进入知识盲区/FAQ 修复闭环。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数据：演示数据、模拟实时数据、真实反馈数据均在页面和讲稿中明确标识。</w:t>
      </w:r>
    </w:p>
    <w:p>
      <w:pPr>
        <w:pStyle w:val="ListBullet"/>
        <w:spacing w:before="0" w:after="80" w:line="288" w:lineRule="auto"/>
        <w:ind w:left="547" w:hanging="274"/>
      </w:pPr>
      <w:r>
        <w:rPr>
          <w:rFonts w:ascii="Calibri" w:hAnsi="Calibri" w:eastAsia="Microsoft YaHei"/>
          <w:b w:val="0"/>
          <w:i w:val="0"/>
          <w:color w:val="247A4D"/>
          <w:sz w:val="21"/>
        </w:rPr>
        <w:t>演示：按 7 分钟流程完整走两遍，第二遍计时并在无网络或网络抖动条件下验证降级。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A52A2A"/>
                <w:sz w:val="21"/>
              </w:rPr>
              <w:t>最终提交门槛：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只要路线主页面、测试全绿、100题评测、语音烟测四项没有完成，就不要把作品定位为“全部满足硬性要求”。这些是从 70 分段进入高分段的关键分水岭。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1F2937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七、建议的 7 分钟演示结构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350"/>
        <w:gridCol w:w="2200"/>
        <w:gridCol w:w="58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时间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演示段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必须证明的事实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0:00-0:40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问题与场景</w:t>
            </w:r>
          </w:p>
        </w:tc>
        <w:tc>
          <w:tcPr>
            <w:tcW w:type="dxa" w:w="58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说明景区讲解、路线决策和运营反馈三类痛点。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0:40-2:20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可信问答</w:t>
            </w:r>
          </w:p>
        </w:tc>
        <w:tc>
          <w:tcPr>
            <w:tcW w:type="dxa" w:w="58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语音或文字问灵山景点，展示来源引用、数字人播报与图片识别。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2:20-3:50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个性路线</w:t>
            </w:r>
          </w:p>
        </w:tc>
        <w:tc>
          <w:tcPr>
            <w:tcW w:type="dxa" w:w="58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输入不同人群/时长偏好，展示真实推荐结果变化和动态路线降级。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3:50-5:10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后台运营</w:t>
            </w:r>
          </w:p>
        </w:tc>
        <w:tc>
          <w:tcPr>
            <w:tcW w:type="dxa" w:w="58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展示知识库、数字人配置、反馈报告和盲区列表。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5:10-6:10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闭环修复</w:t>
            </w:r>
          </w:p>
        </w:tc>
        <w:tc>
          <w:tcPr>
            <w:tcW w:type="dxa" w:w="58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点踩一条回答，后台定位，转 FAQ 或补知识，再次提问验证。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6:10-7:00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硬指标与总结</w:t>
            </w:r>
          </w:p>
        </w:tc>
        <w:tc>
          <w:tcPr>
            <w:tcW w:type="dxa" w:w="58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展示测试全绿、100题评测、语音时延，并总结作品特色。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1F2937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附录：本建议书的证据边界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本建议书基于 2026-07-15 工作区代码、构建和接口烟测形成。已验证的内容包括前端生产构建、部分 FastAPI 接口、Qwen ASR 实例和后端路线接口。未在本次复核中完成外部模型网络调用、Coze 浏览器端到端演示、100题当前版本复跑和演示视频核验，因此这些项目被列为待验收，而非默认完成。</w:t>
      </w:r>
    </w:p>
    <w:p>
      <w:pPr>
        <w:spacing w:before="0" w:after="0" w:line="264" w:lineRule="auto"/>
      </w:pPr>
      <w:r>
        <w:rPr>
          <w:rFonts w:ascii="Calibri" w:hAnsi="Calibri" w:eastAsia="Microsoft YaHei"/>
          <w:b w:val="0"/>
          <w:i w:val="0"/>
          <w:color w:val="5B6472"/>
          <w:sz w:val="18"/>
        </w:rPr>
        <w:t>主要证据文件：frontend/src/views/tourist/RouteView.vue；frontend/src/stores/chat.js；backend/app/api/auth.py；backend/app/api/voice.py；backend/app/services/qa/pipeline.py；backend/app/services/experience_report.py；docs/100题评测修复-任务书-Claude.md；docs/2026-07-15-dynamic-route-planning-integration-for-deepseek-review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5B6472"/>
        <w:sz w:val="17"/>
      </w:rPr>
      <w:t>内部整改依据 | 2026-07-15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5B6472"/>
        <w:sz w:val="17"/>
      </w:rPr>
      <w:t>中国软件杯 A5 作品整改与补强建议书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