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E3980">
      <w:pPr>
        <w:pStyle w:val="2"/>
        <w:spacing w:line="241" w:lineRule="auto"/>
      </w:pPr>
      <w:r>
        <w:pict>
          <v:rect id="_x0000_s1026" o:spid="_x0000_s1026" o:spt="1" style="position:absolute;left:0pt;margin-left:0pt;margin-top:0pt;height:22.7pt;width:595.3pt;z-index:251659264;mso-width-relative:page;mso-height-relative:page;" fillcolor="#B28A4A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 w14:paraId="2102F8F8">
      <w:pPr>
        <w:pStyle w:val="2"/>
        <w:spacing w:line="242" w:lineRule="auto"/>
      </w:pPr>
    </w:p>
    <w:p w14:paraId="1426120D">
      <w:pPr>
        <w:pStyle w:val="2"/>
        <w:spacing w:line="242" w:lineRule="auto"/>
      </w:pPr>
    </w:p>
    <w:p w14:paraId="19F5F28C">
      <w:pPr>
        <w:pStyle w:val="2"/>
        <w:spacing w:line="242" w:lineRule="auto"/>
      </w:pPr>
    </w:p>
    <w:p w14:paraId="4BF7F86E">
      <w:pPr>
        <w:pStyle w:val="2"/>
        <w:spacing w:line="242" w:lineRule="auto"/>
      </w:pPr>
    </w:p>
    <w:p w14:paraId="5F7F7531">
      <w:pPr>
        <w:pStyle w:val="2"/>
        <w:spacing w:line="242" w:lineRule="auto"/>
      </w:pPr>
    </w:p>
    <w:p w14:paraId="75B1B259">
      <w:pPr>
        <w:pStyle w:val="2"/>
        <w:spacing w:line="242" w:lineRule="auto"/>
      </w:pPr>
    </w:p>
    <w:p w14:paraId="71A55782">
      <w:pPr>
        <w:pStyle w:val="2"/>
        <w:spacing w:line="242" w:lineRule="auto"/>
      </w:pPr>
    </w:p>
    <w:p w14:paraId="2D5F6AC8">
      <w:pPr>
        <w:pStyle w:val="2"/>
        <w:spacing w:line="242" w:lineRule="auto"/>
      </w:pPr>
    </w:p>
    <w:p w14:paraId="5A115A21">
      <w:pPr>
        <w:pStyle w:val="2"/>
        <w:spacing w:line="242" w:lineRule="auto"/>
      </w:pPr>
    </w:p>
    <w:p w14:paraId="74AEAE49">
      <w:pPr>
        <w:pStyle w:val="2"/>
        <w:spacing w:line="242" w:lineRule="auto"/>
      </w:pPr>
    </w:p>
    <w:p w14:paraId="0668C196">
      <w:pPr>
        <w:pStyle w:val="2"/>
        <w:spacing w:line="242" w:lineRule="auto"/>
      </w:pPr>
    </w:p>
    <w:p w14:paraId="30352F9A">
      <w:pPr>
        <w:pStyle w:val="2"/>
        <w:spacing w:line="242" w:lineRule="auto"/>
      </w:pPr>
    </w:p>
    <w:p w14:paraId="1B015D4D">
      <w:pPr>
        <w:pStyle w:val="2"/>
        <w:spacing w:line="242" w:lineRule="auto"/>
      </w:pPr>
    </w:p>
    <w:p w14:paraId="1B2730DF">
      <w:pPr>
        <w:spacing w:line="510" w:lineRule="exact"/>
        <w:ind w:firstLine="4308"/>
      </w:pPr>
      <w:r>
        <w:rPr>
          <w:position w:val="-10"/>
        </w:rPr>
        <w:pict>
          <v:shape id="_x0000_s1027" o:spid="_x0000_s1027" o:spt="202" type="#_x0000_t202" style="height:25.55pt;width:164.45pt;" fillcolor="#B28A4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E3F43B">
                  <w:pPr>
                    <w:spacing w:before="176" w:line="172" w:lineRule="auto"/>
                    <w:ind w:left="868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  <w:t>AI SCENIC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  <w:t>GUIDE</w:t>
                  </w:r>
                </w:p>
              </w:txbxContent>
            </v:textbox>
            <w10:wrap type="none"/>
            <w10:anchorlock/>
          </v:shape>
        </w:pict>
      </w:r>
    </w:p>
    <w:p w14:paraId="021A82E0">
      <w:pPr>
        <w:pStyle w:val="2"/>
        <w:spacing w:line="467" w:lineRule="auto"/>
      </w:pPr>
    </w:p>
    <w:p w14:paraId="083AEBE8">
      <w:pPr>
        <w:spacing w:before="248" w:line="209" w:lineRule="auto"/>
        <w:ind w:left="131" w:right="7911" w:hanging="3"/>
        <w:rPr>
          <w:rFonts w:ascii="微软雅黑" w:hAnsi="微软雅黑" w:eastAsia="微软雅黑" w:cs="微软雅黑"/>
          <w:sz w:val="58"/>
          <w:szCs w:val="58"/>
        </w:rPr>
      </w:pPr>
      <w:r>
        <w:rPr>
          <w:rFonts w:ascii="微软雅黑" w:hAnsi="微软雅黑" w:eastAsia="微软雅黑" w:cs="微软雅黑"/>
          <w:b/>
          <w:bCs/>
          <w:color w:val="FFFFFF"/>
          <w:spacing w:val="-2"/>
          <w:sz w:val="58"/>
          <w:szCs w:val="58"/>
        </w:rPr>
        <w:t>景区 AI 数字人智能导览系统</w:t>
      </w:r>
    </w:p>
    <w:p w14:paraId="766D7D94">
      <w:pPr>
        <w:spacing w:before="267" w:line="181" w:lineRule="auto"/>
        <w:ind w:left="123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color w:val="E8D9BA"/>
          <w:spacing w:val="-1"/>
          <w:sz w:val="36"/>
          <w:szCs w:val="36"/>
        </w:rPr>
        <w:t>作品说明文档</w:t>
      </w:r>
    </w:p>
    <w:p w14:paraId="7F7BFB15">
      <w:pPr>
        <w:pStyle w:val="2"/>
        <w:spacing w:line="317" w:lineRule="auto"/>
      </w:pPr>
    </w:p>
    <w:p w14:paraId="3D155FCB">
      <w:pPr>
        <w:pStyle w:val="2"/>
        <w:spacing w:line="317" w:lineRule="auto"/>
      </w:pPr>
    </w:p>
    <w:p w14:paraId="5C0763BD">
      <w:pPr>
        <w:pStyle w:val="2"/>
        <w:spacing w:line="317" w:lineRule="auto"/>
      </w:pPr>
    </w:p>
    <w:p w14:paraId="2DC67281">
      <w:pPr>
        <w:spacing w:before="90" w:line="183" w:lineRule="auto"/>
        <w:ind w:left="12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DCE8E3"/>
          <w:spacing w:val="-1"/>
          <w:sz w:val="21"/>
          <w:szCs w:val="21"/>
        </w:rPr>
        <w:t>多模态交互 · 检索增强生成 · 流式语音 · 三维数字人</w:t>
      </w:r>
      <w:r>
        <w:rPr>
          <w:rFonts w:ascii="微软雅黑" w:hAnsi="微软雅黑" w:eastAsia="微软雅黑" w:cs="微软雅黑"/>
          <w:color w:val="DCE8E3"/>
          <w:spacing w:val="27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DCE8E3"/>
          <w:spacing w:val="-1"/>
          <w:sz w:val="21"/>
          <w:szCs w:val="21"/>
        </w:rPr>
        <w:t>· 体验运营闭环</w:t>
      </w:r>
    </w:p>
    <w:p w14:paraId="00F6119F">
      <w:pPr>
        <w:pStyle w:val="2"/>
        <w:spacing w:line="253" w:lineRule="auto"/>
      </w:pPr>
    </w:p>
    <w:p w14:paraId="6B222045">
      <w:pPr>
        <w:pStyle w:val="2"/>
        <w:spacing w:line="253" w:lineRule="auto"/>
      </w:pPr>
    </w:p>
    <w:p w14:paraId="03AB3ECF">
      <w:pPr>
        <w:pStyle w:val="2"/>
        <w:spacing w:line="253" w:lineRule="auto"/>
      </w:pPr>
    </w:p>
    <w:p w14:paraId="5A7535E3">
      <w:pPr>
        <w:pStyle w:val="2"/>
        <w:spacing w:line="254" w:lineRule="auto"/>
      </w:pPr>
    </w:p>
    <w:p w14:paraId="1B447BEC">
      <w:pPr>
        <w:pStyle w:val="2"/>
        <w:spacing w:line="254" w:lineRule="auto"/>
      </w:pPr>
    </w:p>
    <w:p w14:paraId="23AB7B1D">
      <w:pPr>
        <w:pStyle w:val="2"/>
        <w:spacing w:line="254" w:lineRule="auto"/>
      </w:pPr>
    </w:p>
    <w:p w14:paraId="2E5FC815">
      <w:pPr>
        <w:pStyle w:val="2"/>
        <w:spacing w:line="254" w:lineRule="auto"/>
      </w:pPr>
    </w:p>
    <w:p w14:paraId="4B8F247D">
      <w:pPr>
        <w:pStyle w:val="2"/>
        <w:spacing w:line="254" w:lineRule="auto"/>
      </w:pPr>
    </w:p>
    <w:p w14:paraId="0DB604CC">
      <w:pPr>
        <w:pStyle w:val="2"/>
        <w:spacing w:line="254" w:lineRule="auto"/>
      </w:pPr>
    </w:p>
    <w:p w14:paraId="10AE4472">
      <w:pPr>
        <w:pStyle w:val="2"/>
        <w:spacing w:line="254" w:lineRule="auto"/>
      </w:pPr>
    </w:p>
    <w:p w14:paraId="2DBED75F">
      <w:pPr>
        <w:spacing w:before="82" w:line="182" w:lineRule="auto"/>
        <w:ind w:left="13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DCE8E3"/>
          <w:spacing w:val="-1"/>
          <w:sz w:val="19"/>
          <w:szCs w:val="19"/>
        </w:rPr>
        <w:t>比赛演示版 · 基于当前代码库与实际运行配置编制</w:t>
      </w:r>
    </w:p>
    <w:p w14:paraId="3541F7E5">
      <w:pPr>
        <w:pStyle w:val="2"/>
        <w:spacing w:line="276" w:lineRule="auto"/>
      </w:pPr>
    </w:p>
    <w:p w14:paraId="05A64A66">
      <w:pPr>
        <w:pStyle w:val="2"/>
        <w:spacing w:line="276" w:lineRule="auto"/>
      </w:pPr>
    </w:p>
    <w:p w14:paraId="426ED310">
      <w:pPr>
        <w:pStyle w:val="2"/>
        <w:spacing w:line="277" w:lineRule="auto"/>
      </w:pPr>
    </w:p>
    <w:p w14:paraId="516E443D">
      <w:pPr>
        <w:pStyle w:val="2"/>
        <w:spacing w:line="277" w:lineRule="auto"/>
      </w:pPr>
    </w:p>
    <w:p w14:paraId="25599C2C">
      <w:pPr>
        <w:pStyle w:val="2"/>
        <w:spacing w:line="277" w:lineRule="auto"/>
      </w:pPr>
    </w:p>
    <w:p w14:paraId="6147435D">
      <w:pPr>
        <w:spacing w:line="4127" w:lineRule="exact"/>
        <w:ind w:firstLine="7766"/>
      </w:pPr>
      <w:r>
        <w:rPr>
          <w:position w:val="-83"/>
        </w:rPr>
        <w:pict>
          <v:group id="_x0000_s1028" o:spid="_x0000_s1028" o:spt="203" style="height:206.95pt;width:206.95pt;" coordsize="4138,4138">
            <o:lock v:ext="edit"/>
            <v:shape id="_x0000_s1029" o:spid="_x0000_s1029" style="position:absolute;left:0;top:0;height:4138;width:4138;" fillcolor="#315E50" filled="t" stroked="f" coordsize="4138,4138" path="m5442,2721c5442,1218,4224,0,2721,0c1218,0,0,1218,0,2721c0,4224,1218,5442,2721,5442c4224,5442,5442,4224,5442,2721e">
              <v:fill on="t" focussize="0,0"/>
              <v:stroke on="f"/>
              <v:imagedata o:title=""/>
              <o:lock v:ext="edit"/>
            </v:shape>
            <v:shape id="_x0000_s1030" o:spid="_x0000_s1030" style="position:absolute;left:1870;top:1927;height:2211;width:2268;" fillcolor="#3B7663" filled="t" stroked="f" coordsize="2268,2211" path="m3628,1814c3628,812,2816,0,1814,0c812,0,0,812,0,1814c0,2816,812,3628,1814,3628c2816,3628,3628,2816,3628,1814e">
              <v:fill on="t" focussize="0,0"/>
              <v:stroke on="f"/>
              <v:imagedata o:title=""/>
              <o:lock v:ext="edit"/>
            </v:shape>
            <w10:wrap type="none"/>
            <w10:anchorlock/>
          </v:group>
        </w:pict>
      </w:r>
    </w:p>
    <w:p w14:paraId="452E8408">
      <w:pPr>
        <w:spacing w:line="4127" w:lineRule="exact"/>
        <w:sectPr>
          <w:footerReference r:id="rId5" w:type="default"/>
          <w:pgSz w:w="11906" w:h="16838"/>
          <w:pgMar w:top="0" w:right="0" w:bottom="1" w:left="0" w:header="0" w:footer="0" w:gutter="0"/>
          <w:cols w:space="720" w:num="1"/>
        </w:sectPr>
      </w:pPr>
    </w:p>
    <w:p w14:paraId="72D5752F">
      <w:pPr>
        <w:pStyle w:val="2"/>
        <w:spacing w:line="369" w:lineRule="auto"/>
      </w:pPr>
    </w:p>
    <w:sdt>
      <w:sdtPr>
        <w:rPr>
          <w:rFonts w:ascii="微软雅黑" w:hAnsi="微软雅黑" w:eastAsia="微软雅黑" w:cs="微软雅黑"/>
          <w:sz w:val="40"/>
          <w:szCs w:val="40"/>
        </w:rPr>
        <w:id w:val="147458396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position w:val="1"/>
          <w:sz w:val="18"/>
          <w:szCs w:val="18"/>
        </w:rPr>
      </w:sdtEndPr>
      <w:sdtContent>
        <w:p w14:paraId="39ED385D">
          <w:pPr>
            <w:spacing w:before="171" w:line="175" w:lineRule="auto"/>
            <w:ind w:left="45"/>
            <w:rPr>
              <w:rFonts w:ascii="微软雅黑" w:hAnsi="微软雅黑" w:eastAsia="微软雅黑" w:cs="微软雅黑"/>
              <w:sz w:val="40"/>
              <w:szCs w:val="40"/>
            </w:rPr>
          </w:pPr>
          <w:r>
            <w:rPr>
              <w:rFonts w:ascii="微软雅黑" w:hAnsi="微软雅黑" w:eastAsia="微软雅黑" w:cs="微软雅黑"/>
              <w:b/>
              <w:bCs/>
              <w:color w:val="1F4D3E"/>
              <w:spacing w:val="-12"/>
              <w:sz w:val="40"/>
              <w:szCs w:val="40"/>
            </w:rPr>
            <w:t>目录</w:t>
          </w:r>
        </w:p>
        <w:p w14:paraId="40EFD8CC">
          <w:pPr>
            <w:pStyle w:val="2"/>
            <w:spacing w:line="283" w:lineRule="auto"/>
          </w:pPr>
        </w:p>
        <w:p w14:paraId="5BB62DDB">
          <w:pPr>
            <w:spacing w:before="95" w:line="397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文档说明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                                       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</w:t>
          </w: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3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3BC109F0">
          <w:pPr>
            <w:spacing w:before="242" w:line="397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1. 作品概述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   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2"/>
              <w:position w:val="4"/>
              <w:sz w:val="22"/>
              <w:szCs w:val="22"/>
            </w:rPr>
            <w:t xml:space="preserve">                                           </w:t>
          </w: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2"/>
              <w:position w:val="4"/>
              <w:sz w:val="22"/>
              <w:szCs w:val="22"/>
            </w:rPr>
            <w:t>3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2"/>
              <w:position w:val="4"/>
              <w:sz w:val="22"/>
              <w:szCs w:val="22"/>
            </w:rPr>
            <w:fldChar w:fldCharType="end"/>
          </w:r>
        </w:p>
        <w:p w14:paraId="0B87658B">
          <w:pPr>
            <w:tabs>
              <w:tab w:val="right" w:leader="dot" w:pos="9612"/>
            </w:tabs>
            <w:spacing w:before="87" w:line="326" w:lineRule="exact"/>
            <w:ind w:left="35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1.1 建设目标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34"/>
              <w:w w:val="101"/>
              <w:position w:val="4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3"/>
              <w:w w:val="101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3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</w:p>
        <w:p w14:paraId="679C04D9">
          <w:pPr>
            <w:tabs>
              <w:tab w:val="right" w:leader="dot" w:pos="9614"/>
            </w:tabs>
            <w:spacing w:before="74" w:line="326" w:lineRule="exact"/>
            <w:ind w:left="35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>1.2 当前演示边界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5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4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3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0BD5EF78">
          <w:pPr>
            <w:spacing w:before="230" w:line="397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2. 需求分析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                                                              </w:t>
          </w: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4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69B59397">
          <w:pPr>
            <w:tabs>
              <w:tab w:val="right" w:leader="dot" w:pos="9615"/>
            </w:tabs>
            <w:spacing w:before="87" w:line="326" w:lineRule="exact"/>
            <w:ind w:left="350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>2.1 业务背景与主要问题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36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4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76E271F9">
          <w:pPr>
            <w:tabs>
              <w:tab w:val="right" w:leader="dot" w:pos="9612"/>
            </w:tabs>
            <w:spacing w:before="74" w:line="326" w:lineRule="exact"/>
            <w:ind w:left="350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t>2.2 用户角色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35"/>
              <w:position w:val="4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6"/>
              <w:w w:val="101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5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</w:p>
        <w:p w14:paraId="6567E334">
          <w:pPr>
            <w:tabs>
              <w:tab w:val="right" w:leader="dot" w:pos="9612"/>
            </w:tabs>
            <w:spacing w:before="74" w:line="326" w:lineRule="exact"/>
            <w:ind w:left="350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>2.3 功能需求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35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6"/>
              <w:w w:val="10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5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3596BFF0">
          <w:pPr>
            <w:tabs>
              <w:tab w:val="right" w:leader="dot" w:pos="9614"/>
            </w:tabs>
            <w:spacing w:before="74" w:line="326" w:lineRule="exact"/>
            <w:ind w:left="350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>2.4 非功能需求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8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7"/>
              <w:w w:val="10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5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27C2BB25">
          <w:pPr>
            <w:spacing w:before="230" w:line="397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3. 功能架构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                                                                    </w:t>
          </w: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5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26DC07EB">
          <w:pPr>
            <w:tabs>
              <w:tab w:val="right" w:leader="dot" w:pos="9614"/>
            </w:tabs>
            <w:spacing w:before="87" w:line="326" w:lineRule="exact"/>
            <w:ind w:left="353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>3.1 游客交互层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7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2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6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17B23EA3">
          <w:pPr>
            <w:tabs>
              <w:tab w:val="right" w:leader="dot" w:pos="9614"/>
            </w:tabs>
            <w:spacing w:before="74" w:line="326" w:lineRule="exact"/>
            <w:ind w:left="353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t>3.2 数字人表现层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8"/>
              <w:position w:val="4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2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6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</w:p>
        <w:p w14:paraId="6E92013B">
          <w:pPr>
            <w:tabs>
              <w:tab w:val="right" w:leader="dot" w:pos="9614"/>
            </w:tabs>
            <w:spacing w:before="74" w:line="326" w:lineRule="exact"/>
            <w:ind w:left="353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>3.3 智能服务层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7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2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6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4694100F">
          <w:pPr>
            <w:tabs>
              <w:tab w:val="right" w:leader="dot" w:pos="9614"/>
            </w:tabs>
            <w:spacing w:before="74" w:line="326" w:lineRule="exact"/>
            <w:ind w:left="353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t>3.4 数据支撑层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7"/>
              <w:position w:val="4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2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6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</w:p>
        <w:p w14:paraId="7CAA7EA2">
          <w:pPr>
            <w:tabs>
              <w:tab w:val="right" w:leader="dot" w:pos="9614"/>
            </w:tabs>
            <w:spacing w:before="74" w:line="326" w:lineRule="exact"/>
            <w:ind w:left="353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t>3.5 运营管理层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7"/>
              <w:position w:val="4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2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6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</w:p>
        <w:p w14:paraId="16EFAADE">
          <w:pPr>
            <w:spacing w:before="230" w:line="397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4. 核心功能设计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                            </w:t>
          </w:r>
          <w:bookmarkStart w:id="155" w:name="_GoBack"/>
          <w:bookmarkEnd w:id="155"/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</w:t>
          </w: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7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76AF8FE5">
          <w:pPr>
            <w:tabs>
              <w:tab w:val="right" w:leader="dot" w:pos="9614"/>
            </w:tabs>
            <w:spacing w:before="87" w:line="326" w:lineRule="exact"/>
            <w:ind w:left="341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>4.1 多模态智能问答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4"/>
              <w:w w:val="101"/>
              <w:position w:val="3"/>
              <w:sz w:val="18"/>
              <w:szCs w:val="18"/>
            </w:rPr>
            <w:t xml:space="preserve">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7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0259CCE5">
          <w:pPr>
            <w:tabs>
              <w:tab w:val="right" w:leader="dot" w:pos="9617"/>
            </w:tabs>
            <w:spacing w:before="74" w:line="326" w:lineRule="exact"/>
            <w:ind w:left="341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3"/>
              <w:sz w:val="18"/>
              <w:szCs w:val="18"/>
            </w:rPr>
            <w:t>4.2 百炼语音识别与语音合成</w:t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7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4E32D1FF">
          <w:pPr>
            <w:tabs>
              <w:tab w:val="right" w:leader="dot" w:pos="9615"/>
            </w:tabs>
            <w:spacing w:before="74" w:line="326" w:lineRule="exact"/>
            <w:ind w:left="341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 xml:space="preserve">4.3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Qwen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Vision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 xml:space="preserve"> 拍照识景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7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2861E1BF">
          <w:pPr>
            <w:tabs>
              <w:tab w:val="right" w:leader="dot" w:pos="9617"/>
            </w:tabs>
            <w:spacing w:before="74" w:line="326" w:lineRule="exact"/>
            <w:ind w:left="341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3"/>
              <w:sz w:val="18"/>
              <w:szCs w:val="18"/>
            </w:rPr>
            <w:t>4.4 景区探索、路线与互动问答</w:t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1"/>
              <w:w w:val="101"/>
              <w:position w:val="3"/>
              <w:sz w:val="18"/>
              <w:szCs w:val="18"/>
            </w:rPr>
            <w:t xml:space="preserve">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7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708C1BB5">
          <w:pPr>
            <w:tabs>
              <w:tab w:val="right" w:leader="dot" w:pos="9615"/>
            </w:tabs>
            <w:spacing w:before="74" w:line="326" w:lineRule="exact"/>
            <w:ind w:left="341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4"/>
              <w:sz w:val="18"/>
              <w:szCs w:val="18"/>
            </w:rPr>
            <w:t>4.5 情绪分析与数字人联动</w:t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6"/>
              <w:position w:val="4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1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7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</w:p>
        <w:p w14:paraId="2B4FA73D">
          <w:pPr>
            <w:tabs>
              <w:tab w:val="right" w:leader="dot" w:pos="9615"/>
            </w:tabs>
            <w:spacing w:before="74" w:line="326" w:lineRule="exact"/>
            <w:ind w:left="341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3"/>
              <w:sz w:val="18"/>
              <w:szCs w:val="18"/>
            </w:rPr>
            <w:t>4.6 知识管理与盲区发现</w:t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32"/>
              <w:w w:val="101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7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4696EAED">
          <w:pPr>
            <w:spacing w:before="230" w:line="397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5. 技术选型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    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2"/>
              <w:position w:val="4"/>
              <w:sz w:val="22"/>
              <w:szCs w:val="22"/>
            </w:rPr>
            <w:t xml:space="preserve">                                          </w:t>
          </w: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2"/>
              <w:position w:val="4"/>
              <w:sz w:val="22"/>
              <w:szCs w:val="22"/>
            </w:rPr>
            <w:t>8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2"/>
              <w:position w:val="4"/>
              <w:sz w:val="22"/>
              <w:szCs w:val="22"/>
            </w:rPr>
            <w:fldChar w:fldCharType="end"/>
          </w:r>
        </w:p>
        <w:p w14:paraId="7C7244AF">
          <w:pPr>
            <w:tabs>
              <w:tab w:val="right" w:leader="dot" w:pos="9612"/>
            </w:tabs>
            <w:spacing w:before="87" w:line="326" w:lineRule="exact"/>
            <w:ind w:left="355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5.1 前端技术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38"/>
              <w:position w:val="4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9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8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</w:p>
        <w:p w14:paraId="08531CA6">
          <w:pPr>
            <w:tabs>
              <w:tab w:val="right" w:leader="dot" w:pos="9614"/>
            </w:tabs>
            <w:spacing w:before="74" w:line="326" w:lineRule="exact"/>
            <w:ind w:left="355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t>5.2 后端与数据技术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3"/>
              <w:position w:val="4"/>
              <w:sz w:val="18"/>
              <w:szCs w:val="18"/>
            </w:rPr>
            <w:t xml:space="preserve">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0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8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</w:p>
        <w:p w14:paraId="65198AC2">
          <w:pPr>
            <w:tabs>
              <w:tab w:val="right" w:leader="dot" w:pos="9614"/>
            </w:tabs>
            <w:spacing w:before="74" w:line="326" w:lineRule="exact"/>
            <w:ind w:left="355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>5.3 模型与外部服务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3"/>
              <w:position w:val="3"/>
              <w:sz w:val="18"/>
              <w:szCs w:val="18"/>
            </w:rPr>
            <w:t xml:space="preserve">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0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9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746A223A">
          <w:pPr>
            <w:spacing w:before="230" w:line="397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6. 关键实现方案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                                            </w:t>
          </w: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9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0E0FEF2C">
          <w:pPr>
            <w:tabs>
              <w:tab w:val="right" w:leader="dot" w:pos="9614"/>
            </w:tabs>
            <w:spacing w:before="87" w:line="326" w:lineRule="exact"/>
            <w:ind w:left="350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>6.1 整体回答链路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8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10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9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</w:p>
        <w:p w14:paraId="405E20F1">
          <w:pPr>
            <w:tabs>
              <w:tab w:val="right" w:leader="dot" w:pos="9615"/>
            </w:tabs>
            <w:spacing w:before="74" w:line="326" w:lineRule="exact"/>
            <w:ind w:left="350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4"/>
              <w:sz w:val="18"/>
              <w:szCs w:val="18"/>
            </w:rPr>
            <w:t xml:space="preserve">6.2 多次少量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Token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4"/>
              <w:sz w:val="18"/>
              <w:szCs w:val="18"/>
            </w:rPr>
            <w:t xml:space="preserve"> 传输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1"/>
              <w:position w:val="4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w w:val="101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t>10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fldChar w:fldCharType="end"/>
          </w:r>
        </w:p>
        <w:p w14:paraId="20171DF0">
          <w:pPr>
            <w:tabs>
              <w:tab w:val="right" w:leader="dot" w:pos="9615"/>
            </w:tabs>
            <w:spacing w:before="74" w:line="326" w:lineRule="exact"/>
            <w:ind w:left="350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>6.3</w:t>
          </w:r>
          <w:r>
            <w:rPr>
              <w:rFonts w:ascii="微软雅黑" w:hAnsi="微软雅黑" w:eastAsia="微软雅黑" w:cs="微软雅黑"/>
              <w:color w:val="24332E"/>
              <w:spacing w:val="21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LLM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 xml:space="preserve"> 与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TTS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 xml:space="preserve"> 并行编排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3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w w:val="10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10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</w:sdtContent>
    </w:sdt>
    <w:p w14:paraId="137B9AF8">
      <w:pPr>
        <w:spacing w:line="326" w:lineRule="exact"/>
        <w:rPr>
          <w:rFonts w:ascii="微软雅黑" w:hAnsi="微软雅黑" w:eastAsia="微软雅黑" w:cs="微软雅黑"/>
          <w:sz w:val="18"/>
          <w:szCs w:val="18"/>
        </w:rPr>
        <w:sectPr>
          <w:headerReference r:id="rId6" w:type="default"/>
          <w:footerReference r:id="rId7" w:type="default"/>
          <w:pgSz w:w="11906" w:h="16838"/>
          <w:pgMar w:top="787" w:right="1133" w:bottom="736" w:left="1133" w:header="383" w:footer="485" w:gutter="0"/>
          <w:cols w:space="720" w:num="1"/>
        </w:sectPr>
      </w:pPr>
    </w:p>
    <w:p w14:paraId="33E027D3">
      <w:pPr>
        <w:pStyle w:val="2"/>
        <w:spacing w:line="344" w:lineRule="auto"/>
      </w:pPr>
    </w:p>
    <w:sdt>
      <w:sdtPr>
        <w:rPr>
          <w:rFonts w:ascii="微软雅黑" w:hAnsi="微软雅黑" w:eastAsia="微软雅黑" w:cs="微软雅黑"/>
          <w:sz w:val="18"/>
          <w:szCs w:val="18"/>
        </w:rPr>
        <w:id w:val="147461270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position w:val="2"/>
          <w:sz w:val="22"/>
          <w:szCs w:val="22"/>
        </w:rPr>
      </w:sdtEndPr>
      <w:sdtContent>
        <w:p w14:paraId="70B415B2">
          <w:pPr>
            <w:tabs>
              <w:tab w:val="right" w:leader="dot" w:pos="9614"/>
            </w:tabs>
            <w:spacing w:before="77" w:line="327" w:lineRule="exact"/>
            <w:ind w:left="350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6.4</w:t>
          </w:r>
          <w:r>
            <w:rPr>
              <w:rFonts w:ascii="微软雅黑" w:hAnsi="微软雅黑" w:eastAsia="微软雅黑" w:cs="微软雅黑"/>
              <w:color w:val="24332E"/>
              <w:spacing w:val="19"/>
              <w:w w:val="101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RAG 证据约束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2"/>
              <w:position w:val="3"/>
              <w:sz w:val="18"/>
              <w:szCs w:val="18"/>
            </w:rPr>
            <w:t xml:space="preserve">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10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516EA46E">
          <w:pPr>
            <w:tabs>
              <w:tab w:val="right" w:leader="dot" w:pos="9615"/>
            </w:tabs>
            <w:spacing w:before="73" w:line="327" w:lineRule="exact"/>
            <w:ind w:left="350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t>6.5</w:t>
          </w:r>
          <w:r>
            <w:rPr>
              <w:rFonts w:ascii="微软雅黑" w:hAnsi="微软雅黑" w:eastAsia="微软雅黑" w:cs="微软雅黑"/>
              <w:color w:val="24332E"/>
              <w:spacing w:val="21"/>
              <w:w w:val="101"/>
              <w:position w:val="4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Provider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t xml:space="preserve"> 与降级机制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2"/>
              <w:position w:val="4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w w:val="101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t>10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fldChar w:fldCharType="end"/>
          </w:r>
        </w:p>
        <w:p w14:paraId="7C8D489C">
          <w:pPr>
            <w:tabs>
              <w:tab w:val="right" w:leader="dot" w:pos="9614"/>
            </w:tabs>
            <w:spacing w:before="73" w:line="327" w:lineRule="exact"/>
            <w:ind w:left="350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t>6.6 数据生命周期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4"/>
              <w:w w:val="101"/>
              <w:position w:val="4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w w:val="101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t>10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fldChar w:fldCharType="end"/>
          </w:r>
        </w:p>
        <w:p w14:paraId="459B1039">
          <w:pPr>
            <w:spacing w:before="229" w:line="397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7. 游客体验与运营闭环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                  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</w:t>
          </w: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11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09104E49">
          <w:pPr>
            <w:spacing w:before="242" w:line="397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bookmarkStart w:id="0" w:name="bookmark69"/>
          <w:bookmarkEnd w:id="0"/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8. 作品创新点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                     </w:t>
          </w: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11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03813D56">
          <w:pPr>
            <w:tabs>
              <w:tab w:val="right" w:leader="dot" w:pos="9617"/>
            </w:tabs>
            <w:spacing w:before="86" w:line="327" w:lineRule="exact"/>
            <w:ind w:left="348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>8.1 多模态输入与统一问答链路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4"/>
              <w:w w:val="101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11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27B78C4E">
          <w:pPr>
            <w:tabs>
              <w:tab w:val="right" w:leader="dot" w:pos="9617"/>
            </w:tabs>
            <w:spacing w:before="73" w:line="327" w:lineRule="exact"/>
            <w:ind w:left="348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>8.2 面向慢网体验的流式音画协同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w w:val="10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11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6157D2BA">
          <w:pPr>
            <w:tabs>
              <w:tab w:val="right" w:leader="dot" w:pos="9617"/>
            </w:tabs>
            <w:spacing w:before="73" w:line="327" w:lineRule="exact"/>
            <w:ind w:left="348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4"/>
              <w:sz w:val="18"/>
              <w:szCs w:val="18"/>
            </w:rPr>
            <w:t>8.3 视觉识别与官方知识检索结合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4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w w:val="101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t>12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fldChar w:fldCharType="end"/>
          </w:r>
        </w:p>
        <w:p w14:paraId="6CC931F8">
          <w:pPr>
            <w:tabs>
              <w:tab w:val="right" w:leader="dot" w:pos="9617"/>
            </w:tabs>
            <w:spacing w:before="73" w:line="327" w:lineRule="exact"/>
            <w:ind w:left="348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4"/>
              <w:sz w:val="18"/>
              <w:szCs w:val="18"/>
            </w:rPr>
            <w:t>8.4 情绪分析与数字人表达联动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4"/>
              <w:w w:val="101"/>
              <w:position w:val="4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t>12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fldChar w:fldCharType="end"/>
          </w:r>
        </w:p>
        <w:p w14:paraId="4A242D4D">
          <w:pPr>
            <w:tabs>
              <w:tab w:val="right" w:leader="dot" w:pos="9617"/>
            </w:tabs>
            <w:spacing w:before="73" w:line="327" w:lineRule="exact"/>
            <w:ind w:left="348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>8.5 游客体验驱动的知识闭环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5"/>
              <w:w w:val="101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12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370C84F2">
          <w:pPr>
            <w:tabs>
              <w:tab w:val="right" w:leader="dot" w:pos="9617"/>
            </w:tabs>
            <w:spacing w:before="73" w:line="327" w:lineRule="exact"/>
            <w:ind w:left="348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 xml:space="preserve">8.6 可替换的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AI</w:t>
          </w:r>
          <w:r>
            <w:rPr>
              <w:rFonts w:ascii="微软雅黑" w:hAnsi="微软雅黑" w:eastAsia="微软雅黑" w:cs="微软雅黑"/>
              <w:color w:val="24332E"/>
              <w:spacing w:val="25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Provider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 xml:space="preserve"> 架构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 xml:space="preserve"> 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12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3C6996F3">
          <w:pPr>
            <w:spacing w:before="229" w:line="398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9. 测试与质量保障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       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   </w:t>
          </w:r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12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614FB883">
          <w:pPr>
            <w:tabs>
              <w:tab w:val="right" w:leader="dot" w:pos="9612"/>
            </w:tabs>
            <w:spacing w:before="86" w:line="327" w:lineRule="exact"/>
            <w:ind w:left="34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t>9.1 测试结构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4"/>
              <w:position w:val="4"/>
              <w:sz w:val="18"/>
              <w:szCs w:val="18"/>
            </w:rPr>
            <w:t xml:space="preserve">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w w:val="101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t>12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fldChar w:fldCharType="end"/>
          </w:r>
        </w:p>
        <w:p w14:paraId="4A5FDADB">
          <w:pPr>
            <w:tabs>
              <w:tab w:val="right" w:leader="dot" w:pos="9612"/>
            </w:tabs>
            <w:spacing w:before="73" w:line="327" w:lineRule="exact"/>
            <w:ind w:left="34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9.2</w:t>
          </w:r>
          <w:r>
            <w:rPr>
              <w:rFonts w:ascii="微软雅黑" w:hAnsi="微软雅黑" w:eastAsia="微软雅黑" w:cs="微软雅黑"/>
              <w:color w:val="24332E"/>
              <w:spacing w:val="16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已覆盖范围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47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13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57DA833C">
          <w:pPr>
            <w:tabs>
              <w:tab w:val="right" w:leader="dot" w:pos="9612"/>
            </w:tabs>
            <w:spacing w:before="73" w:line="327" w:lineRule="exact"/>
            <w:ind w:left="34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"bookmark90"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9.3</w:t>
          </w:r>
          <w:r>
            <w:rPr>
              <w:rFonts w:ascii="微软雅黑" w:hAnsi="微软雅黑" w:eastAsia="微软雅黑" w:cs="微软雅黑"/>
              <w:color w:val="24332E"/>
              <w:spacing w:val="12"/>
              <w:position w:val="3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隔离策略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2"/>
              <w:position w:val="3"/>
              <w:sz w:val="18"/>
              <w:szCs w:val="18"/>
            </w:rPr>
            <w:t xml:space="preserve">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w w:val="10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13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0D8DC74C">
          <w:pPr>
            <w:tabs>
              <w:tab w:val="right" w:leader="dot" w:pos="9615"/>
            </w:tabs>
            <w:spacing w:before="73" w:line="327" w:lineRule="exact"/>
            <w:ind w:left="34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"bookmark92"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4"/>
              <w:sz w:val="18"/>
              <w:szCs w:val="18"/>
            </w:rPr>
            <w:t>9.4 当前测试结论与限制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15"/>
              <w:position w:val="4"/>
              <w:sz w:val="18"/>
              <w:szCs w:val="18"/>
            </w:rPr>
            <w:t xml:space="preserve">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w w:val="101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"bookmark93"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t>13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fldChar w:fldCharType="end"/>
          </w:r>
        </w:p>
        <w:p w14:paraId="5D1289AA">
          <w:pPr>
            <w:spacing w:before="229" w:line="398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"bookmark94"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10. 运行环境与部署方式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 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</w:t>
          </w:r>
          <w:r>
            <w:fldChar w:fldCharType="begin"/>
          </w:r>
          <w:r>
            <w:instrText xml:space="preserve"> HYPERLINK \l "bookmark95"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13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56FBC234">
          <w:pPr>
            <w:tabs>
              <w:tab w:val="right" w:leader="dot" w:pos="9612"/>
            </w:tabs>
            <w:spacing w:before="86" w:line="327" w:lineRule="exact"/>
            <w:ind w:left="35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"bookmark96"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>10.1 环境要求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7"/>
              <w:position w:val="4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"bookmark97"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t>13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fldChar w:fldCharType="end"/>
          </w:r>
        </w:p>
        <w:p w14:paraId="07B10D1C">
          <w:pPr>
            <w:tabs>
              <w:tab w:val="right" w:leader="dot" w:pos="9612"/>
            </w:tabs>
            <w:spacing w:before="73" w:line="327" w:lineRule="exact"/>
            <w:ind w:left="35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"bookmark98"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10.2 后端启动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7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"bookmark99"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14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7DAF1C7F">
          <w:pPr>
            <w:tabs>
              <w:tab w:val="right" w:leader="dot" w:pos="9612"/>
            </w:tabs>
            <w:spacing w:before="73" w:line="327" w:lineRule="exact"/>
            <w:ind w:left="35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"bookmark100"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>10.3 前端启动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7"/>
              <w:position w:val="3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"bookmark101"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14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29F65491">
          <w:pPr>
            <w:spacing w:before="229" w:line="398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"bookmark102"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11. 当前完成情况与限制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                                                               </w:t>
          </w:r>
          <w:r>
            <w:fldChar w:fldCharType="begin"/>
          </w:r>
          <w:r>
            <w:instrText xml:space="preserve"> HYPERLINK \l "bookmark103"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14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5C252E14">
          <w:pPr>
            <w:tabs>
              <w:tab w:val="right" w:leader="dot" w:pos="9617"/>
            </w:tabs>
            <w:spacing w:before="86" w:line="327" w:lineRule="exact"/>
            <w:ind w:left="35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"bookmark104"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t>11.1 当前已完成的核心能力</w:t>
          </w:r>
          <w:r>
            <w:rPr>
              <w:rFonts w:ascii="微软雅黑" w:hAnsi="微软雅黑" w:eastAsia="微软雅黑" w:cs="微软雅黑"/>
              <w:color w:val="24332E"/>
              <w:spacing w:val="1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5"/>
              <w:w w:val="101"/>
              <w:position w:val="3"/>
              <w:sz w:val="18"/>
              <w:szCs w:val="18"/>
            </w:rPr>
            <w:t xml:space="preserve">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"bookmark105"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14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2C049AAB">
          <w:pPr>
            <w:tabs>
              <w:tab w:val="right" w:leader="dot" w:pos="9617"/>
            </w:tabs>
            <w:spacing w:before="73" w:line="327" w:lineRule="exact"/>
            <w:ind w:left="35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"bookmark106"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>11.2 当前未启用或模拟的能力</w:t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2"/>
              <w:position w:val="3"/>
              <w:sz w:val="18"/>
              <w:szCs w:val="18"/>
            </w:rPr>
            <w:t xml:space="preserve">  </w:t>
          </w:r>
          <w:r>
            <w:rPr>
              <w:rFonts w:ascii="微软雅黑" w:hAnsi="微软雅黑" w:eastAsia="微软雅黑" w:cs="微软雅黑"/>
              <w:color w:val="24332E"/>
              <w:position w:val="3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w w:val="101"/>
              <w:position w:val="3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"bookmark107"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t>15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3"/>
              <w:sz w:val="18"/>
              <w:szCs w:val="18"/>
            </w:rPr>
            <w:fldChar w:fldCharType="end"/>
          </w:r>
        </w:p>
        <w:p w14:paraId="58D7CC82">
          <w:pPr>
            <w:tabs>
              <w:tab w:val="right" w:leader="dot" w:pos="9612"/>
            </w:tabs>
            <w:spacing w:before="73" w:line="327" w:lineRule="exact"/>
            <w:ind w:left="359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fldChar w:fldCharType="begin"/>
          </w:r>
          <w:r>
            <w:instrText xml:space="preserve"> HYPERLINK \l "bookmark108"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2"/>
              <w:position w:val="4"/>
              <w:sz w:val="18"/>
              <w:szCs w:val="18"/>
            </w:rPr>
            <w:t>11.3</w:t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4"/>
              <w:sz w:val="18"/>
              <w:szCs w:val="18"/>
            </w:rPr>
            <w:t xml:space="preserve"> </w:t>
          </w:r>
          <w:r>
            <w:rPr>
              <w:rFonts w:ascii="微软雅黑" w:hAnsi="微软雅黑" w:eastAsia="微软雅黑" w:cs="微软雅黑"/>
              <w:color w:val="24332E"/>
              <w:spacing w:val="-2"/>
              <w:position w:val="4"/>
              <w:sz w:val="18"/>
              <w:szCs w:val="18"/>
            </w:rPr>
            <w:t>已知限制</w:t>
          </w:r>
          <w:r>
            <w:rPr>
              <w:rFonts w:ascii="微软雅黑" w:hAnsi="微软雅黑" w:eastAsia="微软雅黑" w:cs="微软雅黑"/>
              <w:color w:val="24332E"/>
              <w:spacing w:val="-2"/>
              <w:position w:val="4"/>
              <w:sz w:val="18"/>
              <w:szCs w:val="18"/>
            </w:rPr>
            <w:fldChar w:fldCharType="end"/>
          </w:r>
          <w:r>
            <w:rPr>
              <w:rFonts w:ascii="微软雅黑" w:hAnsi="微软雅黑" w:eastAsia="微软雅黑" w:cs="微软雅黑"/>
              <w:color w:val="24332E"/>
              <w:spacing w:val="5"/>
              <w:position w:val="4"/>
              <w:sz w:val="18"/>
              <w:szCs w:val="18"/>
            </w:rPr>
            <w:t xml:space="preserve">   </w:t>
          </w:r>
          <w:r>
            <w:rPr>
              <w:rFonts w:ascii="微软雅黑" w:hAnsi="微软雅黑" w:eastAsia="微软雅黑" w:cs="微软雅黑"/>
              <w:color w:val="24332E"/>
              <w:position w:val="4"/>
              <w:sz w:val="18"/>
              <w:szCs w:val="18"/>
            </w:rPr>
            <w:tab/>
          </w:r>
          <w:r>
            <w:rPr>
              <w:rFonts w:ascii="微软雅黑" w:hAnsi="微软雅黑" w:eastAsia="微软雅黑" w:cs="微软雅黑"/>
              <w:color w:val="24332E"/>
              <w:spacing w:val="20"/>
              <w:position w:val="4"/>
              <w:sz w:val="18"/>
              <w:szCs w:val="18"/>
            </w:rPr>
            <w:t xml:space="preserve"> </w:t>
          </w:r>
          <w:r>
            <w:fldChar w:fldCharType="begin"/>
          </w:r>
          <w:r>
            <w:instrText xml:space="preserve"> HYPERLINK \l "bookmark109"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t>15</w:t>
          </w:r>
          <w:r>
            <w:rPr>
              <w:rFonts w:ascii="微软雅黑" w:hAnsi="微软雅黑" w:eastAsia="微软雅黑" w:cs="微软雅黑"/>
              <w:color w:val="24332E"/>
              <w:spacing w:val="-4"/>
              <w:position w:val="4"/>
              <w:sz w:val="18"/>
              <w:szCs w:val="18"/>
            </w:rPr>
            <w:fldChar w:fldCharType="end"/>
          </w:r>
        </w:p>
        <w:p w14:paraId="53E4D9FA">
          <w:pPr>
            <w:spacing w:before="229" w:line="398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"bookmark110"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12. 团队分工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2"/>
              <w:position w:val="4"/>
              <w:sz w:val="22"/>
              <w:szCs w:val="22"/>
            </w:rPr>
            <w:t xml:space="preserve">                                                      </w:t>
          </w:r>
          <w:r>
            <w:fldChar w:fldCharType="begin"/>
          </w:r>
          <w:r>
            <w:instrText xml:space="preserve"> HYPERLINK \l "bookmark111"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2"/>
              <w:position w:val="4"/>
              <w:sz w:val="22"/>
              <w:szCs w:val="22"/>
            </w:rPr>
            <w:t>15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2"/>
              <w:position w:val="4"/>
              <w:sz w:val="22"/>
              <w:szCs w:val="22"/>
            </w:rPr>
            <w:fldChar w:fldCharType="end"/>
          </w:r>
        </w:p>
        <w:p w14:paraId="28BB5703">
          <w:pPr>
            <w:spacing w:before="242" w:line="398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"bookmark112"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13. 总结与展望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                                                   </w:t>
          </w:r>
          <w:r>
            <w:fldChar w:fldCharType="begin"/>
          </w:r>
          <w:r>
            <w:instrText xml:space="preserve"> HYPERLINK \l "bookmark113"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15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  <w:p w14:paraId="677D5CF7">
          <w:pPr>
            <w:spacing w:before="242" w:line="398" w:lineRule="exact"/>
            <w:jc w:val="right"/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 HYPERLINK \l "bookmark114"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>附录：本文事实来源</w:t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fldChar w:fldCharType="end"/>
          </w:r>
          <w:r>
            <w:rPr>
              <w:rFonts w:ascii="微软雅黑" w:hAnsi="微软雅黑" w:eastAsia="微软雅黑" w:cs="微软雅黑"/>
              <w:b/>
              <w:bCs/>
              <w:color w:val="1F4D3E"/>
              <w:position w:val="4"/>
              <w:sz w:val="22"/>
              <w:szCs w:val="22"/>
            </w:rPr>
            <w:t xml:space="preserve">                                                                                  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 xml:space="preserve">                               </w:t>
          </w:r>
          <w:r>
            <w:fldChar w:fldCharType="begin"/>
          </w:r>
          <w:r>
            <w:instrText xml:space="preserve"> HYPERLINK \l "bookmark115"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t>16</w:t>
          </w:r>
          <w:r>
            <w:rPr>
              <w:rFonts w:ascii="微软雅黑" w:hAnsi="微软雅黑" w:eastAsia="微软雅黑" w:cs="微软雅黑"/>
              <w:b/>
              <w:bCs/>
              <w:color w:val="1F4D3E"/>
              <w:spacing w:val="-1"/>
              <w:position w:val="4"/>
              <w:sz w:val="22"/>
              <w:szCs w:val="22"/>
            </w:rPr>
            <w:fldChar w:fldCharType="end"/>
          </w:r>
        </w:p>
      </w:sdtContent>
    </w:sdt>
    <w:p w14:paraId="0A06F8FD">
      <w:pPr>
        <w:spacing w:line="398" w:lineRule="exact"/>
        <w:rPr>
          <w:rFonts w:ascii="微软雅黑" w:hAnsi="微软雅黑" w:eastAsia="微软雅黑" w:cs="微软雅黑"/>
          <w:sz w:val="22"/>
          <w:szCs w:val="22"/>
        </w:rPr>
        <w:sectPr>
          <w:footerReference r:id="rId8" w:type="default"/>
          <w:pgSz w:w="11906" w:h="16838"/>
          <w:pgMar w:top="787" w:right="1133" w:bottom="736" w:left="1133" w:header="383" w:footer="485" w:gutter="0"/>
          <w:cols w:space="720" w:num="1"/>
        </w:sectPr>
      </w:pPr>
    </w:p>
    <w:p w14:paraId="08A5D02F">
      <w:pPr>
        <w:pStyle w:val="2"/>
        <w:spacing w:line="352" w:lineRule="auto"/>
      </w:pPr>
    </w:p>
    <w:p w14:paraId="5D3063C4">
      <w:pPr>
        <w:spacing w:before="171" w:line="181" w:lineRule="auto"/>
        <w:ind w:left="6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1" w:name="bookmark5"/>
      <w:bookmarkEnd w:id="1"/>
      <w:bookmarkStart w:id="2" w:name="bookmark2"/>
      <w:bookmarkEnd w:id="2"/>
      <w:bookmarkStart w:id="3" w:name="bookmark4"/>
      <w:bookmarkEnd w:id="3"/>
      <w:bookmarkStart w:id="4" w:name="bookmark3"/>
      <w:bookmarkEnd w:id="4"/>
      <w:bookmarkStart w:id="5" w:name="bookmark7"/>
      <w:bookmarkEnd w:id="5"/>
      <w:bookmarkStart w:id="6" w:name="bookmark8"/>
      <w:bookmarkEnd w:id="6"/>
      <w:bookmarkStart w:id="7" w:name="bookmark1"/>
      <w:bookmarkEnd w:id="7"/>
      <w:bookmarkStart w:id="8" w:name="bookmark6"/>
      <w:bookmarkEnd w:id="8"/>
      <w:r>
        <w:rPr>
          <w:rFonts w:ascii="微软雅黑" w:hAnsi="微软雅黑" w:eastAsia="微软雅黑" w:cs="微软雅黑"/>
          <w:b/>
          <w:bCs/>
          <w:color w:val="1F4D3E"/>
          <w:spacing w:val="-2"/>
          <w:sz w:val="40"/>
          <w:szCs w:val="40"/>
        </w:rPr>
        <w:t>文档说明</w:t>
      </w:r>
    </w:p>
    <w:p w14:paraId="57F076D2">
      <w:pPr>
        <w:spacing w:before="290" w:line="237" w:lineRule="auto"/>
        <w:ind w:left="3" w:right="40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本文面向软件杯评委、答辩专家及项目指导人员，用于系统说明作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品的需求背景、功能架构、技术选型、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>实现方案、创新点、测试情况和团队分工。文档内容完全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依据当前代码库、配置文件和 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docs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codebase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中已经核验的代码库知识文档编写，不引用外部材料，不将预留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接口描述为已完成功能。</w:t>
      </w:r>
    </w:p>
    <w:p w14:paraId="6B375D1F">
      <w:pPr>
        <w:spacing w:before="243" w:line="241" w:lineRule="auto"/>
        <w:ind w:left="1" w:right="308" w:firstLine="9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当前作品定位为比赛演示系统。演示环境已启用</w:t>
      </w:r>
      <w:r>
        <w:rPr>
          <w:rFonts w:ascii="微软雅黑" w:hAnsi="微软雅黑" w:eastAsia="微软雅黑" w:cs="微软雅黑"/>
          <w:color w:val="24332E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DeepSeek</w:t>
      </w:r>
      <w:r>
        <w:rPr>
          <w:rFonts w:ascii="微软雅黑" w:hAnsi="微软雅黑" w:eastAsia="微软雅黑" w:cs="微软雅黑"/>
          <w:color w:val="24332E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LLM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、百炼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、百炼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 xml:space="preserve"> OpenWeatherMap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和浏览器语音；后端景区综合实时数据仍使用模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拟数据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，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Coze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动态路线工作流暂未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启用。</w:t>
      </w:r>
    </w:p>
    <w:p w14:paraId="4406A702">
      <w:pPr>
        <w:pStyle w:val="2"/>
        <w:spacing w:line="335" w:lineRule="auto"/>
      </w:pPr>
    </w:p>
    <w:p w14:paraId="66C5FD87">
      <w:pPr>
        <w:spacing w:before="172" w:line="230" w:lineRule="auto"/>
        <w:ind w:left="36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9" w:name="bookmark116"/>
      <w:bookmarkEnd w:id="9"/>
      <w:r>
        <w:rPr>
          <w:rFonts w:ascii="微软雅黑" w:hAnsi="微软雅黑" w:eastAsia="微软雅黑" w:cs="微软雅黑"/>
          <w:b/>
          <w:bCs/>
          <w:color w:val="1F4D3E"/>
          <w:spacing w:val="-6"/>
          <w:sz w:val="40"/>
          <w:szCs w:val="40"/>
        </w:rPr>
        <w:t>1. 作品概述</w:t>
      </w:r>
    </w:p>
    <w:p w14:paraId="5A495F57">
      <w:pPr>
        <w:spacing w:before="244" w:line="247" w:lineRule="auto"/>
        <w:ind w:left="2" w:right="27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本作品是一套面向景区游客的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AI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数字人智能导览系统。系统以景区官方资料和结构化知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识数据为基础，将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大语言模型、检索增强生成、语音识别、语音合成、拍照识景、情绪分析和三维数字人表达整合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到统一交互链路中，为游客提供自然、直观且具有陪伴感的导览体验。</w:t>
      </w:r>
    </w:p>
    <w:p w14:paraId="02B3C4E9">
      <w:pPr>
        <w:spacing w:before="196" w:line="246" w:lineRule="auto"/>
        <w:ind w:left="1" w:right="23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游客可以通过文字、语音、</w:t>
      </w:r>
      <w:r>
        <w:rPr>
          <w:rFonts w:ascii="微软雅黑" w:hAnsi="微软雅黑" w:eastAsia="微软雅黑" w:cs="微软雅黑"/>
          <w:color w:val="24332E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图片或快捷选项发起需求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，系统对输入进行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识别与理解，结合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FAQ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、缓存、景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区知识库和游客上下文形成回答，再通过流式文字、语音、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口型、表情和动作进行同步呈现。除智能问答外</w:t>
      </w:r>
      <w:r>
        <w:rPr>
          <w:rFonts w:ascii="微软雅黑" w:hAnsi="微软雅黑" w:eastAsia="微软雅黑" w:cs="微软雅黑"/>
          <w:color w:val="24332E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，游客端还提供景区探索、路线推荐和互动问答等服务；管理端则承担知识管理、游客反馈、情绪趋势、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体验报告和知识盲区分析等职责。</w:t>
      </w:r>
    </w:p>
    <w:p w14:paraId="5F50D64A">
      <w:pPr>
        <w:spacing w:before="198" w:line="251" w:lineRule="auto"/>
        <w:ind w:left="11" w:right="371" w:hanging="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作品的核心并非单次问答，而是建立“游客交互</w:t>
      </w:r>
      <w:r>
        <w:rPr>
          <w:rFonts w:ascii="微软雅黑" w:hAnsi="微软雅黑" w:eastAsia="微软雅黑" w:cs="微软雅黑"/>
          <w:color w:val="24332E"/>
          <w:spacing w:val="1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- 智能服务</w:t>
      </w:r>
      <w:r>
        <w:rPr>
          <w:rFonts w:ascii="微软雅黑" w:hAnsi="微软雅黑" w:eastAsia="微软雅黑" w:cs="微软雅黑"/>
          <w:color w:val="24332E"/>
          <w:spacing w:val="1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- 体验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记录</w:t>
      </w:r>
      <w:r>
        <w:rPr>
          <w:rFonts w:ascii="微软雅黑" w:hAnsi="微软雅黑" w:eastAsia="微软雅黑" w:cs="微软雅黑"/>
          <w:color w:val="24332E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- 运营分析</w:t>
      </w:r>
      <w:r>
        <w:rPr>
          <w:rFonts w:ascii="微软雅黑" w:hAnsi="微软雅黑" w:eastAsia="微软雅黑" w:cs="微软雅黑"/>
          <w:color w:val="24332E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- 知识改进</w:t>
      </w:r>
      <w:r>
        <w:rPr>
          <w:rFonts w:ascii="微软雅黑" w:hAnsi="微软雅黑" w:eastAsia="微软雅黑" w:cs="微软雅黑"/>
          <w:color w:val="24332E"/>
          <w:spacing w:val="1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- 再次服务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”的持续闭环，使数字人既能完成即时导览，也能为后续景区服务优化提供依据。</w:t>
      </w:r>
    </w:p>
    <w:p w14:paraId="5E11CC64">
      <w:pPr>
        <w:spacing w:before="203" w:line="230" w:lineRule="auto"/>
        <w:ind w:left="27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0" w:name="bookmark117"/>
      <w:bookmarkEnd w:id="10"/>
      <w:r>
        <w:rPr>
          <w:rFonts w:ascii="微软雅黑" w:hAnsi="微软雅黑" w:eastAsia="微软雅黑" w:cs="微软雅黑"/>
          <w:b/>
          <w:bCs/>
          <w:color w:val="2F6B57"/>
          <w:spacing w:val="-4"/>
          <w:sz w:val="30"/>
          <w:szCs w:val="30"/>
        </w:rPr>
        <w:t>1.1 建设目标</w:t>
      </w:r>
    </w:p>
    <w:p w14:paraId="04AEC61A">
      <w:pPr>
        <w:spacing w:before="127" w:line="230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1.  降低游客获取景区信息的操作门槛，使其能够通过自然语言、语音和图片完成咨询。</w:t>
      </w:r>
    </w:p>
    <w:p w14:paraId="23E24085">
      <w:pPr>
        <w:spacing w:before="116" w:line="231" w:lineRule="auto"/>
        <w:ind w:left="1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2.  基于景区官方资料生成有依据的回答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，降低大语言模型脱离景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区事实自由生成的风险。</w:t>
      </w:r>
    </w:p>
    <w:p w14:paraId="068226D1">
      <w:pPr>
        <w:spacing w:before="116" w:line="231" w:lineRule="auto"/>
        <w:ind w:left="12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3.  通过流式文字和流式语音缩短等待时间，改善网络不稳定情况下的交互连续性。</w:t>
      </w:r>
    </w:p>
    <w:p w14:paraId="69B758ED">
      <w:pPr>
        <w:spacing w:before="116" w:line="230" w:lineRule="auto"/>
        <w:ind w:left="1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4.  通过数字人的口型、表情和动作增强表达效果，使导览从“信息查询”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升级为“陪伴式讲解”。</w:t>
      </w:r>
    </w:p>
    <w:p w14:paraId="0F3E4655">
      <w:pPr>
        <w:spacing w:before="117" w:line="231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5.  通过游客反馈、行为摘要、情绪趋势和知识盲区形成管理闭环，为知识库维护和服务优化提供依据。</w:t>
      </w:r>
    </w:p>
    <w:p w14:paraId="766EDC54">
      <w:pPr>
        <w:spacing w:before="289" w:line="229" w:lineRule="auto"/>
        <w:ind w:left="27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1" w:name="bookmark69"/>
      <w:bookmarkEnd w:id="11"/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1.2 当前演示边界</w:t>
      </w:r>
    </w:p>
    <w:p w14:paraId="7B59F598">
      <w:pPr>
        <w:spacing w:before="168" w:line="18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•  作品用于比赛演示，不以当前状态直接承担公网生产系统的安全和高可用要求。</w:t>
      </w:r>
    </w:p>
    <w:p w14:paraId="7F968E26">
      <w:pPr>
        <w:spacing w:before="182" w:line="241" w:lineRule="auto"/>
        <w:ind w:left="344" w:hanging="2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•   已真实接入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DeepSeek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LLM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、百炼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、百炼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4332E"/>
          <w:spacing w:val="4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OpenWeatherMap</w:t>
      </w:r>
      <w:r>
        <w:rPr>
          <w:rFonts w:ascii="微软雅黑" w:hAnsi="微软雅黑" w:eastAsia="微软雅黑" w:cs="微软雅黑"/>
          <w:color w:val="24332E"/>
          <w:spacing w:val="4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和浏览器语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音。</w:t>
      </w:r>
    </w:p>
    <w:p w14:paraId="2312342B">
      <w:pPr>
        <w:spacing w:before="98" w:line="18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Coze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 路线规划属于可扩展接口，</w:t>
      </w:r>
      <w:r>
        <w:rPr>
          <w:rFonts w:ascii="微软雅黑" w:hAnsi="微软雅黑" w:eastAsia="微软雅黑" w:cs="微软雅黑"/>
          <w:color w:val="24332E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当前未</w:t>
      </w: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>启用。</w:t>
      </w:r>
    </w:p>
    <w:p w14:paraId="1E3F2196">
      <w:pPr>
        <w:spacing w:before="179" w:line="242" w:lineRule="auto"/>
        <w:ind w:left="342" w:right="83" w:hanging="2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•    后端实时景区数据服务中的天气、客流和景点开放状态目前为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模拟数据；其中 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OpenWeatherMap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 前端天气能力已真实启用，两者不能混同。</w:t>
      </w:r>
    </w:p>
    <w:p w14:paraId="2779FD12">
      <w:pPr>
        <w:spacing w:line="242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9" w:type="default"/>
          <w:footerReference r:id="rId10" w:type="default"/>
          <w:pgSz w:w="11906" w:h="16838"/>
          <w:pgMar w:top="787" w:right="901" w:bottom="736" w:left="1133" w:header="383" w:footer="485" w:gutter="0"/>
          <w:cols w:space="720" w:num="1"/>
        </w:sectPr>
      </w:pPr>
    </w:p>
    <w:p w14:paraId="0450D428">
      <w:pPr>
        <w:pStyle w:val="2"/>
        <w:spacing w:line="404" w:lineRule="auto"/>
      </w:pPr>
    </w:p>
    <w:p w14:paraId="1F6D0CB8">
      <w:pPr>
        <w:spacing w:before="85" w:line="251" w:lineRule="auto"/>
        <w:ind w:left="342" w:right="42" w:hanging="2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•</w:t>
      </w:r>
      <w:r>
        <w:rPr>
          <w:rFonts w:ascii="微软雅黑" w:hAnsi="微软雅黑" w:eastAsia="微软雅黑" w:cs="微软雅黑"/>
          <w:color w:val="24332E"/>
          <w:spacing w:val="25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用于后台统计、反馈、画像和知识改进的数据允许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持久化；其他会话级临时数据应在游客退出时删除。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公开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 临时音频的自动清理仍是待完善项。</w:t>
      </w:r>
    </w:p>
    <w:p w14:paraId="551DB7C8">
      <w:pPr>
        <w:spacing w:before="356" w:line="230" w:lineRule="auto"/>
        <w:ind w:left="20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12" w:name="bookmark10"/>
      <w:bookmarkEnd w:id="12"/>
      <w:bookmarkStart w:id="13" w:name="bookmark12"/>
      <w:bookmarkEnd w:id="13"/>
      <w:bookmarkStart w:id="14" w:name="bookmark9"/>
      <w:bookmarkEnd w:id="14"/>
      <w:bookmarkStart w:id="15" w:name="bookmark11"/>
      <w:bookmarkEnd w:id="15"/>
      <w:r>
        <w:rPr>
          <w:rFonts w:ascii="微软雅黑" w:hAnsi="微软雅黑" w:eastAsia="微软雅黑" w:cs="微软雅黑"/>
          <w:b/>
          <w:bCs/>
          <w:color w:val="1F4D3E"/>
          <w:spacing w:val="-3"/>
          <w:sz w:val="40"/>
          <w:szCs w:val="40"/>
        </w:rPr>
        <w:t>2. 需求分析</w:t>
      </w:r>
    </w:p>
    <w:p w14:paraId="57F50D20">
      <w:pPr>
        <w:spacing w:before="192" w:line="229" w:lineRule="auto"/>
        <w:ind w:left="15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6" w:name="bookmark118"/>
      <w:bookmarkEnd w:id="16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2.1 业务背景与主要问题</w:t>
      </w:r>
    </w:p>
    <w:p w14:paraId="55898AC7">
      <w:pPr>
        <w:spacing w:before="167" w:line="248" w:lineRule="auto"/>
        <w:ind w:left="3" w:right="161" w:hanging="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传统景区导览通常依赖固定导览牌、预设语音或人工咨询。此类方式能够提供基础信息，但在游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客需求差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异、临时问题处理、连续对话和互动体验方面存在局限。本作品结合现有代码和设计目标，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重点处理以下</w:t>
      </w: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>问题。</w:t>
      </w:r>
    </w:p>
    <w:p w14:paraId="346D1BE2">
      <w:pPr>
        <w:spacing w:before="149" w:line="232" w:lineRule="auto"/>
        <w:ind w:left="12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765D34"/>
          <w:spacing w:val="2"/>
          <w:sz w:val="24"/>
          <w:szCs w:val="24"/>
        </w:rPr>
        <w:t>2.1.1 信息入口分散，查询方式不够自然</w:t>
      </w:r>
    </w:p>
    <w:p w14:paraId="45B55156">
      <w:pPr>
        <w:spacing w:before="132" w:line="248" w:lineRule="auto"/>
        <w:ind w:left="2" w:right="161" w:hanging="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游客可能需要了解景点文化、游览路线、</w:t>
      </w:r>
      <w:r>
        <w:rPr>
          <w:rFonts w:ascii="微软雅黑" w:hAnsi="微软雅黑" w:eastAsia="微软雅黑" w:cs="微软雅黑"/>
          <w:color w:val="24332E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天气、开放状态或推荐内容。单一菜单或关键词检索要求游客理解系统结构，难以满足随时提问的习惯。因此系统需要同时支持文字、语音、</w:t>
      </w:r>
      <w:r>
        <w:rPr>
          <w:rFonts w:ascii="微软雅黑" w:hAnsi="微软雅黑" w:eastAsia="微软雅黑" w:cs="微软雅黑"/>
          <w:color w:val="24332E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图片和快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捷选择，将不同输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入统一转换为可处理的问答请求。</w:t>
      </w:r>
    </w:p>
    <w:p w14:paraId="5A0B2733">
      <w:pPr>
        <w:spacing w:before="149" w:line="232" w:lineRule="auto"/>
        <w:ind w:left="12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765D34"/>
          <w:spacing w:val="2"/>
          <w:sz w:val="24"/>
          <w:szCs w:val="24"/>
        </w:rPr>
        <w:t>2.1.2 通用大模型缺少景区事实约束</w:t>
      </w:r>
    </w:p>
    <w:p w14:paraId="0167D857">
      <w:pPr>
        <w:spacing w:before="134" w:line="253" w:lineRule="auto"/>
        <w:ind w:left="3" w:right="134" w:hanging="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仅依赖大语言模型直接回答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，可能产生与景区官方资料不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一致的内容。</w:t>
      </w:r>
      <w:r>
        <w:rPr>
          <w:rFonts w:ascii="微软雅黑" w:hAnsi="微软雅黑" w:eastAsia="微软雅黑" w:cs="微软雅黑"/>
          <w:color w:val="24332E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系统需要在回答前优先查询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FAQ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缓存和景区知识库，通过向量召回、关键词检索与重排选择证据，再由</w:t>
      </w:r>
      <w:r>
        <w:rPr>
          <w:rFonts w:ascii="微软雅黑" w:hAnsi="微软雅黑" w:eastAsia="微软雅黑" w:cs="微软雅黑"/>
          <w:color w:val="24332E"/>
          <w:spacing w:val="54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DeepSeek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组织自然语言回答。</w:t>
      </w:r>
    </w:p>
    <w:p w14:paraId="7C49F946">
      <w:pPr>
        <w:spacing w:before="145" w:line="232" w:lineRule="auto"/>
        <w:ind w:left="12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765D34"/>
          <w:spacing w:val="2"/>
          <w:sz w:val="24"/>
          <w:szCs w:val="24"/>
        </w:rPr>
        <w:t>2.1.3 网络和生成耗时影响语音交互</w:t>
      </w:r>
    </w:p>
    <w:p w14:paraId="3E4E2331">
      <w:pPr>
        <w:spacing w:before="135" w:line="247" w:lineRule="auto"/>
        <w:ind w:left="2" w:right="16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如果等待大模型生成完整回答后再进行语音合成</w:t>
      </w:r>
      <w:r>
        <w:rPr>
          <w:rFonts w:ascii="微软雅黑" w:hAnsi="微软雅黑" w:eastAsia="微软雅黑" w:cs="微软雅黑"/>
          <w:color w:val="24332E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，游客会经历较长的无反馈时间；</w:t>
      </w:r>
      <w:r>
        <w:rPr>
          <w:rFonts w:ascii="微软雅黑" w:hAnsi="微软雅黑" w:eastAsia="微软雅黑" w:cs="微软雅黑"/>
          <w:color w:val="24332E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网络波动也可能导致整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段内容传输不及时。因此系统需要采用多次少量发送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Token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的流式方案，并让大模型生成与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合成并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行执行，使已稳定的文本片段尽早转化为音频。</w:t>
      </w:r>
    </w:p>
    <w:p w14:paraId="5BCA9FEB">
      <w:pPr>
        <w:spacing w:before="151" w:line="232" w:lineRule="auto"/>
        <w:ind w:left="12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765D34"/>
          <w:spacing w:val="2"/>
          <w:sz w:val="24"/>
          <w:szCs w:val="24"/>
        </w:rPr>
        <w:t>2.1.4 传统导览缺少情绪和表达反馈</w:t>
      </w:r>
    </w:p>
    <w:p w14:paraId="67807920">
      <w:pPr>
        <w:spacing w:before="132" w:line="251" w:lineRule="auto"/>
        <w:ind w:left="3" w:right="161" w:hanging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纯文本或固定音频无法根据游客的交流状态调整表达。系统需要接收情绪上下文，将其用于对话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策略和数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字人表现，使数字人的表情、动作、语音和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口型能够与回答过程协同。</w:t>
      </w:r>
    </w:p>
    <w:p w14:paraId="015486AF">
      <w:pPr>
        <w:spacing w:before="151" w:line="232" w:lineRule="auto"/>
        <w:ind w:left="12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765D34"/>
          <w:spacing w:val="2"/>
          <w:sz w:val="24"/>
          <w:szCs w:val="24"/>
        </w:rPr>
        <w:t>2.1.5 游客服务结果难以反哺运营</w:t>
      </w:r>
    </w:p>
    <w:p w14:paraId="529A2FF0">
      <w:pPr>
        <w:spacing w:before="134" w:line="251" w:lineRule="auto"/>
        <w:ind w:left="2" w:right="1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如果系统只完成即时回答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，游客反馈、未解决问题和知识缺口就无法转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化为后续改进。</w:t>
      </w:r>
      <w:r>
        <w:rPr>
          <w:rFonts w:ascii="微软雅黑" w:hAnsi="微软雅黑" w:eastAsia="微软雅黑" w:cs="微软雅黑"/>
          <w:color w:val="24332E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系统需要记录后台运营所需的对话、反馈、行为摘要和情绪趋势，</w:t>
      </w:r>
      <w:r>
        <w:rPr>
          <w:rFonts w:ascii="微软雅黑" w:hAnsi="微软雅黑" w:eastAsia="微软雅黑" w:cs="微软雅黑"/>
          <w:color w:val="24332E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识别知识盲区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，并支持管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理员补充知识内容。</w:t>
      </w:r>
    </w:p>
    <w:p w14:paraId="65523524">
      <w:pPr>
        <w:spacing w:line="251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1" w:type="default"/>
          <w:footerReference r:id="rId12" w:type="default"/>
          <w:pgSz w:w="11906" w:h="16838"/>
          <w:pgMar w:top="787" w:right="1133" w:bottom="736" w:left="1133" w:header="383" w:footer="485" w:gutter="0"/>
          <w:cols w:space="720" w:num="1"/>
        </w:sectPr>
      </w:pPr>
    </w:p>
    <w:p w14:paraId="09BAFA39">
      <w:pPr>
        <w:pStyle w:val="2"/>
        <w:spacing w:line="311" w:lineRule="auto"/>
      </w:pPr>
    </w:p>
    <w:p w14:paraId="50EEF69A">
      <w:pPr>
        <w:spacing w:before="129" w:line="230" w:lineRule="auto"/>
        <w:ind w:left="20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7" w:name="bookmark19"/>
      <w:bookmarkEnd w:id="17"/>
      <w:bookmarkStart w:id="18" w:name="bookmark17"/>
      <w:bookmarkEnd w:id="18"/>
      <w:bookmarkStart w:id="19" w:name="bookmark13"/>
      <w:bookmarkEnd w:id="19"/>
      <w:bookmarkStart w:id="20" w:name="bookmark15"/>
      <w:bookmarkEnd w:id="20"/>
      <w:bookmarkStart w:id="21" w:name="bookmark18"/>
      <w:bookmarkEnd w:id="21"/>
      <w:bookmarkStart w:id="22" w:name="bookmark16"/>
      <w:bookmarkEnd w:id="22"/>
      <w:bookmarkStart w:id="23" w:name="bookmark20"/>
      <w:bookmarkEnd w:id="23"/>
      <w:bookmarkStart w:id="24" w:name="bookmark14"/>
      <w:bookmarkEnd w:id="24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2.2 用户角色</w:t>
      </w:r>
    </w:p>
    <w:p w14:paraId="2BFB7596">
      <w:pPr>
        <w:spacing w:line="130" w:lineRule="exact"/>
      </w:pPr>
    </w:p>
    <w:tbl>
      <w:tblPr>
        <w:tblStyle w:val="5"/>
        <w:tblW w:w="9641" w:type="dxa"/>
        <w:tblInd w:w="2" w:type="dxa"/>
        <w:tblBorders>
          <w:top w:val="single" w:color="CDD8D3" w:sz="2" w:space="0"/>
          <w:left w:val="single" w:color="CDD8D3" w:sz="2" w:space="0"/>
          <w:bottom w:val="single" w:color="CDD8D3" w:sz="2" w:space="0"/>
          <w:right w:val="single" w:color="CDD8D3" w:sz="2" w:space="0"/>
          <w:insideH w:val="single" w:color="CDD8D3" w:sz="2" w:space="0"/>
          <w:insideV w:val="single" w:color="CDD8D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1"/>
        <w:gridCol w:w="2549"/>
        <w:gridCol w:w="4821"/>
      </w:tblGrid>
      <w:tr w14:paraId="01BBDB32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271" w:type="dxa"/>
            <w:shd w:val="clear" w:color="auto" w:fill="2F6B57"/>
            <w:vAlign w:val="top"/>
          </w:tcPr>
          <w:p w14:paraId="43EEAFAA">
            <w:pPr>
              <w:pStyle w:val="6"/>
              <w:spacing w:before="126" w:line="186" w:lineRule="auto"/>
              <w:ind w:left="806"/>
            </w:pPr>
            <w:r>
              <w:rPr>
                <w:b/>
                <w:bCs/>
                <w:color w:val="FFFFFF"/>
                <w:spacing w:val="4"/>
              </w:rPr>
              <w:t>用户角色</w:t>
            </w:r>
          </w:p>
        </w:tc>
        <w:tc>
          <w:tcPr>
            <w:tcW w:w="2549" w:type="dxa"/>
            <w:shd w:val="clear" w:color="auto" w:fill="2F6B57"/>
            <w:vAlign w:val="top"/>
          </w:tcPr>
          <w:p w14:paraId="2146887A">
            <w:pPr>
              <w:pStyle w:val="6"/>
              <w:spacing w:before="126" w:line="186" w:lineRule="auto"/>
              <w:ind w:left="941"/>
            </w:pPr>
            <w:r>
              <w:rPr>
                <w:b/>
                <w:bCs/>
                <w:color w:val="FFFFFF"/>
                <w:spacing w:val="5"/>
              </w:rPr>
              <w:t>核心需求</w:t>
            </w:r>
          </w:p>
        </w:tc>
        <w:tc>
          <w:tcPr>
            <w:tcW w:w="4821" w:type="dxa"/>
            <w:shd w:val="clear" w:color="auto" w:fill="2F6B57"/>
            <w:vAlign w:val="top"/>
          </w:tcPr>
          <w:p w14:paraId="49AE839B">
            <w:pPr>
              <w:pStyle w:val="6"/>
              <w:spacing w:before="126" w:line="186" w:lineRule="auto"/>
              <w:ind w:left="2078"/>
            </w:pPr>
            <w:r>
              <w:rPr>
                <w:b/>
                <w:bCs/>
                <w:color w:val="FFFFFF"/>
                <w:spacing w:val="5"/>
              </w:rPr>
              <w:t>系统响应</w:t>
            </w:r>
          </w:p>
        </w:tc>
      </w:tr>
      <w:tr w14:paraId="58958FFC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45A4750B">
            <w:pPr>
              <w:pStyle w:val="6"/>
              <w:spacing w:before="120" w:line="184" w:lineRule="auto"/>
              <w:ind w:left="103"/>
            </w:pPr>
            <w:r>
              <w:rPr>
                <w:color w:val="24332E"/>
                <w:spacing w:val="1"/>
              </w:rPr>
              <w:t>普通游客</w:t>
            </w:r>
          </w:p>
        </w:tc>
        <w:tc>
          <w:tcPr>
            <w:tcW w:w="2549" w:type="dxa"/>
            <w:vAlign w:val="top"/>
          </w:tcPr>
          <w:p w14:paraId="464DF856">
            <w:pPr>
              <w:pStyle w:val="6"/>
              <w:spacing w:before="121" w:line="183" w:lineRule="auto"/>
              <w:ind w:left="98"/>
            </w:pPr>
            <w:r>
              <w:rPr>
                <w:color w:val="24332E"/>
                <w:spacing w:val="1"/>
              </w:rPr>
              <w:t>快速了解景区与景点信息</w:t>
            </w:r>
          </w:p>
        </w:tc>
        <w:tc>
          <w:tcPr>
            <w:tcW w:w="4821" w:type="dxa"/>
            <w:vAlign w:val="top"/>
          </w:tcPr>
          <w:p w14:paraId="2E726533">
            <w:pPr>
              <w:pStyle w:val="6"/>
              <w:spacing w:before="120" w:line="184" w:lineRule="auto"/>
              <w:ind w:left="101"/>
            </w:pPr>
            <w:r>
              <w:rPr>
                <w:color w:val="24332E"/>
                <w:spacing w:val="1"/>
              </w:rPr>
              <w:t>文字、语音、图片和快捷选项问答</w:t>
            </w:r>
          </w:p>
        </w:tc>
      </w:tr>
      <w:tr w14:paraId="4082EE31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718D7E82">
            <w:pPr>
              <w:pStyle w:val="6"/>
              <w:spacing w:before="121" w:line="184" w:lineRule="auto"/>
              <w:ind w:left="102"/>
            </w:pPr>
            <w:r>
              <w:rPr>
                <w:color w:val="24332E"/>
                <w:spacing w:val="1"/>
              </w:rPr>
              <w:t>路线型游客</w:t>
            </w:r>
          </w:p>
        </w:tc>
        <w:tc>
          <w:tcPr>
            <w:tcW w:w="2549" w:type="dxa"/>
            <w:vAlign w:val="top"/>
          </w:tcPr>
          <w:p w14:paraId="4D1D0E85">
            <w:pPr>
              <w:pStyle w:val="6"/>
              <w:spacing w:before="122" w:line="183" w:lineRule="auto"/>
              <w:ind w:left="97"/>
            </w:pPr>
            <w:r>
              <w:rPr>
                <w:color w:val="24332E"/>
                <w:spacing w:val="1"/>
              </w:rPr>
              <w:t>获得符合需求的游览建议</w:t>
            </w:r>
          </w:p>
        </w:tc>
        <w:tc>
          <w:tcPr>
            <w:tcW w:w="4821" w:type="dxa"/>
            <w:vAlign w:val="top"/>
          </w:tcPr>
          <w:p w14:paraId="744B0DD0">
            <w:pPr>
              <w:pStyle w:val="6"/>
              <w:spacing w:before="121" w:line="184" w:lineRule="auto"/>
              <w:ind w:left="100"/>
            </w:pPr>
            <w:r>
              <w:rPr>
                <w:color w:val="24332E"/>
                <w:spacing w:val="1"/>
              </w:rPr>
              <w:t>路线页面、推荐服务与追问建议</w:t>
            </w:r>
          </w:p>
        </w:tc>
      </w:tr>
      <w:tr w14:paraId="15B6E8A6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6930CD80">
            <w:pPr>
              <w:pStyle w:val="6"/>
              <w:spacing w:before="122" w:line="184" w:lineRule="auto"/>
              <w:ind w:left="102"/>
            </w:pPr>
            <w:r>
              <w:rPr>
                <w:color w:val="24332E"/>
                <w:spacing w:val="1"/>
              </w:rPr>
              <w:t>探索型游客</w:t>
            </w:r>
          </w:p>
        </w:tc>
        <w:tc>
          <w:tcPr>
            <w:tcW w:w="2549" w:type="dxa"/>
            <w:vAlign w:val="top"/>
          </w:tcPr>
          <w:p w14:paraId="0C2BDBF9">
            <w:pPr>
              <w:pStyle w:val="6"/>
              <w:spacing w:before="123" w:line="183" w:lineRule="auto"/>
              <w:ind w:left="98"/>
            </w:pPr>
            <w:r>
              <w:rPr>
                <w:color w:val="24332E"/>
                <w:spacing w:val="1"/>
              </w:rPr>
              <w:t>通过拍照或浏览发现景点内容</w:t>
            </w:r>
          </w:p>
        </w:tc>
        <w:tc>
          <w:tcPr>
            <w:tcW w:w="4821" w:type="dxa"/>
            <w:vAlign w:val="top"/>
          </w:tcPr>
          <w:p w14:paraId="3DFE5435">
            <w:pPr>
              <w:pStyle w:val="6"/>
              <w:spacing w:before="123" w:line="183" w:lineRule="auto"/>
              <w:ind w:left="106"/>
            </w:pPr>
            <w:r>
              <w:rPr>
                <w:color w:val="24332E"/>
              </w:rPr>
              <w:t>Qwen</w:t>
            </w:r>
            <w:r>
              <w:rPr>
                <w:color w:val="24332E"/>
                <w:spacing w:val="1"/>
              </w:rPr>
              <w:t xml:space="preserve"> </w:t>
            </w:r>
            <w:r>
              <w:rPr>
                <w:color w:val="24332E"/>
              </w:rPr>
              <w:t>Vision</w:t>
            </w:r>
            <w:r>
              <w:rPr>
                <w:color w:val="24332E"/>
                <w:spacing w:val="1"/>
              </w:rPr>
              <w:t xml:space="preserve"> 拍照识景、景区探索页面</w:t>
            </w:r>
          </w:p>
        </w:tc>
      </w:tr>
      <w:tr w14:paraId="43274E25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16149B4E">
            <w:pPr>
              <w:pStyle w:val="6"/>
              <w:spacing w:before="123" w:line="184" w:lineRule="auto"/>
              <w:ind w:left="105"/>
            </w:pPr>
            <w:r>
              <w:rPr>
                <w:color w:val="24332E"/>
              </w:rPr>
              <w:t>互动型游客</w:t>
            </w:r>
          </w:p>
        </w:tc>
        <w:tc>
          <w:tcPr>
            <w:tcW w:w="2549" w:type="dxa"/>
            <w:vAlign w:val="top"/>
          </w:tcPr>
          <w:p w14:paraId="652C2E91">
            <w:pPr>
              <w:pStyle w:val="6"/>
              <w:spacing w:before="123" w:line="184" w:lineRule="auto"/>
              <w:ind w:left="104"/>
            </w:pPr>
            <w:r>
              <w:rPr>
                <w:color w:val="24332E"/>
                <w:spacing w:val="1"/>
              </w:rPr>
              <w:t>以轻量方式学习景区文化</w:t>
            </w:r>
          </w:p>
        </w:tc>
        <w:tc>
          <w:tcPr>
            <w:tcW w:w="4821" w:type="dxa"/>
            <w:vAlign w:val="top"/>
          </w:tcPr>
          <w:p w14:paraId="4F50A597">
            <w:pPr>
              <w:pStyle w:val="6"/>
              <w:spacing w:before="123" w:line="184" w:lineRule="auto"/>
              <w:ind w:left="104"/>
            </w:pPr>
            <w:r>
              <w:rPr>
                <w:color w:val="24332E"/>
                <w:spacing w:val="1"/>
              </w:rPr>
              <w:t>互动问答游戏、数字人反馈</w:t>
            </w:r>
          </w:p>
        </w:tc>
      </w:tr>
      <w:tr w14:paraId="46139422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271" w:type="dxa"/>
            <w:vAlign w:val="top"/>
          </w:tcPr>
          <w:p w14:paraId="3B5AAA80">
            <w:pPr>
              <w:pStyle w:val="6"/>
              <w:spacing w:before="125" w:line="183" w:lineRule="auto"/>
              <w:ind w:left="108"/>
            </w:pPr>
            <w:r>
              <w:rPr>
                <w:color w:val="24332E"/>
              </w:rPr>
              <w:t>景区管理员</w:t>
            </w:r>
          </w:p>
        </w:tc>
        <w:tc>
          <w:tcPr>
            <w:tcW w:w="2549" w:type="dxa"/>
            <w:vAlign w:val="top"/>
          </w:tcPr>
          <w:p w14:paraId="746A542F">
            <w:pPr>
              <w:pStyle w:val="6"/>
              <w:spacing w:before="124" w:line="184" w:lineRule="auto"/>
              <w:ind w:left="98"/>
            </w:pPr>
            <w:r>
              <w:rPr>
                <w:color w:val="24332E"/>
                <w:spacing w:val="1"/>
              </w:rPr>
              <w:t>维护知识、了解游客体验</w:t>
            </w:r>
          </w:p>
        </w:tc>
        <w:tc>
          <w:tcPr>
            <w:tcW w:w="4821" w:type="dxa"/>
            <w:vAlign w:val="top"/>
          </w:tcPr>
          <w:p w14:paraId="380CFF7F">
            <w:pPr>
              <w:pStyle w:val="6"/>
              <w:spacing w:before="125" w:line="183" w:lineRule="auto"/>
              <w:ind w:left="99"/>
            </w:pPr>
            <w:r>
              <w:rPr>
                <w:color w:val="24332E"/>
                <w:spacing w:val="1"/>
              </w:rPr>
              <w:t>知识管理、数据分析、体验报告、知识盲区管理</w:t>
            </w:r>
          </w:p>
        </w:tc>
      </w:tr>
    </w:tbl>
    <w:p w14:paraId="3207A89F">
      <w:pPr>
        <w:pStyle w:val="2"/>
        <w:spacing w:line="358" w:lineRule="auto"/>
      </w:pPr>
    </w:p>
    <w:p w14:paraId="7D1EC872">
      <w:pPr>
        <w:spacing w:before="129" w:line="229" w:lineRule="auto"/>
        <w:ind w:left="20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25" w:name="bookmark119"/>
      <w:bookmarkEnd w:id="25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2.3 功能需求</w:t>
      </w:r>
    </w:p>
    <w:p w14:paraId="2F668EEF">
      <w:pPr>
        <w:spacing w:before="164" w:line="248" w:lineRule="auto"/>
        <w:ind w:left="5" w:right="166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游客端需要具备多模态输入、</w:t>
      </w:r>
      <w:r>
        <w:rPr>
          <w:rFonts w:ascii="微软雅黑" w:hAnsi="微软雅黑" w:eastAsia="微软雅黑" w:cs="微软雅黑"/>
          <w:color w:val="24332E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连续对话、流式回答、语音播放、数字人呈现、拍照识景、路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线推荐、景区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探索和互动问答等能力。管理端需要具备登录鉴权、知识内容维护、游客反馈查看、行为与情绪分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析、体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验报告和知识盲区管理能力。</w:t>
      </w:r>
    </w:p>
    <w:p w14:paraId="46F48434">
      <w:pPr>
        <w:spacing w:before="198" w:line="251" w:lineRule="auto"/>
        <w:ind w:left="6" w:right="16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>系统层需要具备景区知识检索、答案缓存、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FAQ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快速命中、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检索重排、大模型生成、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、视觉识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别、情绪上下文处理、数据持久化和外部服务降级能力。</w:t>
      </w:r>
    </w:p>
    <w:p w14:paraId="6BC92814">
      <w:pPr>
        <w:spacing w:before="204" w:line="229" w:lineRule="auto"/>
        <w:ind w:left="20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26" w:name="bookmark120"/>
      <w:bookmarkEnd w:id="26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2.4 非功能需求</w:t>
      </w:r>
    </w:p>
    <w:p w14:paraId="6650CA23">
      <w:pPr>
        <w:spacing w:before="168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b/>
          <w:bCs/>
          <w:color w:val="24332E"/>
          <w:spacing w:val="3"/>
          <w:sz w:val="20"/>
          <w:szCs w:val="20"/>
        </w:rPr>
        <w:t>响应性：</w:t>
      </w:r>
      <w:r>
        <w:rPr>
          <w:rFonts w:ascii="微软雅黑" w:hAnsi="微软雅黑" w:eastAsia="微软雅黑" w:cs="微软雅黑"/>
          <w:b/>
          <w:bCs/>
          <w:color w:val="24332E"/>
          <w:spacing w:val="3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建立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SSE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 连接后尽早返回首个事件，</w:t>
      </w:r>
      <w:r>
        <w:rPr>
          <w:rFonts w:ascii="微软雅黑" w:hAnsi="微软雅黑" w:eastAsia="微软雅黑" w:cs="微软雅黑"/>
          <w:color w:val="24332E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文本和音频按小片段持续输出。</w:t>
      </w:r>
    </w:p>
    <w:p w14:paraId="615FB34D">
      <w:pPr>
        <w:spacing w:before="180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b/>
          <w:bCs/>
          <w:color w:val="24332E"/>
          <w:spacing w:val="4"/>
          <w:sz w:val="20"/>
          <w:szCs w:val="20"/>
        </w:rPr>
        <w:t>可靠性：</w:t>
      </w:r>
      <w:r>
        <w:rPr>
          <w:rFonts w:ascii="微软雅黑" w:hAnsi="微软雅黑" w:eastAsia="微软雅黑" w:cs="微软雅黑"/>
          <w:b/>
          <w:bCs/>
          <w:color w:val="24332E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外部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Provider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设置超时；语音链路支持百炼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pacing w:val="-26"/>
          <w:sz w:val="20"/>
          <w:szCs w:val="20"/>
        </w:rPr>
        <w:t xml:space="preserve"> </w:t>
      </w:r>
      <w:r>
        <w:fldChar w:fldCharType="begin"/>
      </w:r>
      <w:r>
        <w:instrText xml:space="preserve"> HYPERLINK "HTTPTTS" </w:instrText>
      </w:r>
      <w:r>
        <w:fldChar w:fldCharType="separate"/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HTTP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fldChar w:fldCharType="end"/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或浏览器语音等降级路径。</w:t>
      </w:r>
    </w:p>
    <w:p w14:paraId="5A1F79F2">
      <w:pPr>
        <w:spacing w:before="180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b/>
          <w:bCs/>
          <w:color w:val="24332E"/>
          <w:spacing w:val="4"/>
          <w:sz w:val="20"/>
          <w:szCs w:val="20"/>
        </w:rPr>
        <w:t>准确性：</w:t>
      </w:r>
      <w:r>
        <w:rPr>
          <w:rFonts w:ascii="微软雅黑" w:hAnsi="微软雅黑" w:eastAsia="微软雅黑" w:cs="微软雅黑"/>
          <w:b/>
          <w:bCs/>
          <w:color w:val="24332E"/>
          <w:spacing w:val="2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视觉结果只作为检索线索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，最终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讲解以景区知识库和官方资料为依据。</w:t>
      </w:r>
    </w:p>
    <w:p w14:paraId="727BF116">
      <w:pPr>
        <w:spacing w:before="180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b/>
          <w:bCs/>
          <w:color w:val="24332E"/>
          <w:spacing w:val="4"/>
          <w:sz w:val="20"/>
          <w:szCs w:val="20"/>
        </w:rPr>
        <w:t>可维护性：</w:t>
      </w:r>
      <w:r>
        <w:rPr>
          <w:rFonts w:ascii="微软雅黑" w:hAnsi="微软雅黑" w:eastAsia="微软雅黑" w:cs="微软雅黑"/>
          <w:b/>
          <w:bCs/>
          <w:color w:val="24332E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、视觉、实时数据等通过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Provider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接口隔离，</w:t>
      </w:r>
      <w:r>
        <w:rPr>
          <w:rFonts w:ascii="微软雅黑" w:hAnsi="微软雅黑" w:eastAsia="微软雅黑" w:cs="微软雅黑"/>
          <w:color w:val="24332E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可按配置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切换实现。</w:t>
      </w:r>
    </w:p>
    <w:p w14:paraId="47E11A5D">
      <w:pPr>
        <w:spacing w:before="180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b/>
          <w:bCs/>
          <w:color w:val="24332E"/>
          <w:spacing w:val="4"/>
          <w:sz w:val="20"/>
          <w:szCs w:val="20"/>
        </w:rPr>
        <w:t>数据约束：</w:t>
      </w:r>
      <w:r>
        <w:rPr>
          <w:rFonts w:ascii="微软雅黑" w:hAnsi="微软雅黑" w:eastAsia="微软雅黑" w:cs="微软雅黑"/>
          <w:b/>
          <w:bCs/>
          <w:color w:val="24332E"/>
          <w:spacing w:val="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后台运营所需数据可持久化，其他临时数据应随游客退出清理。</w:t>
      </w:r>
    </w:p>
    <w:p w14:paraId="11B73CE8">
      <w:pPr>
        <w:spacing w:before="140" w:line="215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b/>
          <w:bCs/>
          <w:color w:val="24332E"/>
          <w:spacing w:val="1"/>
          <w:sz w:val="20"/>
          <w:szCs w:val="20"/>
        </w:rPr>
        <w:t>运行环境：</w:t>
      </w:r>
      <w:r>
        <w:rPr>
          <w:rFonts w:ascii="微软雅黑" w:hAnsi="微软雅黑" w:eastAsia="微软雅黑" w:cs="微软雅黑"/>
          <w:b/>
          <w:bCs/>
          <w:color w:val="24332E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后端要求</w:t>
      </w:r>
      <w:r>
        <w:rPr>
          <w:rFonts w:ascii="微软雅黑" w:hAnsi="微软雅黑" w:eastAsia="微软雅黑" w:cs="微软雅黑"/>
          <w:color w:val="24332E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Python</w:t>
      </w:r>
      <w:r>
        <w:rPr>
          <w:rFonts w:ascii="微软雅黑" w:hAnsi="微软雅黑" w:eastAsia="微软雅黑" w:cs="微软雅黑"/>
          <w:color w:val="24332E"/>
          <w:spacing w:val="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3.13+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，前端要求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Node</w:t>
      </w: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js</w:t>
      </w: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 xml:space="preserve"> 20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+。</w:t>
      </w:r>
    </w:p>
    <w:p w14:paraId="6064C460">
      <w:pPr>
        <w:pStyle w:val="2"/>
        <w:spacing w:line="291" w:lineRule="auto"/>
      </w:pPr>
    </w:p>
    <w:p w14:paraId="6513BB25">
      <w:pPr>
        <w:spacing w:before="172" w:line="229" w:lineRule="auto"/>
        <w:ind w:left="35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27" w:name="bookmark121"/>
      <w:bookmarkEnd w:id="27"/>
      <w:r>
        <w:rPr>
          <w:rFonts w:ascii="微软雅黑" w:hAnsi="微软雅黑" w:eastAsia="微软雅黑" w:cs="微软雅黑"/>
          <w:b/>
          <w:bCs/>
          <w:color w:val="1F4D3E"/>
          <w:spacing w:val="-5"/>
          <w:sz w:val="40"/>
          <w:szCs w:val="40"/>
        </w:rPr>
        <w:t>3. 功能架构</w:t>
      </w:r>
    </w:p>
    <w:p w14:paraId="19211BC8">
      <w:pPr>
        <w:spacing w:before="243" w:line="251" w:lineRule="auto"/>
        <w:ind w:left="6" w:right="16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系统采用前后端分离的模块化单体架构，</w:t>
      </w:r>
      <w:r>
        <w:rPr>
          <w:rFonts w:ascii="微软雅黑" w:hAnsi="微软雅黑" w:eastAsia="微软雅黑" w:cs="微软雅黑"/>
          <w:color w:val="24332E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可以划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分为游客交互层、数字人表现层、智能服务层、数据支撑层和运营管理层。</w:t>
      </w:r>
    </w:p>
    <w:p w14:paraId="3DBA690E">
      <w:pPr>
        <w:spacing w:line="251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3" w:type="default"/>
          <w:footerReference r:id="rId14" w:type="default"/>
          <w:pgSz w:w="11906" w:h="16838"/>
          <w:pgMar w:top="787" w:right="1129" w:bottom="736" w:left="1129" w:header="383" w:footer="485" w:gutter="0"/>
          <w:cols w:space="720" w:num="1"/>
        </w:sectPr>
      </w:pPr>
    </w:p>
    <w:p w14:paraId="4B0901C2">
      <w:pPr>
        <w:spacing w:before="69"/>
      </w:pPr>
      <w:r>
        <w:pict>
          <v:group id="_x0000_s1031" o:spid="_x0000_s1031" o:spt="203" style="position:absolute;left:0pt;margin-left:97.15pt;margin-top:70.35pt;height:183.95pt;width:386.75pt;mso-position-horizontal-relative:page;mso-position-vertical-relative:page;z-index:251663360;mso-width-relative:page;mso-height-relative:page;" coordsize="7735,3678" o:allowincell="f">
            <o:lock v:ext="edit"/>
            <v:group id="_x0000_s1032" o:spid="_x0000_s1032" o:spt="203" style="position:absolute;left:0;top:0;height:3678;width:7735;" coordsize="7735,3678">
              <o:lock v:ext="edit"/>
              <v:shape id="_x0000_s1033" o:spid="_x0000_s1033" style="position:absolute;left:7632;top:0;height:615;width:100;" filled="f" stroked="t" coordsize="100,615" path="m10,605c54,605,90,569,90,525l90,90c90,45,54,10,10,10e">
                <v:fill on="f" focussize="0,0"/>
                <v:stroke weight="1pt" color="#2F6B57" miterlimit="10" joinstyle="miter"/>
                <v:imagedata o:title=""/>
                <o:lock v:ext="edit"/>
              </v:shape>
              <v:shape id="_x0000_s1034" o:spid="_x0000_s1034" style="position:absolute;left:2;top:0;height:615;width:7730;" fillcolor="#EAF2EE" filled="t" stroked="f" coordsize="7730,615" path="m90,605,90,605l7640,605c7684,605,7720,569,7720,525l7720,90c7720,45,7684,10,7640,10l90,10c45,10,10,45,10,90l10,525c10,569,45,605,90,605e">
                <v:fill on="t" focussize="0,0"/>
                <v:stroke on="f"/>
                <v:imagedata o:title=""/>
                <o:lock v:ext="edit"/>
              </v:shape>
              <v:shape id="_x0000_s1035" o:spid="_x0000_s1035" style="position:absolute;left:2;top:0;height:615;width:7730;" filled="f" stroked="t" coordsize="7730,615" path="m90,10c45,10,10,45,10,90l10,525c10,569,45,605,90,605e">
                <v:fill on="f" focussize="0,0"/>
                <v:stroke weight="1pt" color="#2F6B57" miterlimit="10" joinstyle="miter"/>
                <v:imagedata o:title=""/>
                <o:lock v:ext="edit"/>
              </v:shape>
              <v:shape id="_x0000_s1036" o:spid="_x0000_s1036" style="position:absolute;left:3806;top:605;height:156;width:121;" filled="f" stroked="t" coordsize="121,156" path="m60,0l60,150m60,150l110,50m60,150l10,50e">
                <v:fill on="f" focussize="0,0"/>
                <v:stroke weight="1.2pt" color="#B28A4A" miterlimit="10" joinstyle="miter"/>
                <v:imagedata o:title=""/>
                <o:lock v:ext="edit"/>
              </v:shape>
              <v:shape id="_x0000_s1037" o:spid="_x0000_s1037" style="position:absolute;left:7630;top:763;height:620;width:105;" filled="f" stroked="t" coordsize="105,620" path="m12,607c56,607,92,571,92,527l92,92c92,47,56,12,12,12e">
                <v:fill on="f" focussize="0,0"/>
                <v:stroke weight="1.2pt" color="#2F6B57" miterlimit="10" joinstyle="miter"/>
                <v:imagedata o:title=""/>
                <o:lock v:ext="edit"/>
              </v:shape>
              <v:shape id="_x0000_s1038" o:spid="_x0000_s1038" style="position:absolute;left:0;top:763;height:620;width:7735;" fillcolor="#F6F0E4" filled="t" stroked="f" coordsize="7735,620" path="m92,607,92,607l7642,607c7686,607,7722,571,7722,527l7722,92c7722,47,7686,12,7642,12l92,12c47,12,12,47,12,92l12,527c12,571,47,607,92,607e">
                <v:fill on="t" focussize="0,0"/>
                <v:stroke on="f"/>
                <v:imagedata o:title=""/>
                <o:lock v:ext="edit"/>
              </v:shape>
              <v:shape id="_x0000_s1039" o:spid="_x0000_s1039" style="position:absolute;left:0;top:763;height:620;width:7735;" filled="f" stroked="t" coordsize="7735,620" path="m92,12c47,12,12,47,12,92l12,527c12,571,47,607,92,607e">
                <v:fill on="f" focussize="0,0"/>
                <v:stroke weight="1.2pt" color="#2F6B57" miterlimit="10" joinstyle="miter"/>
                <v:imagedata o:title=""/>
                <o:lock v:ext="edit"/>
              </v:shape>
              <v:shape id="_x0000_s1040" o:spid="_x0000_s1040" style="position:absolute;left:3806;top:1370;height:156;width:121;" filled="f" stroked="t" coordsize="121,156" path="m60,0l60,150m60,150l110,50m60,150l10,50e">
                <v:fill on="f" focussize="0,0"/>
                <v:stroke weight="1.2pt" color="#B28A4A" miterlimit="10" joinstyle="miter"/>
                <v:imagedata o:title=""/>
                <o:lock v:ext="edit"/>
              </v:shape>
              <v:shape id="_x0000_s1041" o:spid="_x0000_s1041" style="position:absolute;left:7630;top:1528;height:620;width:105;" filled="f" stroked="t" coordsize="105,620" path="m12,607c56,607,92,571,92,527l92,92c92,47,56,12,12,12e">
                <v:fill on="f" focussize="0,0"/>
                <v:stroke weight="1.2pt" color="#2F6B57" miterlimit="10" joinstyle="miter"/>
                <v:imagedata o:title=""/>
                <o:lock v:ext="edit"/>
              </v:shape>
              <v:shape id="_x0000_s1042" o:spid="_x0000_s1042" style="position:absolute;left:0;top:1528;height:620;width:7735;" fillcolor="#EAF2EE" filled="t" stroked="f" coordsize="7735,620" path="m92,607,92,607l7642,607c7686,607,7722,571,7722,527l7722,92c7722,47,7686,12,7642,12l92,12c47,12,12,47,12,92l12,527c12,571,47,607,92,607e">
                <v:fill on="t" focussize="0,0"/>
                <v:stroke on="f"/>
                <v:imagedata o:title=""/>
                <o:lock v:ext="edit"/>
              </v:shape>
              <v:shape id="_x0000_s1043" o:spid="_x0000_s1043" style="position:absolute;left:0;top:1528;height:620;width:7735;" filled="f" stroked="t" coordsize="7735,620" path="m92,12c47,12,12,47,12,92l12,527c12,571,47,607,92,607e">
                <v:fill on="f" focussize="0,0"/>
                <v:stroke weight="1.2pt" color="#2F6B57" miterlimit="10" joinstyle="miter"/>
                <v:imagedata o:title=""/>
                <o:lock v:ext="edit"/>
              </v:shape>
              <v:shape id="_x0000_s1044" o:spid="_x0000_s1044" style="position:absolute;left:3806;top:2135;height:156;width:121;" filled="f" stroked="t" coordsize="121,156" path="m60,0l60,150m60,150l110,50m60,150l10,50e">
                <v:fill on="f" focussize="0,0"/>
                <v:stroke weight="1.2pt" color="#B28A4A" miterlimit="10" joinstyle="miter"/>
                <v:imagedata o:title=""/>
                <o:lock v:ext="edit"/>
              </v:shape>
              <v:shape id="_x0000_s1045" o:spid="_x0000_s1045" style="position:absolute;left:7630;top:2294;height:620;width:105;" filled="f" stroked="t" coordsize="105,620" path="m12,607c56,607,92,571,92,527l92,91c92,47,56,11,12,11e">
                <v:fill on="f" focussize="0,0"/>
                <v:stroke weight="1.2pt" color="#2F6B57" miterlimit="10" joinstyle="miter"/>
                <v:imagedata o:title=""/>
                <o:lock v:ext="edit"/>
              </v:shape>
              <v:shape id="_x0000_s1046" o:spid="_x0000_s1046" style="position:absolute;left:0;top:2294;height:620;width:7735;" fillcolor="#F6F0E4" filled="t" stroked="f" coordsize="7735,620" path="m92,607,92,607l7642,607c7686,607,7722,571,7722,527l7722,91c7722,47,7686,11,7642,11l92,11c47,11,12,47,12,91l12,527c12,571,47,607,92,607e">
                <v:fill on="t" focussize="0,0"/>
                <v:stroke on="f"/>
                <v:imagedata o:title=""/>
                <o:lock v:ext="edit"/>
              </v:shape>
              <v:shape id="_x0000_s1047" o:spid="_x0000_s1047" style="position:absolute;left:0;top:2294;height:620;width:7735;" filled="f" stroked="t" coordsize="7735,620" path="m92,11c47,11,12,47,12,91l12,527c12,571,47,607,92,607e">
                <v:fill on="f" focussize="0,0"/>
                <v:stroke weight="1.2pt" color="#2F6B57" miterlimit="10" joinstyle="miter"/>
                <v:imagedata o:title=""/>
                <o:lock v:ext="edit"/>
              </v:shape>
              <v:shape id="_x0000_s1048" o:spid="_x0000_s1048" style="position:absolute;left:3806;top:2901;height:156;width:121;" filled="f" stroked="t" coordsize="121,156" path="m60,0l60,150m60,150l110,50m60,150l10,50e">
                <v:fill on="f" focussize="0,0"/>
                <v:stroke weight="1.2pt" color="#B28A4A" miterlimit="10" joinstyle="miter"/>
                <v:imagedata o:title=""/>
                <o:lock v:ext="edit"/>
              </v:shape>
              <v:shape id="_x0000_s1049" o:spid="_x0000_s1049" style="position:absolute;left:7630;top:3059;height:620;width:105;" filled="f" stroked="t" coordsize="105,620" path="m12,607c56,607,92,571,92,527l92,91c92,47,56,11,12,11e">
                <v:fill on="f" focussize="0,0"/>
                <v:stroke weight="1.2pt" color="#2F6B57" miterlimit="10" joinstyle="miter"/>
                <v:imagedata o:title=""/>
                <o:lock v:ext="edit"/>
              </v:shape>
              <v:shape id="_x0000_s1050" o:spid="_x0000_s1050" style="position:absolute;left:0;top:3059;height:620;width:7735;" fillcolor="#EAF2EE" filled="t" stroked="f" coordsize="7735,620" path="m92,607,92,607l7642,607c7686,607,7722,571,7722,527l7722,91c7722,47,7686,11,7642,11l92,11c47,11,12,47,12,91l12,527c12,571,47,607,92,607e">
                <v:fill on="t" focussize="0,0"/>
                <v:stroke on="f"/>
                <v:imagedata o:title=""/>
                <o:lock v:ext="edit"/>
              </v:shape>
              <v:shape id="_x0000_s1051" o:spid="_x0000_s1051" style="position:absolute;left:0;top:3059;height:620;width:7735;" filled="f" stroked="t" coordsize="7735,620" path="m92,11c47,11,12,47,12,91l12,527c12,571,47,607,92,607e">
                <v:fill on="f" focussize="0,0"/>
                <v:stroke weight="1.2pt" color="#2F6B57" miterlimit="10" joinstyle="miter"/>
                <v:imagedata o:title=""/>
                <o:lock v:ext="edit"/>
              </v:shape>
            </v:group>
            <v:shape id="_x0000_s1052" o:spid="_x0000_s1052" o:spt="202" type="#_x0000_t202" style="position:absolute;left:2908;top:67;height:3556;width:19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9A57DA">
                    <w:pPr>
                      <w:spacing w:before="20" w:line="181" w:lineRule="auto"/>
                      <w:ind w:left="53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bookmarkStart w:id="145" w:name="bookmark25"/>
                    <w:bookmarkEnd w:id="145"/>
                    <w:bookmarkStart w:id="146" w:name="bookmark26"/>
                    <w:bookmarkEnd w:id="146"/>
                    <w:bookmarkStart w:id="147" w:name="bookmark21"/>
                    <w:bookmarkEnd w:id="147"/>
                    <w:bookmarkStart w:id="148" w:name="bookmark23"/>
                    <w:bookmarkEnd w:id="148"/>
                    <w:bookmarkStart w:id="149" w:name="bookmark27"/>
                    <w:bookmarkEnd w:id="149"/>
                    <w:bookmarkStart w:id="150" w:name="bookmark28"/>
                    <w:bookmarkEnd w:id="150"/>
                    <w:bookmarkStart w:id="151" w:name="bookmark22"/>
                    <w:bookmarkEnd w:id="151"/>
                    <w:bookmarkStart w:id="152" w:name="bookmark24"/>
                    <w:bookmarkEnd w:id="152"/>
                    <w:bookmarkStart w:id="153" w:name="bookmark30"/>
                    <w:bookmarkEnd w:id="153"/>
                    <w:bookmarkStart w:id="154" w:name="bookmark29"/>
                    <w:bookmarkEnd w:id="154"/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F4D3E"/>
                        <w:spacing w:val="-1"/>
                        <w:sz w:val="17"/>
                        <w:szCs w:val="17"/>
                      </w:rPr>
                      <w:t>游客交互层</w:t>
                    </w:r>
                  </w:p>
                  <w:p w14:paraId="1F455689">
                    <w:pPr>
                      <w:spacing w:before="16" w:line="235" w:lineRule="auto"/>
                      <w:ind w:left="209"/>
                      <w:rPr>
                        <w:rFonts w:ascii="微软雅黑" w:hAnsi="微软雅黑" w:eastAsia="微软雅黑" w:cs="微软雅黑"/>
                        <w:sz w:val="13"/>
                        <w:szCs w:val="1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65736E"/>
                        <w:spacing w:val="3"/>
                        <w:sz w:val="13"/>
                        <w:szCs w:val="13"/>
                      </w:rPr>
                      <w:t>文字 / 语音 / 图片 / 选择</w:t>
                    </w:r>
                  </w:p>
                  <w:p w14:paraId="307DB981">
                    <w:pPr>
                      <w:spacing w:before="310" w:line="181" w:lineRule="auto"/>
                      <w:ind w:left="53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F4D3E"/>
                        <w:spacing w:val="-1"/>
                        <w:sz w:val="17"/>
                        <w:szCs w:val="17"/>
                      </w:rPr>
                      <w:t>智能服务层</w:t>
                    </w:r>
                  </w:p>
                  <w:p w14:paraId="2A406033">
                    <w:pPr>
                      <w:spacing w:before="16" w:line="218" w:lineRule="auto"/>
                      <w:ind w:left="90"/>
                      <w:rPr>
                        <w:rFonts w:ascii="微软雅黑" w:hAnsi="微软雅黑" w:eastAsia="微软雅黑" w:cs="微软雅黑"/>
                        <w:sz w:val="13"/>
                        <w:szCs w:val="1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65736E"/>
                        <w:sz w:val="13"/>
                        <w:szCs w:val="13"/>
                      </w:rPr>
                      <w:t>ASR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pacing w:val="5"/>
                        <w:sz w:val="13"/>
                        <w:szCs w:val="13"/>
                      </w:rPr>
                      <w:t xml:space="preserve"> / 情绪 / 意图 /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pacing w:val="13"/>
                        <w:w w:val="10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z w:val="13"/>
                        <w:szCs w:val="13"/>
                      </w:rPr>
                      <w:t>Pipeline</w:t>
                    </w:r>
                  </w:p>
                  <w:p w14:paraId="216543DA">
                    <w:pPr>
                      <w:pStyle w:val="2"/>
                      <w:spacing w:line="251" w:lineRule="auto"/>
                    </w:pPr>
                  </w:p>
                  <w:p w14:paraId="5A655F8D">
                    <w:pPr>
                      <w:spacing w:before="73" w:line="181" w:lineRule="auto"/>
                      <w:ind w:left="53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F4D3E"/>
                        <w:spacing w:val="-1"/>
                        <w:sz w:val="17"/>
                        <w:szCs w:val="17"/>
                      </w:rPr>
                      <w:t>知识问答层</w:t>
                    </w:r>
                  </w:p>
                  <w:p w14:paraId="6DBA6A1D">
                    <w:pPr>
                      <w:spacing w:before="17" w:line="218" w:lineRule="auto"/>
                      <w:ind w:left="20"/>
                      <w:rPr>
                        <w:rFonts w:ascii="微软雅黑" w:hAnsi="微软雅黑" w:eastAsia="微软雅黑" w:cs="微软雅黑"/>
                        <w:sz w:val="13"/>
                        <w:szCs w:val="1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65736E"/>
                        <w:sz w:val="13"/>
                        <w:szCs w:val="13"/>
                      </w:rPr>
                      <w:t>FAQ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pacing w:val="4"/>
                        <w:sz w:val="13"/>
                        <w:szCs w:val="13"/>
                      </w:rPr>
                      <w:t xml:space="preserve"> / 缓存 /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pacing w:val="18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z w:val="13"/>
                        <w:szCs w:val="13"/>
                      </w:rPr>
                      <w:t>RAG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pacing w:val="4"/>
                        <w:sz w:val="13"/>
                        <w:szCs w:val="13"/>
                      </w:rPr>
                      <w:t xml:space="preserve"> /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pacing w:val="13"/>
                        <w:w w:val="102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z w:val="13"/>
                        <w:szCs w:val="13"/>
                      </w:rPr>
                      <w:t>DeepSeek</w:t>
                    </w:r>
                  </w:p>
                  <w:p w14:paraId="6A7E47B6">
                    <w:pPr>
                      <w:pStyle w:val="2"/>
                      <w:spacing w:line="251" w:lineRule="auto"/>
                    </w:pPr>
                  </w:p>
                  <w:p w14:paraId="6E87AC11">
                    <w:pPr>
                      <w:spacing w:before="73" w:line="181" w:lineRule="auto"/>
                      <w:ind w:left="53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F4D3E"/>
                        <w:spacing w:val="-1"/>
                        <w:sz w:val="17"/>
                        <w:szCs w:val="17"/>
                      </w:rPr>
                      <w:t>流式表现层</w:t>
                    </w:r>
                  </w:p>
                  <w:p w14:paraId="75891FE0">
                    <w:pPr>
                      <w:spacing w:before="16" w:line="233" w:lineRule="auto"/>
                      <w:ind w:left="214"/>
                      <w:rPr>
                        <w:rFonts w:ascii="微软雅黑" w:hAnsi="微软雅黑" w:eastAsia="微软雅黑" w:cs="微软雅黑"/>
                        <w:sz w:val="13"/>
                        <w:szCs w:val="1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65736E"/>
                        <w:sz w:val="13"/>
                        <w:szCs w:val="13"/>
                      </w:rPr>
                      <w:t>SSE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pacing w:val="5"/>
                        <w:sz w:val="13"/>
                        <w:szCs w:val="13"/>
                      </w:rPr>
                      <w:t xml:space="preserve"> / 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z w:val="13"/>
                        <w:szCs w:val="13"/>
                      </w:rPr>
                      <w:t>TTS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pacing w:val="5"/>
                        <w:sz w:val="13"/>
                        <w:szCs w:val="13"/>
                      </w:rPr>
                      <w:t xml:space="preserve"> / 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z w:val="13"/>
                        <w:szCs w:val="13"/>
                      </w:rPr>
                      <w:t>VRM</w:t>
                    </w:r>
                    <w:r>
                      <w:rPr>
                        <w:rFonts w:ascii="微软雅黑" w:hAnsi="微软雅黑" w:eastAsia="微软雅黑" w:cs="微软雅黑"/>
                        <w:color w:val="65736E"/>
                        <w:spacing w:val="5"/>
                        <w:sz w:val="13"/>
                        <w:szCs w:val="13"/>
                      </w:rPr>
                      <w:t xml:space="preserve"> 数字人</w:t>
                    </w:r>
                  </w:p>
                  <w:p w14:paraId="00A5C3A4">
                    <w:pPr>
                      <w:spacing w:before="313" w:line="181" w:lineRule="auto"/>
                      <w:ind w:left="53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F4D3E"/>
                        <w:spacing w:val="-1"/>
                        <w:sz w:val="17"/>
                        <w:szCs w:val="17"/>
                      </w:rPr>
                      <w:t>运营闭环层</w:t>
                    </w:r>
                  </w:p>
                  <w:p w14:paraId="63BECD69">
                    <w:pPr>
                      <w:spacing w:before="16" w:line="234" w:lineRule="auto"/>
                      <w:ind w:left="72"/>
                      <w:rPr>
                        <w:rFonts w:ascii="微软雅黑" w:hAnsi="微软雅黑" w:eastAsia="微软雅黑" w:cs="微软雅黑"/>
                        <w:sz w:val="13"/>
                        <w:szCs w:val="1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65736E"/>
                        <w:spacing w:val="4"/>
                        <w:sz w:val="13"/>
                        <w:szCs w:val="13"/>
                      </w:rPr>
                      <w:t>反馈 / 洞察 / 盲区 / 知识维护</w:t>
                    </w:r>
                  </w:p>
                </w:txbxContent>
              </v:textbox>
            </v:shape>
          </v:group>
        </w:pict>
      </w:r>
    </w:p>
    <w:p w14:paraId="20D64AF8">
      <w:pPr>
        <w:spacing w:before="68"/>
      </w:pPr>
    </w:p>
    <w:tbl>
      <w:tblPr>
        <w:tblStyle w:val="5"/>
        <w:tblW w:w="7734" w:type="dxa"/>
        <w:tblInd w:w="81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34"/>
      </w:tblGrid>
      <w:tr w14:paraId="558E78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7734" w:type="dxa"/>
            <w:tcBorders>
              <w:top w:val="single" w:color="2F6B57" w:sz="8" w:space="0"/>
              <w:bottom w:val="single" w:color="2F6B57" w:sz="8" w:space="0"/>
            </w:tcBorders>
            <w:vAlign w:val="top"/>
          </w:tcPr>
          <w:p w14:paraId="1CD3CE61">
            <w:pPr>
              <w:rPr>
                <w:rFonts w:ascii="Arial"/>
                <w:sz w:val="21"/>
              </w:rPr>
            </w:pPr>
          </w:p>
        </w:tc>
      </w:tr>
      <w:tr w14:paraId="5CF367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7734" w:type="dxa"/>
            <w:tcBorders>
              <w:top w:val="single" w:color="2F6B57" w:sz="8" w:space="0"/>
              <w:bottom w:val="single" w:color="2F6B57" w:sz="8" w:space="0"/>
            </w:tcBorders>
            <w:vAlign w:val="top"/>
          </w:tcPr>
          <w:p w14:paraId="12C6BC53">
            <w:pPr>
              <w:spacing w:line="139" w:lineRule="exact"/>
              <w:rPr>
                <w:rFonts w:ascii="Arial"/>
                <w:sz w:val="12"/>
              </w:rPr>
            </w:pPr>
          </w:p>
        </w:tc>
      </w:tr>
      <w:tr w14:paraId="602F03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7734" w:type="dxa"/>
            <w:tcBorders>
              <w:top w:val="single" w:color="2F6B57" w:sz="8" w:space="0"/>
              <w:bottom w:val="single" w:color="2F6B57" w:sz="8" w:space="0"/>
            </w:tcBorders>
            <w:vAlign w:val="top"/>
          </w:tcPr>
          <w:p w14:paraId="38C1250E">
            <w:pPr>
              <w:rPr>
                <w:rFonts w:ascii="Arial"/>
                <w:sz w:val="21"/>
              </w:rPr>
            </w:pPr>
          </w:p>
        </w:tc>
      </w:tr>
      <w:tr w14:paraId="0F876D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7734" w:type="dxa"/>
            <w:tcBorders>
              <w:top w:val="single" w:color="2F6B57" w:sz="8" w:space="0"/>
              <w:bottom w:val="single" w:color="2F6B57" w:sz="8" w:space="0"/>
            </w:tcBorders>
            <w:vAlign w:val="top"/>
          </w:tcPr>
          <w:p w14:paraId="76B5C78E">
            <w:pPr>
              <w:spacing w:line="139" w:lineRule="exact"/>
              <w:rPr>
                <w:rFonts w:ascii="Arial"/>
                <w:sz w:val="12"/>
              </w:rPr>
            </w:pPr>
          </w:p>
        </w:tc>
      </w:tr>
      <w:tr w14:paraId="1FDEA9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7734" w:type="dxa"/>
            <w:tcBorders>
              <w:top w:val="single" w:color="2F6B57" w:sz="8" w:space="0"/>
              <w:bottom w:val="single" w:color="2F6B57" w:sz="8" w:space="0"/>
            </w:tcBorders>
            <w:vAlign w:val="top"/>
          </w:tcPr>
          <w:p w14:paraId="36C3E0F9">
            <w:pPr>
              <w:rPr>
                <w:rFonts w:ascii="Arial"/>
                <w:sz w:val="21"/>
              </w:rPr>
            </w:pPr>
          </w:p>
        </w:tc>
      </w:tr>
      <w:tr w14:paraId="4269C9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7734" w:type="dxa"/>
            <w:tcBorders>
              <w:top w:val="single" w:color="2F6B57" w:sz="8" w:space="0"/>
              <w:bottom w:val="single" w:color="2F6B57" w:sz="8" w:space="0"/>
            </w:tcBorders>
            <w:vAlign w:val="top"/>
          </w:tcPr>
          <w:p w14:paraId="2656659D">
            <w:pPr>
              <w:spacing w:line="139" w:lineRule="exact"/>
              <w:rPr>
                <w:rFonts w:ascii="Arial"/>
                <w:sz w:val="12"/>
              </w:rPr>
            </w:pPr>
          </w:p>
        </w:tc>
      </w:tr>
      <w:tr w14:paraId="2B0739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7734" w:type="dxa"/>
            <w:tcBorders>
              <w:top w:val="single" w:color="2F6B57" w:sz="8" w:space="0"/>
              <w:bottom w:val="single" w:color="2F6B57" w:sz="8" w:space="0"/>
            </w:tcBorders>
            <w:vAlign w:val="top"/>
          </w:tcPr>
          <w:p w14:paraId="785F2F6A">
            <w:pPr>
              <w:rPr>
                <w:rFonts w:ascii="Arial"/>
                <w:sz w:val="21"/>
              </w:rPr>
            </w:pPr>
          </w:p>
        </w:tc>
      </w:tr>
      <w:tr w14:paraId="7CC046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7734" w:type="dxa"/>
            <w:tcBorders>
              <w:top w:val="single" w:color="2F6B57" w:sz="8" w:space="0"/>
              <w:bottom w:val="single" w:color="2F6B57" w:sz="8" w:space="0"/>
            </w:tcBorders>
            <w:vAlign w:val="top"/>
          </w:tcPr>
          <w:p w14:paraId="3088F849">
            <w:pPr>
              <w:spacing w:line="139" w:lineRule="exact"/>
              <w:rPr>
                <w:rFonts w:ascii="Arial"/>
                <w:sz w:val="12"/>
              </w:rPr>
            </w:pPr>
          </w:p>
        </w:tc>
      </w:tr>
      <w:tr w14:paraId="5D7044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7734" w:type="dxa"/>
            <w:tcBorders>
              <w:top w:val="single" w:color="2F6B57" w:sz="8" w:space="0"/>
              <w:bottom w:val="single" w:color="2F6B57" w:sz="8" w:space="0"/>
            </w:tcBorders>
            <w:vAlign w:val="top"/>
          </w:tcPr>
          <w:p w14:paraId="541A887B">
            <w:pPr>
              <w:rPr>
                <w:rFonts w:ascii="Arial"/>
                <w:sz w:val="21"/>
              </w:rPr>
            </w:pPr>
          </w:p>
        </w:tc>
      </w:tr>
    </w:tbl>
    <w:p w14:paraId="564825F5">
      <w:pPr>
        <w:pStyle w:val="2"/>
        <w:spacing w:line="416" w:lineRule="auto"/>
      </w:pPr>
    </w:p>
    <w:p w14:paraId="63857796">
      <w:pPr>
        <w:spacing w:before="73" w:line="232" w:lineRule="auto"/>
        <w:ind w:left="41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65736E"/>
          <w:spacing w:val="1"/>
          <w:sz w:val="17"/>
          <w:szCs w:val="17"/>
        </w:rPr>
        <w:t>图</w:t>
      </w:r>
      <w:r>
        <w:rPr>
          <w:rFonts w:ascii="微软雅黑" w:hAnsi="微软雅黑" w:eastAsia="微软雅黑" w:cs="微软雅黑"/>
          <w:color w:val="65736E"/>
          <w:spacing w:val="26"/>
          <w:w w:val="10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65736E"/>
          <w:spacing w:val="1"/>
          <w:sz w:val="17"/>
          <w:szCs w:val="17"/>
        </w:rPr>
        <w:t>1 系统功能架构</w:t>
      </w:r>
    </w:p>
    <w:p w14:paraId="3D558A90">
      <w:pPr>
        <w:spacing w:before="248" w:line="229" w:lineRule="auto"/>
        <w:ind w:left="23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3.1 游客交互层</w:t>
      </w:r>
    </w:p>
    <w:p w14:paraId="2408A744">
      <w:pPr>
        <w:spacing w:before="167" w:line="248" w:lineRule="auto"/>
        <w:ind w:left="22" w:right="163" w:hanging="2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游客端由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Vue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页面和组件组成，提供欢迎页、模式选择、智能对话、景区探索、路线推荐和互动问答等入口。文字输入直接进入对话流程；语音输入先经百炼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转写；图片输入由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提取视觉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线索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；快捷选择则将结构化选项传递给问答与推荐服务。</w:t>
      </w:r>
    </w:p>
    <w:p w14:paraId="3DFAF4D5">
      <w:pPr>
        <w:spacing w:before="204" w:line="229" w:lineRule="auto"/>
        <w:ind w:left="23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28" w:name="bookmark122"/>
      <w:bookmarkEnd w:id="28"/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3.2 数字人表现层</w:t>
      </w:r>
    </w:p>
    <w:p w14:paraId="229084C2">
      <w:pPr>
        <w:spacing w:before="130" w:line="253" w:lineRule="auto"/>
        <w:ind w:left="2" w:right="121" w:hanging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数字人采用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Three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js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和</w:t>
      </w:r>
      <w:r>
        <w:rPr>
          <w:rFonts w:ascii="微软雅黑" w:hAnsi="微软雅黑" w:eastAsia="微软雅黑" w:cs="微软雅黑"/>
          <w:color w:val="24332E"/>
          <w:spacing w:val="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>@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pixiv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three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>-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vrm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加载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VRM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模型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，并配合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GLB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动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作资源完成动作、表情和口型表现。前端通过音频播放状态、字词时间戳和服务端事件驱动数字人，使视觉表现与回答内容同步。</w:t>
      </w:r>
    </w:p>
    <w:p w14:paraId="01C7C195">
      <w:pPr>
        <w:spacing w:before="237" w:line="229" w:lineRule="auto"/>
        <w:ind w:left="23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3.3 智能服务层</w:t>
      </w:r>
    </w:p>
    <w:p w14:paraId="6100063D">
      <w:pPr>
        <w:spacing w:before="169" w:line="237" w:lineRule="auto"/>
        <w:ind w:left="20" w:hanging="18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智能服务层位于</w:t>
      </w:r>
      <w:r>
        <w:rPr>
          <w:rFonts w:ascii="微软雅黑" w:hAnsi="微软雅黑" w:eastAsia="微软雅黑" w:cs="微软雅黑"/>
          <w:color w:val="24332E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FastAPI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后端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，负责输入处理、情绪上下文、问题改写、意图识别、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FAQ</w:t>
      </w:r>
      <w:r>
        <w:rPr>
          <w:rFonts w:ascii="微软雅黑" w:hAnsi="微软雅黑" w:eastAsia="微软雅黑" w:cs="微软雅黑"/>
          <w:color w:val="24332E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匹配、缓存查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询、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 xml:space="preserve"> RAG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检索、结果重排、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DeepSeek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生成、流式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和后续追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问建议等流程。复杂能力按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service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模块拆分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 xml:space="preserve">  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,</w:t>
      </w:r>
      <w:r>
        <w:rPr>
          <w:rFonts w:ascii="微软雅黑" w:hAnsi="微软雅黑" w:eastAsia="微软雅黑" w:cs="微软雅黑"/>
          <w:color w:val="24332E"/>
          <w:spacing w:val="18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并由问答</w:t>
      </w:r>
      <w:r>
        <w:rPr>
          <w:rFonts w:ascii="微软雅黑" w:hAnsi="微软雅黑" w:eastAsia="微软雅黑" w:cs="微软雅黑"/>
          <w:color w:val="24332E"/>
          <w:spacing w:val="2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Pipeline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 统一编排。</w:t>
      </w:r>
    </w:p>
    <w:p w14:paraId="526E3815">
      <w:pPr>
        <w:spacing w:before="249" w:line="229" w:lineRule="auto"/>
        <w:ind w:left="23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29" w:name="bookmark123"/>
      <w:bookmarkEnd w:id="29"/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3.4 数据支撑层</w:t>
      </w:r>
    </w:p>
    <w:p w14:paraId="66AB7F56">
      <w:pPr>
        <w:spacing w:before="168" w:line="187" w:lineRule="auto"/>
        <w:ind w:left="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PostgreSQL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保存游客、会话、聊天记录、知识、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FAQ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、路线、 反馈、行为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摘要和知识盲区等业务数据；</w:t>
      </w:r>
    </w:p>
    <w:p w14:paraId="0C219267">
      <w:pPr>
        <w:spacing w:before="78" w:line="251" w:lineRule="auto"/>
        <w:ind w:left="80" w:right="115" w:hanging="7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ChromaDB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保存知识向量索引；</w:t>
      </w:r>
      <w:r>
        <w:rPr>
          <w:rFonts w:ascii="微软雅黑" w:hAnsi="微软雅黑" w:eastAsia="微软雅黑" w:cs="微软雅黑"/>
          <w:color w:val="24332E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BGE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模型用于中文文本向量化和结果重排；景区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官方数据及知识材料作为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RAG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 的事实来源。</w:t>
      </w:r>
    </w:p>
    <w:p w14:paraId="6B3017ED">
      <w:pPr>
        <w:spacing w:before="203" w:line="229" w:lineRule="auto"/>
        <w:ind w:left="23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30" w:name="bookmark124"/>
      <w:bookmarkEnd w:id="30"/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3.5 运营管理层</w:t>
      </w:r>
    </w:p>
    <w:p w14:paraId="4F83EDEC">
      <w:pPr>
        <w:spacing w:before="168" w:line="251" w:lineRule="auto"/>
        <w:ind w:left="3" w:right="29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管理端提供登录、仪表盘、知识管理、数字人配置、</w:t>
      </w:r>
      <w:r>
        <w:rPr>
          <w:rFonts w:ascii="微软雅黑" w:hAnsi="微软雅黑" w:eastAsia="微软雅黑" w:cs="微软雅黑"/>
          <w:color w:val="24332E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素材展示、分析报告、体验报告和知识盲区等页面。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管理员可以根据游客反馈和知识盲区补充内容，使新增知识在后续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检索和回答中发挥作用。</w:t>
      </w:r>
    </w:p>
    <w:p w14:paraId="29D8405B">
      <w:pPr>
        <w:spacing w:line="251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5" w:type="default"/>
          <w:footerReference r:id="rId16" w:type="default"/>
          <w:pgSz w:w="11906" w:h="16838"/>
          <w:pgMar w:top="787" w:right="1039" w:bottom="736" w:left="1133" w:header="383" w:footer="485" w:gutter="0"/>
          <w:cols w:space="720" w:num="1"/>
        </w:sectPr>
      </w:pPr>
    </w:p>
    <w:p w14:paraId="51FAA776">
      <w:pPr>
        <w:pStyle w:val="2"/>
        <w:spacing w:line="264" w:lineRule="auto"/>
      </w:pPr>
    </w:p>
    <w:p w14:paraId="6127E1E0">
      <w:pPr>
        <w:spacing w:before="172" w:line="229" w:lineRule="auto"/>
        <w:ind w:left="6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31" w:name="bookmark40"/>
      <w:bookmarkEnd w:id="31"/>
      <w:bookmarkStart w:id="32" w:name="bookmark44"/>
      <w:bookmarkEnd w:id="32"/>
      <w:bookmarkStart w:id="33" w:name="bookmark42"/>
      <w:bookmarkEnd w:id="33"/>
      <w:bookmarkStart w:id="34" w:name="bookmark39"/>
      <w:bookmarkEnd w:id="34"/>
      <w:bookmarkStart w:id="35" w:name="bookmark43"/>
      <w:bookmarkEnd w:id="35"/>
      <w:bookmarkStart w:id="36" w:name="bookmark41"/>
      <w:bookmarkEnd w:id="36"/>
      <w:bookmarkStart w:id="37" w:name="bookmark37"/>
      <w:bookmarkEnd w:id="37"/>
      <w:bookmarkStart w:id="38" w:name="bookmark31"/>
      <w:bookmarkEnd w:id="38"/>
      <w:bookmarkStart w:id="39" w:name="bookmark33"/>
      <w:bookmarkEnd w:id="39"/>
      <w:bookmarkStart w:id="40" w:name="bookmark32"/>
      <w:bookmarkEnd w:id="40"/>
      <w:bookmarkStart w:id="41" w:name="bookmark34"/>
      <w:bookmarkEnd w:id="41"/>
      <w:bookmarkStart w:id="42" w:name="bookmark36"/>
      <w:bookmarkEnd w:id="42"/>
      <w:bookmarkStart w:id="43" w:name="bookmark35"/>
      <w:bookmarkEnd w:id="43"/>
      <w:bookmarkStart w:id="44" w:name="bookmark38"/>
      <w:bookmarkEnd w:id="44"/>
      <w:r>
        <w:rPr>
          <w:rFonts w:ascii="微软雅黑" w:hAnsi="微软雅黑" w:eastAsia="微软雅黑" w:cs="微软雅黑"/>
          <w:b/>
          <w:bCs/>
          <w:color w:val="1F4D3E"/>
          <w:spacing w:val="-1"/>
          <w:sz w:val="40"/>
          <w:szCs w:val="40"/>
        </w:rPr>
        <w:t>4. 核心功能设计</w:t>
      </w:r>
    </w:p>
    <w:p w14:paraId="68BFD61B">
      <w:pPr>
        <w:spacing w:before="192" w:line="229" w:lineRule="auto"/>
        <w:ind w:left="4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45" w:name="bookmark125"/>
      <w:bookmarkEnd w:id="45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4.1 多模态智能问答</w:t>
      </w:r>
    </w:p>
    <w:p w14:paraId="63DC70BB">
      <w:pPr>
        <w:spacing w:before="171" w:line="247" w:lineRule="auto"/>
        <w:ind w:left="1" w:right="103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系统支持文字、语音、</w:t>
      </w:r>
      <w:r>
        <w:rPr>
          <w:rFonts w:ascii="微软雅黑" w:hAnsi="微软雅黑" w:eastAsia="微软雅黑" w:cs="微软雅黑"/>
          <w:color w:val="24332E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图片和快捷选项四类输入。不同输入最终都被标准化为对话请求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，并携带必要的选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择信息、视觉上下文或情绪上下文。问答结果以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SSE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流式事件返回</w:t>
      </w:r>
      <w:r>
        <w:rPr>
          <w:rFonts w:ascii="微软雅黑" w:hAnsi="微软雅黑" w:eastAsia="微软雅黑" w:cs="微软雅黑"/>
          <w:color w:val="24332E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，前端对文本、音频、来源、追问和完成状态分别处理。</w:t>
      </w:r>
    </w:p>
    <w:p w14:paraId="1B0D3D9C">
      <w:pPr>
        <w:spacing w:before="205" w:line="229" w:lineRule="auto"/>
        <w:ind w:left="4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46" w:name="bookmark126"/>
      <w:bookmarkEnd w:id="46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4.2 百炼语音识别与语音合成</w:t>
      </w:r>
    </w:p>
    <w:p w14:paraId="0F891550">
      <w:pPr>
        <w:spacing w:before="167" w:line="241" w:lineRule="auto"/>
        <w:ind w:left="2" w:right="80" w:hanging="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游客语音经百炼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转换为文本后进入问答链路。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回答阶段使用百炼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CosyVoice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进行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合成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，可通过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HTTP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fldChar w:fldCharType="end"/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或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WebSocket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接收语音内容和时间信息。浏览器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Web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Speech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作为可用的语音降级保障，在云端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语音不可用时维持基本播报能力。</w:t>
      </w:r>
    </w:p>
    <w:p w14:paraId="5F6B1D81">
      <w:pPr>
        <w:spacing w:before="233" w:line="229" w:lineRule="auto"/>
        <w:ind w:left="4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47" w:name="bookmark127"/>
      <w:bookmarkEnd w:id="47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4.3 Qwen Vision 拍照识景</w:t>
      </w:r>
    </w:p>
    <w:p w14:paraId="0D6C125B">
      <w:pPr>
        <w:spacing w:before="128" w:line="216" w:lineRule="auto"/>
        <w:ind w:left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 xml:space="preserve">演示环境实际使用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F6B57"/>
          <w:spacing w:val="8"/>
          <w:sz w:val="20"/>
          <w:szCs w:val="20"/>
        </w:rPr>
        <w:t>3.7-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plus</w:t>
      </w: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>。系统接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受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JPEG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PNG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和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WebP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 图片，限制大小为</w:t>
      </w:r>
    </w:p>
    <w:p w14:paraId="2BFB4599">
      <w:pPr>
        <w:spacing w:before="75" w:line="251" w:lineRule="auto"/>
        <w:ind w:left="7" w:right="124" w:firstLine="1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5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MB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。视觉服务返回场景摘要、</w:t>
      </w:r>
      <w:r>
        <w:rPr>
          <w:rFonts w:ascii="微软雅黑" w:hAnsi="微软雅黑" w:eastAsia="微软雅黑" w:cs="微软雅黑"/>
          <w:color w:val="24332E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图片文字、候选景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点、视觉标签、查询提示和置信度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，并把这些内容组合</w:t>
      </w: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>为知识库检索条件。</w:t>
      </w:r>
    </w:p>
    <w:p w14:paraId="2099A1B5">
      <w:pPr>
        <w:spacing w:before="197" w:line="253" w:lineRule="auto"/>
        <w:ind w:left="19" w:right="227" w:hanging="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视觉模型的输出被定义为“检索线索”，而不是权威景区事实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。系统随后使用</w:t>
      </w:r>
      <w:r>
        <w:rPr>
          <w:rFonts w:ascii="微软雅黑" w:hAnsi="微软雅黑" w:eastAsia="微软雅黑" w:cs="微软雅黑"/>
          <w:color w:val="24332E"/>
          <w:spacing w:val="2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RAG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检索官方资料，再由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DeepSeek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生成讲解，从而降低因图片误识别直接产生错误介绍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的风险。</w:t>
      </w:r>
    </w:p>
    <w:p w14:paraId="35D03F8B">
      <w:pPr>
        <w:spacing w:before="197" w:line="230" w:lineRule="auto"/>
        <w:ind w:left="4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48" w:name="bookmark128"/>
      <w:bookmarkEnd w:id="48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4.4 景区探索、路线与互动问答</w:t>
      </w:r>
    </w:p>
    <w:p w14:paraId="0D22B1A1">
      <w:pPr>
        <w:spacing w:before="168" w:line="186" w:lineRule="auto"/>
        <w:ind w:left="1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景区探索页面提供内容浏览和拍照入口；路线页面结合结构化路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线数据和推荐服务为游客提供游览建议；</w:t>
      </w:r>
    </w:p>
    <w:p w14:paraId="1D562B45">
      <w:pPr>
        <w:spacing w:before="77" w:line="251" w:lineRule="auto"/>
        <w:ind w:left="3" w:right="28" w:firstLine="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互动问答页面以游戏化方式呈现景区知识。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Coze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动态路线工作流已经预留接口，但本次演示采用现有本地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路线和推荐能力，未启用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Coze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。</w:t>
      </w:r>
    </w:p>
    <w:p w14:paraId="502816C1">
      <w:pPr>
        <w:spacing w:before="204" w:line="230" w:lineRule="auto"/>
        <w:ind w:left="4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49" w:name="bookmark129"/>
      <w:bookmarkEnd w:id="49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4.5 情绪分析与数字人联动</w:t>
      </w:r>
    </w:p>
    <w:p w14:paraId="12F3696E">
      <w:pPr>
        <w:spacing w:before="166" w:line="251" w:lineRule="auto"/>
        <w:ind w:left="2" w:right="163" w:hanging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后端设置独立的情绪服务和洞察模块</w:t>
      </w:r>
      <w:r>
        <w:rPr>
          <w:rFonts w:ascii="微软雅黑" w:hAnsi="微软雅黑" w:eastAsia="微软雅黑" w:cs="微软雅黑"/>
          <w:color w:val="24332E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，聊天请求可以携带情绪上下文。情绪信息参与对话策略和数字人呈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现</w:t>
      </w:r>
      <w:r>
        <w:rPr>
          <w:rFonts w:ascii="微软雅黑" w:hAnsi="微软雅黑" w:eastAsia="微软雅黑" w:cs="微软雅黑"/>
          <w:color w:val="24332E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，前端数字人根据回答阶段触发表情与动作，使交互不只传递知识，也能提供更自然的反馈。</w:t>
      </w:r>
    </w:p>
    <w:p w14:paraId="56EDA1C8">
      <w:pPr>
        <w:spacing w:before="199" w:line="251" w:lineRule="auto"/>
        <w:ind w:left="10" w:right="163" w:hanging="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管理端进一步聚合情绪趋势、游客反馈和行为信息，</w:t>
      </w:r>
      <w:r>
        <w:rPr>
          <w:rFonts w:ascii="微软雅黑" w:hAnsi="微软雅黑" w:eastAsia="微软雅黑" w:cs="微软雅黑"/>
          <w:color w:val="24332E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用于体验报告和运营分析。情绪系统因而同时服务于</w:t>
      </w: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>即时交互和长期体验改进。</w:t>
      </w:r>
    </w:p>
    <w:p w14:paraId="3CED95FF">
      <w:pPr>
        <w:spacing w:before="204" w:line="229" w:lineRule="auto"/>
        <w:ind w:left="4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50" w:name="bookmark130"/>
      <w:bookmarkEnd w:id="50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4.6 知识管理与盲区发现</w:t>
      </w:r>
    </w:p>
    <w:p w14:paraId="79050E06">
      <w:pPr>
        <w:spacing w:before="168" w:line="251" w:lineRule="auto"/>
        <w:ind w:left="3" w:hanging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系统记录问答、</w:t>
      </w:r>
      <w:r>
        <w:rPr>
          <w:rFonts w:ascii="微软雅黑" w:hAnsi="微软雅黑" w:eastAsia="微软雅黑" w:cs="微软雅黑"/>
          <w:color w:val="24332E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反馈和未充分解决的问题，通过知识盲区服务识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别游客集中咨询但知识库覆盖不足的主题。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管理员在后台补充或修订知识后，内容可重新进入检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索链路，改善后续回答。</w:t>
      </w:r>
    </w:p>
    <w:p w14:paraId="5498C0DF">
      <w:pPr>
        <w:spacing w:line="251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7" w:type="default"/>
          <w:footerReference r:id="rId18" w:type="default"/>
          <w:pgSz w:w="11906" w:h="16838"/>
          <w:pgMar w:top="787" w:right="1132" w:bottom="736" w:left="1133" w:header="383" w:footer="485" w:gutter="0"/>
          <w:cols w:space="720" w:num="1"/>
        </w:sectPr>
      </w:pPr>
    </w:p>
    <w:p w14:paraId="060DB726">
      <w:pPr>
        <w:pStyle w:val="2"/>
        <w:spacing w:line="263" w:lineRule="auto"/>
      </w:pPr>
    </w:p>
    <w:p w14:paraId="47A3A748">
      <w:pPr>
        <w:spacing w:before="172" w:line="230" w:lineRule="auto"/>
        <w:ind w:left="38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51" w:name="bookmark49"/>
      <w:bookmarkEnd w:id="51"/>
      <w:bookmarkStart w:id="52" w:name="bookmark48"/>
      <w:bookmarkEnd w:id="52"/>
      <w:bookmarkStart w:id="53" w:name="bookmark47"/>
      <w:bookmarkEnd w:id="53"/>
      <w:bookmarkStart w:id="54" w:name="bookmark50"/>
      <w:bookmarkEnd w:id="54"/>
      <w:bookmarkStart w:id="55" w:name="bookmark45"/>
      <w:bookmarkEnd w:id="55"/>
      <w:bookmarkStart w:id="56" w:name="bookmark46"/>
      <w:bookmarkEnd w:id="56"/>
      <w:r>
        <w:rPr>
          <w:rFonts w:ascii="微软雅黑" w:hAnsi="微软雅黑" w:eastAsia="微软雅黑" w:cs="微软雅黑"/>
          <w:b/>
          <w:bCs/>
          <w:color w:val="1F4D3E"/>
          <w:spacing w:val="-5"/>
          <w:sz w:val="40"/>
          <w:szCs w:val="40"/>
        </w:rPr>
        <w:t>5. 技术选型</w:t>
      </w:r>
    </w:p>
    <w:p w14:paraId="450E6FB5">
      <w:pPr>
        <w:spacing w:before="191" w:line="230" w:lineRule="auto"/>
        <w:ind w:left="29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2F6B57"/>
          <w:spacing w:val="-4"/>
          <w:sz w:val="30"/>
          <w:szCs w:val="30"/>
        </w:rPr>
        <w:t>5.1 前端技术</w:t>
      </w:r>
    </w:p>
    <w:p w14:paraId="679C7666">
      <w:pPr>
        <w:spacing w:line="129" w:lineRule="exact"/>
      </w:pPr>
    </w:p>
    <w:tbl>
      <w:tblPr>
        <w:tblStyle w:val="5"/>
        <w:tblW w:w="9641" w:type="dxa"/>
        <w:tblInd w:w="2" w:type="dxa"/>
        <w:tblBorders>
          <w:top w:val="single" w:color="CDD8D3" w:sz="2" w:space="0"/>
          <w:left w:val="single" w:color="CDD8D3" w:sz="2" w:space="0"/>
          <w:bottom w:val="single" w:color="CDD8D3" w:sz="2" w:space="0"/>
          <w:right w:val="single" w:color="CDD8D3" w:sz="2" w:space="0"/>
          <w:insideH w:val="single" w:color="CDD8D3" w:sz="2" w:space="0"/>
          <w:insideV w:val="single" w:color="CDD8D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7"/>
        <w:gridCol w:w="1700"/>
        <w:gridCol w:w="2720"/>
        <w:gridCol w:w="3064"/>
      </w:tblGrid>
      <w:tr w14:paraId="72F50822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157" w:type="dxa"/>
            <w:shd w:val="clear" w:color="auto" w:fill="2F6B57"/>
            <w:vAlign w:val="top"/>
          </w:tcPr>
          <w:p w14:paraId="7D2A2A32">
            <w:pPr>
              <w:pStyle w:val="6"/>
              <w:spacing w:before="126" w:line="186" w:lineRule="auto"/>
              <w:ind w:left="913"/>
            </w:pPr>
            <w:r>
              <w:rPr>
                <w:b/>
                <w:bCs/>
                <w:color w:val="FFFFFF"/>
                <w:spacing w:val="4"/>
              </w:rPr>
              <w:t>技术</w:t>
            </w:r>
          </w:p>
        </w:tc>
        <w:tc>
          <w:tcPr>
            <w:tcW w:w="1700" w:type="dxa"/>
            <w:shd w:val="clear" w:color="auto" w:fill="2F6B57"/>
            <w:vAlign w:val="top"/>
          </w:tcPr>
          <w:p w14:paraId="2BDC14DF">
            <w:pPr>
              <w:pStyle w:val="6"/>
              <w:spacing w:before="126" w:line="186" w:lineRule="auto"/>
              <w:ind w:left="478"/>
            </w:pPr>
            <w:r>
              <w:rPr>
                <w:b/>
                <w:bCs/>
                <w:color w:val="FFFFFF"/>
                <w:spacing w:val="4"/>
              </w:rPr>
              <w:t>版本/形式</w:t>
            </w:r>
          </w:p>
        </w:tc>
        <w:tc>
          <w:tcPr>
            <w:tcW w:w="2720" w:type="dxa"/>
            <w:shd w:val="clear" w:color="auto" w:fill="2F6B57"/>
            <w:vAlign w:val="top"/>
          </w:tcPr>
          <w:p w14:paraId="5E0BD56B">
            <w:pPr>
              <w:pStyle w:val="6"/>
              <w:spacing w:before="125" w:line="187" w:lineRule="auto"/>
              <w:ind w:left="1029"/>
            </w:pPr>
            <w:r>
              <w:rPr>
                <w:b/>
                <w:bCs/>
                <w:color w:val="FFFFFF"/>
                <w:spacing w:val="5"/>
              </w:rPr>
              <w:t>主要用途</w:t>
            </w:r>
          </w:p>
        </w:tc>
        <w:tc>
          <w:tcPr>
            <w:tcW w:w="3064" w:type="dxa"/>
            <w:shd w:val="clear" w:color="auto" w:fill="2F6B57"/>
            <w:vAlign w:val="top"/>
          </w:tcPr>
          <w:p w14:paraId="25D225FD">
            <w:pPr>
              <w:pStyle w:val="6"/>
              <w:spacing w:before="126" w:line="186" w:lineRule="auto"/>
              <w:ind w:left="952"/>
            </w:pPr>
            <w:r>
              <w:rPr>
                <w:b/>
                <w:bCs/>
                <w:color w:val="FFFFFF"/>
                <w:spacing w:val="5"/>
              </w:rPr>
              <w:t>选型对应的问题</w:t>
            </w:r>
          </w:p>
        </w:tc>
      </w:tr>
      <w:tr w14:paraId="43312E3D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57" w:type="dxa"/>
            <w:vAlign w:val="top"/>
          </w:tcPr>
          <w:p w14:paraId="6DBA40FA">
            <w:pPr>
              <w:pStyle w:val="6"/>
              <w:spacing w:before="135" w:line="171" w:lineRule="auto"/>
              <w:ind w:left="100"/>
            </w:pPr>
            <w:r>
              <w:rPr>
                <w:color w:val="24332E"/>
              </w:rPr>
              <w:t>Vue</w:t>
            </w:r>
          </w:p>
        </w:tc>
        <w:tc>
          <w:tcPr>
            <w:tcW w:w="1700" w:type="dxa"/>
            <w:vAlign w:val="top"/>
          </w:tcPr>
          <w:p w14:paraId="07E3B3E3">
            <w:pPr>
              <w:pStyle w:val="6"/>
              <w:spacing w:before="89" w:line="281" w:lineRule="exact"/>
              <w:ind w:left="108"/>
            </w:pPr>
            <w:r>
              <w:rPr>
                <w:color w:val="24332E"/>
                <w:spacing w:val="-1"/>
                <w:position w:val="2"/>
              </w:rPr>
              <w:t>3.5.18</w:t>
            </w:r>
          </w:p>
        </w:tc>
        <w:tc>
          <w:tcPr>
            <w:tcW w:w="2720" w:type="dxa"/>
            <w:vAlign w:val="top"/>
          </w:tcPr>
          <w:p w14:paraId="35B3455F">
            <w:pPr>
              <w:pStyle w:val="6"/>
              <w:spacing w:before="120" w:line="184" w:lineRule="auto"/>
              <w:ind w:left="98"/>
            </w:pPr>
            <w:r>
              <w:rPr>
                <w:color w:val="24332E"/>
                <w:spacing w:val="2"/>
              </w:rPr>
              <w:t xml:space="preserve">游客端和管理端 </w:t>
            </w:r>
            <w:r>
              <w:rPr>
                <w:color w:val="24332E"/>
              </w:rPr>
              <w:t>SPA</w:t>
            </w:r>
          </w:p>
        </w:tc>
        <w:tc>
          <w:tcPr>
            <w:tcW w:w="3064" w:type="dxa"/>
            <w:vAlign w:val="top"/>
          </w:tcPr>
          <w:p w14:paraId="1FEE1643">
            <w:pPr>
              <w:pStyle w:val="6"/>
              <w:spacing w:before="121" w:line="183" w:lineRule="auto"/>
              <w:ind w:left="102"/>
            </w:pPr>
            <w:r>
              <w:rPr>
                <w:color w:val="24332E"/>
                <w:spacing w:val="1"/>
              </w:rPr>
              <w:t>组件化组织复杂交互页面</w:t>
            </w:r>
          </w:p>
        </w:tc>
      </w:tr>
      <w:tr w14:paraId="45C77351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157" w:type="dxa"/>
            <w:vAlign w:val="top"/>
          </w:tcPr>
          <w:p w14:paraId="3EA40D04">
            <w:pPr>
              <w:pStyle w:val="6"/>
              <w:spacing w:before="130" w:line="176" w:lineRule="auto"/>
              <w:ind w:left="100"/>
            </w:pPr>
            <w:r>
              <w:rPr>
                <w:color w:val="24332E"/>
              </w:rPr>
              <w:t>Vite</w:t>
            </w:r>
          </w:p>
        </w:tc>
        <w:tc>
          <w:tcPr>
            <w:tcW w:w="1700" w:type="dxa"/>
            <w:vAlign w:val="top"/>
          </w:tcPr>
          <w:p w14:paraId="0D4733F6">
            <w:pPr>
              <w:pStyle w:val="6"/>
              <w:spacing w:before="90" w:line="281" w:lineRule="exact"/>
              <w:ind w:left="105"/>
            </w:pPr>
            <w:r>
              <w:rPr>
                <w:color w:val="24332E"/>
                <w:spacing w:val="-1"/>
                <w:position w:val="2"/>
              </w:rPr>
              <w:t>7.1.2</w:t>
            </w:r>
          </w:p>
        </w:tc>
        <w:tc>
          <w:tcPr>
            <w:tcW w:w="2720" w:type="dxa"/>
            <w:vAlign w:val="top"/>
          </w:tcPr>
          <w:p w14:paraId="4F553044">
            <w:pPr>
              <w:pStyle w:val="6"/>
              <w:spacing w:before="121" w:line="184" w:lineRule="auto"/>
              <w:ind w:left="100"/>
            </w:pPr>
            <w:r>
              <w:rPr>
                <w:color w:val="24332E"/>
                <w:spacing w:val="1"/>
              </w:rPr>
              <w:t>开发服务器与生产构建</w:t>
            </w:r>
          </w:p>
        </w:tc>
        <w:tc>
          <w:tcPr>
            <w:tcW w:w="3064" w:type="dxa"/>
            <w:vAlign w:val="top"/>
          </w:tcPr>
          <w:p w14:paraId="69130E15">
            <w:pPr>
              <w:pStyle w:val="6"/>
              <w:spacing w:before="121" w:line="184" w:lineRule="auto"/>
              <w:ind w:left="100"/>
            </w:pPr>
            <w:r>
              <w:rPr>
                <w:color w:val="24332E"/>
                <w:spacing w:val="1"/>
              </w:rPr>
              <w:t>提供快速开发和构建流程</w:t>
            </w:r>
          </w:p>
        </w:tc>
      </w:tr>
      <w:tr w14:paraId="1C90D56E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57" w:type="dxa"/>
            <w:vAlign w:val="top"/>
          </w:tcPr>
          <w:p w14:paraId="2F0EEC3C">
            <w:pPr>
              <w:pStyle w:val="6"/>
              <w:spacing w:before="136" w:line="171" w:lineRule="auto"/>
              <w:ind w:left="100"/>
            </w:pPr>
            <w:r>
              <w:rPr>
                <w:color w:val="24332E"/>
                <w:spacing w:val="-1"/>
              </w:rPr>
              <w:t>Vue</w:t>
            </w:r>
            <w:r>
              <w:rPr>
                <w:color w:val="24332E"/>
                <w:spacing w:val="17"/>
                <w:w w:val="101"/>
              </w:rPr>
              <w:t xml:space="preserve"> </w:t>
            </w:r>
            <w:r>
              <w:rPr>
                <w:color w:val="24332E"/>
                <w:spacing w:val="-1"/>
              </w:rPr>
              <w:t>Router</w:t>
            </w:r>
          </w:p>
        </w:tc>
        <w:tc>
          <w:tcPr>
            <w:tcW w:w="1700" w:type="dxa"/>
            <w:vAlign w:val="top"/>
          </w:tcPr>
          <w:p w14:paraId="551F67B6">
            <w:pPr>
              <w:pStyle w:val="6"/>
              <w:spacing w:before="90" w:line="281" w:lineRule="exact"/>
              <w:ind w:left="98"/>
            </w:pPr>
            <w:r>
              <w:rPr>
                <w:color w:val="24332E"/>
                <w:position w:val="2"/>
              </w:rPr>
              <w:t>4.5.1</w:t>
            </w:r>
          </w:p>
        </w:tc>
        <w:tc>
          <w:tcPr>
            <w:tcW w:w="2720" w:type="dxa"/>
            <w:vAlign w:val="top"/>
          </w:tcPr>
          <w:p w14:paraId="00CC4863">
            <w:pPr>
              <w:pStyle w:val="6"/>
              <w:spacing w:before="122" w:line="183" w:lineRule="auto"/>
              <w:ind w:left="100"/>
            </w:pPr>
            <w:r>
              <w:rPr>
                <w:color w:val="24332E"/>
                <w:spacing w:val="1"/>
              </w:rPr>
              <w:t>页面路由与管理端守卫</w:t>
            </w:r>
          </w:p>
        </w:tc>
        <w:tc>
          <w:tcPr>
            <w:tcW w:w="3064" w:type="dxa"/>
            <w:vAlign w:val="top"/>
          </w:tcPr>
          <w:p w14:paraId="2EEECAA4">
            <w:pPr>
              <w:pStyle w:val="6"/>
              <w:spacing w:before="121" w:line="184" w:lineRule="auto"/>
              <w:ind w:left="100"/>
            </w:pPr>
            <w:r>
              <w:rPr>
                <w:color w:val="24332E"/>
                <w:spacing w:val="1"/>
              </w:rPr>
              <w:t>划分游客端、管理端功能</w:t>
            </w:r>
          </w:p>
        </w:tc>
      </w:tr>
      <w:tr w14:paraId="709A48F7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157" w:type="dxa"/>
            <w:vAlign w:val="top"/>
          </w:tcPr>
          <w:p w14:paraId="1427FC52">
            <w:pPr>
              <w:pStyle w:val="6"/>
              <w:spacing w:before="131" w:line="176" w:lineRule="auto"/>
              <w:ind w:left="115"/>
            </w:pPr>
            <w:r>
              <w:rPr>
                <w:color w:val="24332E"/>
                <w:spacing w:val="-3"/>
              </w:rPr>
              <w:t>Pinia</w:t>
            </w:r>
          </w:p>
        </w:tc>
        <w:tc>
          <w:tcPr>
            <w:tcW w:w="1700" w:type="dxa"/>
            <w:vAlign w:val="top"/>
          </w:tcPr>
          <w:p w14:paraId="15421D1E">
            <w:pPr>
              <w:pStyle w:val="6"/>
              <w:spacing w:before="91" w:line="281" w:lineRule="exact"/>
              <w:ind w:left="108"/>
            </w:pPr>
            <w:r>
              <w:rPr>
                <w:color w:val="24332E"/>
                <w:spacing w:val="-2"/>
                <w:position w:val="2"/>
              </w:rPr>
              <w:t>3.0.3</w:t>
            </w:r>
          </w:p>
        </w:tc>
        <w:tc>
          <w:tcPr>
            <w:tcW w:w="2720" w:type="dxa"/>
            <w:vAlign w:val="top"/>
          </w:tcPr>
          <w:p w14:paraId="7F2338FF">
            <w:pPr>
              <w:pStyle w:val="6"/>
              <w:spacing w:before="124" w:line="182" w:lineRule="auto"/>
              <w:ind w:left="98"/>
            </w:pPr>
            <w:r>
              <w:rPr>
                <w:color w:val="24332E"/>
                <w:spacing w:val="1"/>
              </w:rPr>
              <w:t>会话和认证状态</w:t>
            </w:r>
          </w:p>
        </w:tc>
        <w:tc>
          <w:tcPr>
            <w:tcW w:w="3064" w:type="dxa"/>
            <w:vAlign w:val="top"/>
          </w:tcPr>
          <w:p w14:paraId="7D8E9726">
            <w:pPr>
              <w:pStyle w:val="6"/>
              <w:spacing w:before="123" w:line="183" w:lineRule="auto"/>
              <w:ind w:left="100"/>
            </w:pPr>
            <w:r>
              <w:rPr>
                <w:color w:val="24332E"/>
                <w:spacing w:val="1"/>
              </w:rPr>
              <w:t>统一管理连续对话状态</w:t>
            </w:r>
          </w:p>
        </w:tc>
      </w:tr>
      <w:tr w14:paraId="5620ED67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157" w:type="dxa"/>
            <w:vAlign w:val="top"/>
          </w:tcPr>
          <w:p w14:paraId="049A00E0">
            <w:pPr>
              <w:pStyle w:val="6"/>
              <w:spacing w:before="130" w:line="177" w:lineRule="auto"/>
              <w:ind w:left="115"/>
            </w:pPr>
            <w:r>
              <w:rPr>
                <w:color w:val="24332E"/>
                <w:spacing w:val="-2"/>
              </w:rPr>
              <w:t>Element</w:t>
            </w:r>
            <w:r>
              <w:rPr>
                <w:color w:val="24332E"/>
                <w:spacing w:val="19"/>
              </w:rPr>
              <w:t xml:space="preserve"> </w:t>
            </w:r>
            <w:r>
              <w:rPr>
                <w:color w:val="24332E"/>
                <w:spacing w:val="-2"/>
              </w:rPr>
              <w:t>Plus</w:t>
            </w:r>
          </w:p>
        </w:tc>
        <w:tc>
          <w:tcPr>
            <w:tcW w:w="1700" w:type="dxa"/>
            <w:vAlign w:val="top"/>
          </w:tcPr>
          <w:p w14:paraId="048F5EF1">
            <w:pPr>
              <w:pStyle w:val="6"/>
              <w:spacing w:before="91" w:line="281" w:lineRule="exact"/>
              <w:ind w:left="106"/>
            </w:pPr>
            <w:r>
              <w:rPr>
                <w:color w:val="24332E"/>
                <w:spacing w:val="-1"/>
                <w:position w:val="2"/>
              </w:rPr>
              <w:t>2.11.1</w:t>
            </w:r>
          </w:p>
        </w:tc>
        <w:tc>
          <w:tcPr>
            <w:tcW w:w="2720" w:type="dxa"/>
            <w:vAlign w:val="top"/>
          </w:tcPr>
          <w:p w14:paraId="49B8A248">
            <w:pPr>
              <w:pStyle w:val="6"/>
              <w:spacing w:before="123" w:line="183" w:lineRule="auto"/>
              <w:ind w:left="100"/>
            </w:pPr>
            <w:r>
              <w:rPr>
                <w:color w:val="24332E"/>
                <w:spacing w:val="1"/>
              </w:rPr>
              <w:t>管理端和通用界面</w:t>
            </w:r>
          </w:p>
        </w:tc>
        <w:tc>
          <w:tcPr>
            <w:tcW w:w="3064" w:type="dxa"/>
            <w:vAlign w:val="top"/>
          </w:tcPr>
          <w:p w14:paraId="1A3A848F">
            <w:pPr>
              <w:pStyle w:val="6"/>
              <w:spacing w:before="123" w:line="183" w:lineRule="auto"/>
              <w:ind w:left="100"/>
            </w:pPr>
            <w:r>
              <w:rPr>
                <w:color w:val="24332E"/>
                <w:spacing w:val="-1"/>
              </w:rPr>
              <w:t>提供成熟</w:t>
            </w:r>
            <w:r>
              <w:rPr>
                <w:color w:val="24332E"/>
                <w:spacing w:val="20"/>
                <w:w w:val="101"/>
              </w:rPr>
              <w:t xml:space="preserve"> </w:t>
            </w:r>
            <w:r>
              <w:rPr>
                <w:color w:val="24332E"/>
                <w:spacing w:val="-1"/>
              </w:rPr>
              <w:t>UI 组件</w:t>
            </w:r>
          </w:p>
        </w:tc>
      </w:tr>
      <w:tr w14:paraId="4E061540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57" w:type="dxa"/>
            <w:vAlign w:val="top"/>
          </w:tcPr>
          <w:p w14:paraId="7EE76B09">
            <w:pPr>
              <w:pStyle w:val="6"/>
              <w:spacing w:before="130" w:line="177" w:lineRule="auto"/>
              <w:ind w:left="115"/>
            </w:pPr>
            <w:r>
              <w:rPr>
                <w:color w:val="24332E"/>
                <w:spacing w:val="-2"/>
              </w:rPr>
              <w:t>ECharts</w:t>
            </w:r>
          </w:p>
        </w:tc>
        <w:tc>
          <w:tcPr>
            <w:tcW w:w="1700" w:type="dxa"/>
            <w:vAlign w:val="top"/>
          </w:tcPr>
          <w:p w14:paraId="4B1319A1">
            <w:pPr>
              <w:pStyle w:val="6"/>
              <w:spacing w:before="91" w:line="281" w:lineRule="exact"/>
              <w:ind w:left="106"/>
            </w:pPr>
            <w:r>
              <w:rPr>
                <w:color w:val="24332E"/>
                <w:spacing w:val="-1"/>
                <w:position w:val="2"/>
              </w:rPr>
              <w:t>6.1.0</w:t>
            </w:r>
          </w:p>
        </w:tc>
        <w:tc>
          <w:tcPr>
            <w:tcW w:w="2720" w:type="dxa"/>
            <w:vAlign w:val="top"/>
          </w:tcPr>
          <w:p w14:paraId="65B24D65">
            <w:pPr>
              <w:pStyle w:val="6"/>
              <w:spacing w:before="124" w:line="182" w:lineRule="auto"/>
              <w:ind w:left="100"/>
            </w:pPr>
            <w:r>
              <w:rPr>
                <w:color w:val="24332E"/>
                <w:spacing w:val="1"/>
              </w:rPr>
              <w:t>运营数据可视化</w:t>
            </w:r>
          </w:p>
        </w:tc>
        <w:tc>
          <w:tcPr>
            <w:tcW w:w="3064" w:type="dxa"/>
            <w:vAlign w:val="top"/>
          </w:tcPr>
          <w:p w14:paraId="2E76D0C5">
            <w:pPr>
              <w:pStyle w:val="6"/>
              <w:spacing w:before="123" w:line="183" w:lineRule="auto"/>
              <w:ind w:left="101"/>
            </w:pPr>
            <w:r>
              <w:rPr>
                <w:color w:val="24332E"/>
                <w:spacing w:val="1"/>
              </w:rPr>
              <w:t>展示反馈、情绪和体验趋势</w:t>
            </w:r>
          </w:p>
        </w:tc>
      </w:tr>
      <w:tr w14:paraId="56654D34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157" w:type="dxa"/>
            <w:vAlign w:val="top"/>
          </w:tcPr>
          <w:p w14:paraId="7D140A9E">
            <w:pPr>
              <w:pStyle w:val="6"/>
              <w:spacing w:before="92" w:line="230" w:lineRule="auto"/>
              <w:ind w:left="101"/>
            </w:pPr>
            <w:r>
              <w:rPr>
                <w:color w:val="24332E"/>
                <w:spacing w:val="-1"/>
              </w:rPr>
              <w:t>Axios /</w:t>
            </w:r>
            <w:r>
              <w:rPr>
                <w:color w:val="24332E"/>
                <w:spacing w:val="22"/>
                <w:w w:val="102"/>
              </w:rPr>
              <w:t xml:space="preserve"> </w:t>
            </w:r>
            <w:r>
              <w:rPr>
                <w:color w:val="24332E"/>
                <w:spacing w:val="-1"/>
              </w:rPr>
              <w:t>Fetch</w:t>
            </w:r>
          </w:p>
        </w:tc>
        <w:tc>
          <w:tcPr>
            <w:tcW w:w="1700" w:type="dxa"/>
            <w:vAlign w:val="top"/>
          </w:tcPr>
          <w:p w14:paraId="00661627">
            <w:pPr>
              <w:pStyle w:val="6"/>
              <w:spacing w:before="92" w:line="228" w:lineRule="auto"/>
              <w:ind w:left="113"/>
            </w:pPr>
            <w:r>
              <w:rPr>
                <w:color w:val="24332E"/>
              </w:rPr>
              <w:t>1.11.0 / 浏览器原生</w:t>
            </w:r>
          </w:p>
        </w:tc>
        <w:tc>
          <w:tcPr>
            <w:tcW w:w="2720" w:type="dxa"/>
            <w:vAlign w:val="top"/>
          </w:tcPr>
          <w:p w14:paraId="79450A93">
            <w:pPr>
              <w:pStyle w:val="6"/>
              <w:spacing w:before="123" w:line="184" w:lineRule="auto"/>
              <w:ind w:left="113"/>
            </w:pP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24332E"/>
                <w:spacing w:val="-1"/>
              </w:rPr>
              <w:t>HTTP</w:t>
            </w:r>
            <w:r>
              <w:rPr>
                <w:color w:val="24332E"/>
                <w:spacing w:val="-1"/>
              </w:rPr>
              <w:fldChar w:fldCharType="end"/>
            </w:r>
            <w:r>
              <w:rPr>
                <w:color w:val="24332E"/>
                <w:spacing w:val="-1"/>
              </w:rPr>
              <w:t xml:space="preserve"> 与</w:t>
            </w:r>
            <w:r>
              <w:rPr>
                <w:color w:val="24332E"/>
                <w:spacing w:val="13"/>
                <w:w w:val="101"/>
              </w:rPr>
              <w:t xml:space="preserve"> </w:t>
            </w:r>
            <w:r>
              <w:rPr>
                <w:color w:val="24332E"/>
                <w:spacing w:val="-1"/>
              </w:rPr>
              <w:t>SSE 流读取</w:t>
            </w:r>
          </w:p>
        </w:tc>
        <w:tc>
          <w:tcPr>
            <w:tcW w:w="3064" w:type="dxa"/>
            <w:vAlign w:val="top"/>
          </w:tcPr>
          <w:p w14:paraId="5A2B9973">
            <w:pPr>
              <w:pStyle w:val="6"/>
              <w:spacing w:before="123" w:line="184" w:lineRule="auto"/>
              <w:ind w:left="112"/>
            </w:pPr>
            <w:r>
              <w:rPr>
                <w:color w:val="24332E"/>
              </w:rPr>
              <w:t>同时处理普通接口和流式问答</w:t>
            </w:r>
          </w:p>
        </w:tc>
      </w:tr>
      <w:tr w14:paraId="5A131802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57" w:type="dxa"/>
            <w:vAlign w:val="top"/>
          </w:tcPr>
          <w:p w14:paraId="051557DA">
            <w:pPr>
              <w:pStyle w:val="6"/>
              <w:spacing w:before="129" w:line="179" w:lineRule="auto"/>
              <w:ind w:left="115"/>
            </w:pPr>
            <w:r>
              <w:rPr>
                <w:color w:val="24332E"/>
                <w:spacing w:val="-3"/>
              </w:rPr>
              <w:t>Marked</w:t>
            </w:r>
            <w:r>
              <w:rPr>
                <w:color w:val="24332E"/>
                <w:spacing w:val="33"/>
                <w:w w:val="101"/>
              </w:rPr>
              <w:t xml:space="preserve"> </w:t>
            </w:r>
            <w:r>
              <w:rPr>
                <w:color w:val="24332E"/>
                <w:spacing w:val="-3"/>
              </w:rPr>
              <w:t>+</w:t>
            </w:r>
            <w:r>
              <w:rPr>
                <w:color w:val="24332E"/>
                <w:spacing w:val="16"/>
                <w:w w:val="101"/>
              </w:rPr>
              <w:t xml:space="preserve"> </w:t>
            </w:r>
            <w:r>
              <w:rPr>
                <w:color w:val="24332E"/>
                <w:spacing w:val="-3"/>
              </w:rPr>
              <w:t>DOMPurify</w:t>
            </w:r>
          </w:p>
        </w:tc>
        <w:tc>
          <w:tcPr>
            <w:tcW w:w="1700" w:type="dxa"/>
            <w:vAlign w:val="top"/>
          </w:tcPr>
          <w:p w14:paraId="1107DCD6">
            <w:pPr>
              <w:pStyle w:val="6"/>
              <w:spacing w:before="92" w:line="281" w:lineRule="exact"/>
              <w:ind w:left="113"/>
            </w:pPr>
            <w:r>
              <w:rPr>
                <w:color w:val="24332E"/>
                <w:spacing w:val="-3"/>
                <w:position w:val="2"/>
              </w:rPr>
              <w:t>18.0.5</w:t>
            </w:r>
            <w:r>
              <w:rPr>
                <w:color w:val="24332E"/>
                <w:spacing w:val="23"/>
                <w:position w:val="2"/>
              </w:rPr>
              <w:t xml:space="preserve"> </w:t>
            </w:r>
            <w:r>
              <w:rPr>
                <w:color w:val="24332E"/>
                <w:spacing w:val="-3"/>
                <w:position w:val="2"/>
              </w:rPr>
              <w:t>+</w:t>
            </w:r>
            <w:r>
              <w:rPr>
                <w:color w:val="24332E"/>
                <w:spacing w:val="11"/>
                <w:w w:val="102"/>
                <w:position w:val="2"/>
              </w:rPr>
              <w:t xml:space="preserve"> </w:t>
            </w:r>
            <w:r>
              <w:rPr>
                <w:color w:val="24332E"/>
                <w:spacing w:val="-3"/>
                <w:position w:val="2"/>
              </w:rPr>
              <w:t>3.4.11</w:t>
            </w:r>
          </w:p>
        </w:tc>
        <w:tc>
          <w:tcPr>
            <w:tcW w:w="2720" w:type="dxa"/>
            <w:vAlign w:val="top"/>
          </w:tcPr>
          <w:p w14:paraId="0301A972">
            <w:pPr>
              <w:pStyle w:val="6"/>
              <w:spacing w:before="124" w:line="183" w:lineRule="auto"/>
              <w:ind w:left="113"/>
            </w:pPr>
            <w:r>
              <w:rPr>
                <w:color w:val="24332E"/>
              </w:rPr>
              <w:t>Markdown 渲染与清洗</w:t>
            </w:r>
          </w:p>
        </w:tc>
        <w:tc>
          <w:tcPr>
            <w:tcW w:w="3064" w:type="dxa"/>
            <w:vAlign w:val="top"/>
          </w:tcPr>
          <w:p w14:paraId="5774F875">
            <w:pPr>
              <w:pStyle w:val="6"/>
              <w:spacing w:before="124" w:line="183" w:lineRule="auto"/>
              <w:ind w:left="101"/>
            </w:pPr>
            <w:r>
              <w:rPr>
                <w:color w:val="24332E"/>
                <w:spacing w:val="1"/>
              </w:rPr>
              <w:t xml:space="preserve">展示模型回答并降低 </w:t>
            </w:r>
            <w:r>
              <w:rPr>
                <w:color w:val="24332E"/>
              </w:rPr>
              <w:t>XSS</w:t>
            </w:r>
            <w:r>
              <w:rPr>
                <w:color w:val="24332E"/>
                <w:spacing w:val="1"/>
              </w:rPr>
              <w:t xml:space="preserve"> 风险</w:t>
            </w:r>
          </w:p>
        </w:tc>
      </w:tr>
      <w:tr w14:paraId="53D3D851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157" w:type="dxa"/>
            <w:vAlign w:val="top"/>
          </w:tcPr>
          <w:p w14:paraId="047405E5">
            <w:pPr>
              <w:pStyle w:val="6"/>
              <w:spacing w:before="93" w:line="212" w:lineRule="auto"/>
              <w:ind w:left="102"/>
            </w:pPr>
            <w:r>
              <w:rPr>
                <w:color w:val="24332E"/>
                <w:spacing w:val="-1"/>
              </w:rPr>
              <w:t>Three.js</w:t>
            </w:r>
            <w:r>
              <w:rPr>
                <w:color w:val="24332E"/>
                <w:spacing w:val="32"/>
              </w:rPr>
              <w:t xml:space="preserve"> </w:t>
            </w:r>
            <w:r>
              <w:rPr>
                <w:color w:val="24332E"/>
                <w:spacing w:val="-1"/>
              </w:rPr>
              <w:t>+ three-vrm</w:t>
            </w:r>
          </w:p>
        </w:tc>
        <w:tc>
          <w:tcPr>
            <w:tcW w:w="1700" w:type="dxa"/>
            <w:vAlign w:val="top"/>
          </w:tcPr>
          <w:p w14:paraId="5761F25A">
            <w:pPr>
              <w:pStyle w:val="6"/>
              <w:spacing w:before="93" w:line="281" w:lineRule="exact"/>
              <w:ind w:left="103"/>
            </w:pPr>
            <w:r>
              <w:rPr>
                <w:color w:val="24332E"/>
                <w:spacing w:val="-2"/>
                <w:position w:val="2"/>
              </w:rPr>
              <w:t>0.184.0</w:t>
            </w:r>
            <w:r>
              <w:rPr>
                <w:color w:val="24332E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24332E"/>
                <w:spacing w:val="-2"/>
                <w:position w:val="2"/>
              </w:rPr>
              <w:t>+</w:t>
            </w:r>
            <w:r>
              <w:rPr>
                <w:color w:val="24332E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24332E"/>
                <w:spacing w:val="-2"/>
                <w:position w:val="2"/>
              </w:rPr>
              <w:t>3.5.4</w:t>
            </w:r>
          </w:p>
        </w:tc>
        <w:tc>
          <w:tcPr>
            <w:tcW w:w="2720" w:type="dxa"/>
            <w:vAlign w:val="top"/>
          </w:tcPr>
          <w:p w14:paraId="3DDD3B85">
            <w:pPr>
              <w:pStyle w:val="6"/>
              <w:spacing w:before="124" w:line="184" w:lineRule="auto"/>
              <w:ind w:left="99"/>
            </w:pPr>
            <w:r>
              <w:rPr>
                <w:color w:val="24332E"/>
              </w:rPr>
              <w:t>VRM</w:t>
            </w:r>
            <w:r>
              <w:rPr>
                <w:color w:val="24332E"/>
                <w:spacing w:val="2"/>
              </w:rPr>
              <w:t xml:space="preserve"> 数字人渲染</w:t>
            </w:r>
          </w:p>
        </w:tc>
        <w:tc>
          <w:tcPr>
            <w:tcW w:w="3064" w:type="dxa"/>
            <w:vAlign w:val="top"/>
          </w:tcPr>
          <w:p w14:paraId="2C75D045">
            <w:pPr>
              <w:pStyle w:val="6"/>
              <w:spacing w:before="125" w:line="183" w:lineRule="auto"/>
              <w:ind w:left="101"/>
            </w:pPr>
            <w:r>
              <w:rPr>
                <w:color w:val="24332E"/>
                <w:spacing w:val="1"/>
              </w:rPr>
              <w:t>实现口型、表情和动作表达</w:t>
            </w:r>
          </w:p>
        </w:tc>
      </w:tr>
    </w:tbl>
    <w:p w14:paraId="21D763E6">
      <w:pPr>
        <w:pStyle w:val="2"/>
        <w:spacing w:line="357" w:lineRule="auto"/>
      </w:pPr>
    </w:p>
    <w:p w14:paraId="0825A9BE">
      <w:pPr>
        <w:spacing w:before="129" w:line="229" w:lineRule="auto"/>
        <w:ind w:left="29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5.2 后端与数据技术</w:t>
      </w:r>
    </w:p>
    <w:p w14:paraId="593217B6">
      <w:pPr>
        <w:spacing w:line="131" w:lineRule="exact"/>
      </w:pPr>
    </w:p>
    <w:tbl>
      <w:tblPr>
        <w:tblStyle w:val="5"/>
        <w:tblW w:w="9641" w:type="dxa"/>
        <w:tblInd w:w="2" w:type="dxa"/>
        <w:tblBorders>
          <w:top w:val="single" w:color="CDD8D3" w:sz="2" w:space="0"/>
          <w:left w:val="single" w:color="CDD8D3" w:sz="2" w:space="0"/>
          <w:bottom w:val="single" w:color="CDD8D3" w:sz="2" w:space="0"/>
          <w:right w:val="single" w:color="CDD8D3" w:sz="2" w:space="0"/>
          <w:insideH w:val="single" w:color="CDD8D3" w:sz="2" w:space="0"/>
          <w:insideV w:val="single" w:color="CDD8D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1"/>
        <w:gridCol w:w="2549"/>
        <w:gridCol w:w="4821"/>
      </w:tblGrid>
      <w:tr w14:paraId="6907DADA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271" w:type="dxa"/>
            <w:shd w:val="clear" w:color="auto" w:fill="2F6B57"/>
            <w:vAlign w:val="top"/>
          </w:tcPr>
          <w:p w14:paraId="29B9C560">
            <w:pPr>
              <w:pStyle w:val="6"/>
              <w:spacing w:before="126" w:line="186" w:lineRule="auto"/>
              <w:ind w:left="970"/>
            </w:pPr>
            <w:r>
              <w:rPr>
                <w:b/>
                <w:bCs/>
                <w:color w:val="FFFFFF"/>
                <w:spacing w:val="4"/>
              </w:rPr>
              <w:t>技术</w:t>
            </w:r>
          </w:p>
        </w:tc>
        <w:tc>
          <w:tcPr>
            <w:tcW w:w="2549" w:type="dxa"/>
            <w:shd w:val="clear" w:color="auto" w:fill="2F6B57"/>
            <w:vAlign w:val="top"/>
          </w:tcPr>
          <w:p w14:paraId="47BD9524">
            <w:pPr>
              <w:pStyle w:val="6"/>
              <w:spacing w:before="126" w:line="186" w:lineRule="auto"/>
              <w:ind w:left="903"/>
            </w:pPr>
            <w:r>
              <w:rPr>
                <w:b/>
                <w:bCs/>
                <w:color w:val="FFFFFF"/>
                <w:spacing w:val="4"/>
              </w:rPr>
              <w:t>版本/形式</w:t>
            </w:r>
          </w:p>
        </w:tc>
        <w:tc>
          <w:tcPr>
            <w:tcW w:w="4821" w:type="dxa"/>
            <w:shd w:val="clear" w:color="auto" w:fill="2F6B57"/>
            <w:vAlign w:val="top"/>
          </w:tcPr>
          <w:p w14:paraId="32C0637D">
            <w:pPr>
              <w:pStyle w:val="6"/>
              <w:spacing w:before="125" w:line="187" w:lineRule="auto"/>
              <w:ind w:left="2079"/>
            </w:pPr>
            <w:r>
              <w:rPr>
                <w:b/>
                <w:bCs/>
                <w:color w:val="FFFFFF"/>
                <w:spacing w:val="5"/>
              </w:rPr>
              <w:t>主要用途</w:t>
            </w:r>
          </w:p>
        </w:tc>
      </w:tr>
      <w:tr w14:paraId="2BFA8116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71" w:type="dxa"/>
            <w:vAlign w:val="top"/>
          </w:tcPr>
          <w:p w14:paraId="26C9DFF4">
            <w:pPr>
              <w:pStyle w:val="6"/>
              <w:spacing w:before="127" w:line="178" w:lineRule="auto"/>
              <w:ind w:left="115"/>
            </w:pPr>
            <w:r>
              <w:rPr>
                <w:color w:val="24332E"/>
                <w:spacing w:val="-2"/>
              </w:rPr>
              <w:t>Python</w:t>
            </w:r>
          </w:p>
        </w:tc>
        <w:tc>
          <w:tcPr>
            <w:tcW w:w="2549" w:type="dxa"/>
            <w:vAlign w:val="top"/>
          </w:tcPr>
          <w:p w14:paraId="2F98C972">
            <w:pPr>
              <w:pStyle w:val="6"/>
              <w:spacing w:before="89" w:line="281" w:lineRule="exact"/>
              <w:ind w:left="107"/>
            </w:pPr>
            <w:r>
              <w:rPr>
                <w:color w:val="24332E"/>
                <w:spacing w:val="-2"/>
                <w:position w:val="2"/>
              </w:rPr>
              <w:t>3.13+</w:t>
            </w:r>
          </w:p>
        </w:tc>
        <w:tc>
          <w:tcPr>
            <w:tcW w:w="4821" w:type="dxa"/>
            <w:vAlign w:val="top"/>
          </w:tcPr>
          <w:p w14:paraId="31200FC9">
            <w:pPr>
              <w:pStyle w:val="6"/>
              <w:spacing w:before="121" w:line="183" w:lineRule="auto"/>
              <w:ind w:left="99"/>
            </w:pPr>
            <w:r>
              <w:rPr>
                <w:color w:val="24332E"/>
                <w:spacing w:val="1"/>
              </w:rPr>
              <w:t>后端正式运行时</w:t>
            </w:r>
          </w:p>
        </w:tc>
      </w:tr>
      <w:tr w14:paraId="79A8E565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71" w:type="dxa"/>
            <w:vAlign w:val="top"/>
          </w:tcPr>
          <w:p w14:paraId="06527B4F">
            <w:pPr>
              <w:pStyle w:val="6"/>
              <w:spacing w:before="135" w:line="171" w:lineRule="auto"/>
              <w:ind w:left="115"/>
            </w:pPr>
            <w:r>
              <w:rPr>
                <w:color w:val="24332E"/>
                <w:spacing w:val="-2"/>
              </w:rPr>
              <w:t>FastAPI</w:t>
            </w:r>
          </w:p>
        </w:tc>
        <w:tc>
          <w:tcPr>
            <w:tcW w:w="2549" w:type="dxa"/>
            <w:vAlign w:val="top"/>
          </w:tcPr>
          <w:p w14:paraId="1011AC14">
            <w:pPr>
              <w:pStyle w:val="6"/>
              <w:spacing w:before="89" w:line="281" w:lineRule="exact"/>
              <w:ind w:left="103"/>
            </w:pPr>
            <w:r>
              <w:rPr>
                <w:color w:val="24332E"/>
                <w:spacing w:val="-1"/>
                <w:position w:val="2"/>
              </w:rPr>
              <w:t>0.116.1</w:t>
            </w:r>
          </w:p>
        </w:tc>
        <w:tc>
          <w:tcPr>
            <w:tcW w:w="4821" w:type="dxa"/>
            <w:vAlign w:val="top"/>
          </w:tcPr>
          <w:p w14:paraId="265E9C5D">
            <w:pPr>
              <w:pStyle w:val="6"/>
              <w:spacing w:before="121" w:line="183" w:lineRule="auto"/>
              <w:ind w:left="100"/>
            </w:pPr>
            <w:r>
              <w:rPr>
                <w:color w:val="24332E"/>
              </w:rPr>
              <w:t>API</w:t>
            </w:r>
            <w:r>
              <w:rPr>
                <w:color w:val="24332E"/>
                <w:spacing w:val="1"/>
              </w:rPr>
              <w:t xml:space="preserve">、依赖注入和 </w:t>
            </w:r>
            <w:r>
              <w:rPr>
                <w:color w:val="24332E"/>
              </w:rPr>
              <w:t>SSE</w:t>
            </w:r>
            <w:r>
              <w:rPr>
                <w:color w:val="24332E"/>
                <w:spacing w:val="11"/>
              </w:rPr>
              <w:t xml:space="preserve"> </w:t>
            </w:r>
            <w:r>
              <w:rPr>
                <w:color w:val="24332E"/>
                <w:spacing w:val="1"/>
              </w:rPr>
              <w:t>响应</w:t>
            </w:r>
          </w:p>
        </w:tc>
      </w:tr>
      <w:tr w14:paraId="41988637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54D3B243">
            <w:pPr>
              <w:pStyle w:val="6"/>
              <w:spacing w:before="129" w:line="176" w:lineRule="auto"/>
              <w:ind w:left="113"/>
            </w:pPr>
            <w:r>
              <w:rPr>
                <w:color w:val="24332E"/>
                <w:spacing w:val="-2"/>
              </w:rPr>
              <w:t>Uvicorn</w:t>
            </w:r>
          </w:p>
        </w:tc>
        <w:tc>
          <w:tcPr>
            <w:tcW w:w="2549" w:type="dxa"/>
            <w:vAlign w:val="top"/>
          </w:tcPr>
          <w:p w14:paraId="2414D89F">
            <w:pPr>
              <w:pStyle w:val="6"/>
              <w:spacing w:before="89" w:line="281" w:lineRule="exact"/>
              <w:ind w:left="103"/>
            </w:pPr>
            <w:r>
              <w:rPr>
                <w:color w:val="24332E"/>
                <w:spacing w:val="-1"/>
                <w:position w:val="2"/>
              </w:rPr>
              <w:t>0.35.0</w:t>
            </w:r>
          </w:p>
        </w:tc>
        <w:tc>
          <w:tcPr>
            <w:tcW w:w="4821" w:type="dxa"/>
            <w:vAlign w:val="top"/>
          </w:tcPr>
          <w:p w14:paraId="6766982E">
            <w:pPr>
              <w:pStyle w:val="6"/>
              <w:spacing w:before="120" w:line="184" w:lineRule="auto"/>
              <w:ind w:left="100"/>
            </w:pPr>
            <w:r>
              <w:rPr>
                <w:color w:val="24332E"/>
              </w:rPr>
              <w:t>ASGI</w:t>
            </w:r>
            <w:r>
              <w:rPr>
                <w:color w:val="24332E"/>
                <w:spacing w:val="2"/>
              </w:rPr>
              <w:t xml:space="preserve"> 服务运行</w:t>
            </w:r>
          </w:p>
        </w:tc>
      </w:tr>
      <w:tr w14:paraId="61F0B1C8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312E80F1">
            <w:pPr>
              <w:pStyle w:val="6"/>
              <w:spacing w:before="128" w:line="178" w:lineRule="auto"/>
              <w:ind w:left="115"/>
            </w:pPr>
            <w:r>
              <w:rPr>
                <w:color w:val="24332E"/>
                <w:spacing w:val="-2"/>
              </w:rPr>
              <w:t>Pydantic</w:t>
            </w:r>
          </w:p>
        </w:tc>
        <w:tc>
          <w:tcPr>
            <w:tcW w:w="2549" w:type="dxa"/>
            <w:vAlign w:val="top"/>
          </w:tcPr>
          <w:p w14:paraId="7E18FA04">
            <w:pPr>
              <w:pStyle w:val="6"/>
              <w:spacing w:before="90" w:line="281" w:lineRule="exact"/>
              <w:ind w:left="105"/>
            </w:pPr>
            <w:r>
              <w:rPr>
                <w:color w:val="24332E"/>
                <w:spacing w:val="-1"/>
                <w:position w:val="2"/>
              </w:rPr>
              <w:t>2.11.7</w:t>
            </w:r>
          </w:p>
        </w:tc>
        <w:tc>
          <w:tcPr>
            <w:tcW w:w="4821" w:type="dxa"/>
            <w:vAlign w:val="top"/>
          </w:tcPr>
          <w:p w14:paraId="14CAB0FA">
            <w:pPr>
              <w:pStyle w:val="6"/>
              <w:spacing w:before="122" w:line="183" w:lineRule="auto"/>
              <w:ind w:left="103"/>
            </w:pPr>
            <w:r>
              <w:rPr>
                <w:color w:val="24332E"/>
                <w:spacing w:val="1"/>
              </w:rPr>
              <w:t>配置与数据契约校验</w:t>
            </w:r>
          </w:p>
        </w:tc>
      </w:tr>
      <w:tr w14:paraId="5A352429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6ED83E66">
            <w:pPr>
              <w:pStyle w:val="6"/>
              <w:spacing w:before="129" w:line="178" w:lineRule="auto"/>
              <w:ind w:left="109"/>
            </w:pPr>
            <w:r>
              <w:rPr>
                <w:color w:val="24332E"/>
              </w:rPr>
              <w:t>SQLAlchemy</w:t>
            </w:r>
          </w:p>
        </w:tc>
        <w:tc>
          <w:tcPr>
            <w:tcW w:w="2549" w:type="dxa"/>
            <w:vAlign w:val="top"/>
          </w:tcPr>
          <w:p w14:paraId="3F139289">
            <w:pPr>
              <w:pStyle w:val="6"/>
              <w:spacing w:before="91" w:line="281" w:lineRule="exact"/>
              <w:ind w:left="105"/>
            </w:pPr>
            <w:r>
              <w:rPr>
                <w:color w:val="24332E"/>
                <w:spacing w:val="-1"/>
                <w:position w:val="2"/>
              </w:rPr>
              <w:t>2.0.43</w:t>
            </w:r>
          </w:p>
        </w:tc>
        <w:tc>
          <w:tcPr>
            <w:tcW w:w="4821" w:type="dxa"/>
            <w:vAlign w:val="top"/>
          </w:tcPr>
          <w:p w14:paraId="1728EFF6">
            <w:pPr>
              <w:pStyle w:val="6"/>
              <w:spacing w:before="123" w:line="183" w:lineRule="auto"/>
              <w:ind w:left="101"/>
            </w:pPr>
            <w:r>
              <w:rPr>
                <w:color w:val="24332E"/>
                <w:spacing w:val="1"/>
              </w:rPr>
              <w:t xml:space="preserve">异步 </w:t>
            </w:r>
            <w:r>
              <w:rPr>
                <w:color w:val="24332E"/>
              </w:rPr>
              <w:t>ORM</w:t>
            </w:r>
            <w:r>
              <w:rPr>
                <w:color w:val="24332E"/>
                <w:spacing w:val="1"/>
              </w:rPr>
              <w:t xml:space="preserve"> 与数据访问</w:t>
            </w:r>
          </w:p>
        </w:tc>
      </w:tr>
      <w:tr w14:paraId="1F826A4B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71" w:type="dxa"/>
            <w:vAlign w:val="top"/>
          </w:tcPr>
          <w:p w14:paraId="08C141B5">
            <w:pPr>
              <w:pStyle w:val="6"/>
              <w:spacing w:before="136" w:line="173" w:lineRule="auto"/>
              <w:ind w:left="115"/>
            </w:pPr>
            <w:r>
              <w:rPr>
                <w:color w:val="24332E"/>
                <w:spacing w:val="-1"/>
              </w:rPr>
              <w:t>PostgreSQL</w:t>
            </w:r>
          </w:p>
        </w:tc>
        <w:tc>
          <w:tcPr>
            <w:tcW w:w="2549" w:type="dxa"/>
            <w:vAlign w:val="top"/>
          </w:tcPr>
          <w:p w14:paraId="38D28744">
            <w:pPr>
              <w:pStyle w:val="6"/>
              <w:spacing w:before="124" w:line="183" w:lineRule="auto"/>
              <w:ind w:left="99"/>
            </w:pPr>
            <w:r>
              <w:rPr>
                <w:color w:val="24332E"/>
                <w:spacing w:val="1"/>
              </w:rPr>
              <w:t>异步连接</w:t>
            </w:r>
          </w:p>
        </w:tc>
        <w:tc>
          <w:tcPr>
            <w:tcW w:w="4821" w:type="dxa"/>
            <w:vAlign w:val="top"/>
          </w:tcPr>
          <w:p w14:paraId="6D71D5D5">
            <w:pPr>
              <w:pStyle w:val="6"/>
              <w:spacing w:before="123" w:line="184" w:lineRule="auto"/>
              <w:ind w:left="102"/>
            </w:pPr>
            <w:r>
              <w:rPr>
                <w:color w:val="24332E"/>
                <w:spacing w:val="1"/>
              </w:rPr>
              <w:t>主业务与运营数据库</w:t>
            </w:r>
          </w:p>
        </w:tc>
      </w:tr>
      <w:tr w14:paraId="14E8CDF3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0990D9A1">
            <w:pPr>
              <w:pStyle w:val="6"/>
              <w:spacing w:before="131" w:line="177" w:lineRule="auto"/>
              <w:ind w:left="101"/>
            </w:pPr>
            <w:r>
              <w:rPr>
                <w:color w:val="24332E"/>
              </w:rPr>
              <w:t>Alembic</w:t>
            </w:r>
          </w:p>
        </w:tc>
        <w:tc>
          <w:tcPr>
            <w:tcW w:w="2549" w:type="dxa"/>
            <w:vAlign w:val="top"/>
          </w:tcPr>
          <w:p w14:paraId="10DE2AE1">
            <w:pPr>
              <w:pStyle w:val="6"/>
              <w:spacing w:before="92" w:line="281" w:lineRule="exact"/>
              <w:ind w:left="113"/>
            </w:pPr>
            <w:r>
              <w:rPr>
                <w:color w:val="24332E"/>
                <w:spacing w:val="-2"/>
                <w:position w:val="2"/>
              </w:rPr>
              <w:t>1.15.2</w:t>
            </w:r>
          </w:p>
        </w:tc>
        <w:tc>
          <w:tcPr>
            <w:tcW w:w="4821" w:type="dxa"/>
            <w:vAlign w:val="top"/>
          </w:tcPr>
          <w:p w14:paraId="7405D959">
            <w:pPr>
              <w:pStyle w:val="6"/>
              <w:spacing w:before="123" w:line="184" w:lineRule="auto"/>
              <w:ind w:left="99"/>
            </w:pPr>
            <w:r>
              <w:rPr>
                <w:color w:val="24332E"/>
                <w:spacing w:val="1"/>
              </w:rPr>
              <w:t>数据库版本迁移</w:t>
            </w:r>
          </w:p>
        </w:tc>
      </w:tr>
      <w:tr w14:paraId="37F3EA7A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71" w:type="dxa"/>
            <w:vAlign w:val="top"/>
          </w:tcPr>
          <w:p w14:paraId="6C1826BE">
            <w:pPr>
              <w:pStyle w:val="6"/>
              <w:spacing w:before="132" w:line="177" w:lineRule="auto"/>
              <w:ind w:left="107"/>
            </w:pPr>
            <w:r>
              <w:rPr>
                <w:color w:val="24332E"/>
              </w:rPr>
              <w:t>ChromaDB</w:t>
            </w:r>
          </w:p>
        </w:tc>
        <w:tc>
          <w:tcPr>
            <w:tcW w:w="2549" w:type="dxa"/>
            <w:vAlign w:val="top"/>
          </w:tcPr>
          <w:p w14:paraId="5F225F76">
            <w:pPr>
              <w:pStyle w:val="6"/>
              <w:spacing w:before="93" w:line="281" w:lineRule="exact"/>
              <w:ind w:left="113"/>
            </w:pPr>
            <w:r>
              <w:rPr>
                <w:color w:val="24332E"/>
                <w:spacing w:val="-2"/>
                <w:position w:val="2"/>
              </w:rPr>
              <w:t>1.5.9</w:t>
            </w:r>
          </w:p>
        </w:tc>
        <w:tc>
          <w:tcPr>
            <w:tcW w:w="4821" w:type="dxa"/>
            <w:vAlign w:val="top"/>
          </w:tcPr>
          <w:p w14:paraId="230527F1">
            <w:pPr>
              <w:pStyle w:val="6"/>
              <w:spacing w:before="126" w:line="182" w:lineRule="auto"/>
              <w:ind w:left="100"/>
            </w:pPr>
            <w:r>
              <w:rPr>
                <w:color w:val="24332E"/>
                <w:spacing w:val="1"/>
              </w:rPr>
              <w:t>本地持久化向量索引</w:t>
            </w:r>
          </w:p>
        </w:tc>
      </w:tr>
      <w:tr w14:paraId="7483D2C6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532FD90B">
            <w:pPr>
              <w:pStyle w:val="6"/>
              <w:spacing w:before="130" w:line="179" w:lineRule="auto"/>
              <w:ind w:left="109"/>
            </w:pPr>
            <w:r>
              <w:rPr>
                <w:color w:val="24332E"/>
              </w:rPr>
              <w:t>Sentence</w:t>
            </w:r>
            <w:r>
              <w:rPr>
                <w:color w:val="24332E"/>
                <w:spacing w:val="9"/>
              </w:rPr>
              <w:t xml:space="preserve"> </w:t>
            </w:r>
            <w:r>
              <w:rPr>
                <w:color w:val="24332E"/>
              </w:rPr>
              <w:t>Transformers</w:t>
            </w:r>
          </w:p>
        </w:tc>
        <w:tc>
          <w:tcPr>
            <w:tcW w:w="2549" w:type="dxa"/>
            <w:vAlign w:val="top"/>
          </w:tcPr>
          <w:p w14:paraId="081AB9B9">
            <w:pPr>
              <w:pStyle w:val="6"/>
              <w:spacing w:before="93" w:line="281" w:lineRule="exact"/>
              <w:ind w:left="109"/>
            </w:pPr>
            <w:r>
              <w:rPr>
                <w:color w:val="24332E"/>
                <w:spacing w:val="-2"/>
                <w:position w:val="2"/>
              </w:rPr>
              <w:t>5.5.1</w:t>
            </w:r>
          </w:p>
        </w:tc>
        <w:tc>
          <w:tcPr>
            <w:tcW w:w="4821" w:type="dxa"/>
            <w:vAlign w:val="top"/>
          </w:tcPr>
          <w:p w14:paraId="12694D34">
            <w:pPr>
              <w:pStyle w:val="6"/>
              <w:spacing w:before="126" w:line="182" w:lineRule="auto"/>
              <w:ind w:left="114"/>
            </w:pPr>
            <w:r>
              <w:rPr>
                <w:color w:val="24332E"/>
                <w:spacing w:val="-1"/>
              </w:rPr>
              <w:t>BGE</w:t>
            </w:r>
            <w:r>
              <w:rPr>
                <w:color w:val="24332E"/>
                <w:spacing w:val="23"/>
              </w:rPr>
              <w:t xml:space="preserve"> </w:t>
            </w:r>
            <w:r>
              <w:rPr>
                <w:color w:val="24332E"/>
                <w:spacing w:val="-1"/>
              </w:rPr>
              <w:t>中文向量模型和重排模型</w:t>
            </w:r>
          </w:p>
        </w:tc>
      </w:tr>
      <w:tr w14:paraId="70481543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71" w:type="dxa"/>
            <w:vAlign w:val="top"/>
          </w:tcPr>
          <w:p w14:paraId="443C42EA">
            <w:pPr>
              <w:pStyle w:val="6"/>
              <w:spacing w:before="94" w:line="281" w:lineRule="exact"/>
              <w:ind w:left="113"/>
            </w:pPr>
            <w:r>
              <w:rPr>
                <w:color w:val="24332E"/>
                <w:spacing w:val="-1"/>
                <w:position w:val="2"/>
              </w:rPr>
              <w:t>rank-bm25</w:t>
            </w:r>
          </w:p>
        </w:tc>
        <w:tc>
          <w:tcPr>
            <w:tcW w:w="2549" w:type="dxa"/>
            <w:vAlign w:val="top"/>
          </w:tcPr>
          <w:p w14:paraId="2AF932A3">
            <w:pPr>
              <w:pStyle w:val="6"/>
              <w:spacing w:before="94" w:line="281" w:lineRule="exact"/>
              <w:ind w:left="103"/>
            </w:pPr>
            <w:r>
              <w:rPr>
                <w:color w:val="24332E"/>
                <w:spacing w:val="-1"/>
                <w:position w:val="2"/>
              </w:rPr>
              <w:t>0.2.2</w:t>
            </w:r>
          </w:p>
        </w:tc>
        <w:tc>
          <w:tcPr>
            <w:tcW w:w="4821" w:type="dxa"/>
            <w:vAlign w:val="top"/>
          </w:tcPr>
          <w:p w14:paraId="240E3F85">
            <w:pPr>
              <w:pStyle w:val="6"/>
              <w:spacing w:before="127" w:line="182" w:lineRule="auto"/>
              <w:ind w:left="101"/>
            </w:pPr>
            <w:r>
              <w:rPr>
                <w:color w:val="24332E"/>
                <w:spacing w:val="1"/>
              </w:rPr>
              <w:t>关键词检索补充</w:t>
            </w:r>
          </w:p>
        </w:tc>
      </w:tr>
      <w:tr w14:paraId="7C6C9EC2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271" w:type="dxa"/>
            <w:vAlign w:val="top"/>
          </w:tcPr>
          <w:p w14:paraId="2D1FEF5E">
            <w:pPr>
              <w:pStyle w:val="6"/>
              <w:spacing w:before="94" w:line="230" w:lineRule="auto"/>
              <w:ind w:left="115"/>
            </w:pPr>
            <w:r>
              <w:fldChar w:fldCharType="begin"/>
            </w:r>
            <w:r>
              <w:instrText xml:space="preserve"> HYPERLINK "HTTPX/WebSockets" </w:instrText>
            </w:r>
            <w:r>
              <w:fldChar w:fldCharType="separate"/>
            </w:r>
            <w:r>
              <w:rPr>
                <w:color w:val="24332E"/>
              </w:rPr>
              <w:t>HTTPX / WebSockets</w:t>
            </w:r>
            <w:r>
              <w:rPr>
                <w:color w:val="24332E"/>
              </w:rPr>
              <w:fldChar w:fldCharType="end"/>
            </w:r>
          </w:p>
        </w:tc>
        <w:tc>
          <w:tcPr>
            <w:tcW w:w="2549" w:type="dxa"/>
            <w:vAlign w:val="top"/>
          </w:tcPr>
          <w:p w14:paraId="535074CC">
            <w:pPr>
              <w:pStyle w:val="6"/>
              <w:spacing w:before="94" w:line="230" w:lineRule="auto"/>
              <w:ind w:left="103"/>
            </w:pPr>
            <w:r>
              <w:rPr>
                <w:color w:val="24332E"/>
                <w:spacing w:val="-1"/>
              </w:rPr>
              <w:t>0.28.1 /</w:t>
            </w:r>
            <w:r>
              <w:rPr>
                <w:color w:val="24332E"/>
                <w:spacing w:val="18"/>
              </w:rPr>
              <w:t xml:space="preserve"> </w:t>
            </w:r>
            <w:r>
              <w:rPr>
                <w:color w:val="24332E"/>
                <w:spacing w:val="-1"/>
              </w:rPr>
              <w:t>16.0</w:t>
            </w:r>
          </w:p>
        </w:tc>
        <w:tc>
          <w:tcPr>
            <w:tcW w:w="4821" w:type="dxa"/>
            <w:vAlign w:val="top"/>
          </w:tcPr>
          <w:p w14:paraId="6D7DC4F7">
            <w:pPr>
              <w:pStyle w:val="6"/>
              <w:spacing w:before="125" w:line="184" w:lineRule="auto"/>
              <w:ind w:left="99"/>
            </w:pPr>
            <w:r>
              <w:rPr>
                <w:color w:val="24332E"/>
              </w:rPr>
              <w:t>外部模型</w:t>
            </w:r>
            <w:r>
              <w:rPr>
                <w:color w:val="24332E"/>
                <w:spacing w:val="25"/>
                <w:w w:val="101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24332E"/>
              </w:rPr>
              <w:t>HTTP</w:t>
            </w:r>
            <w:r>
              <w:rPr>
                <w:color w:val="24332E"/>
              </w:rPr>
              <w:fldChar w:fldCharType="end"/>
            </w:r>
            <w:r>
              <w:rPr>
                <w:color w:val="24332E"/>
              </w:rPr>
              <w:t xml:space="preserve"> 与流式语音连接</w:t>
            </w:r>
          </w:p>
        </w:tc>
      </w:tr>
    </w:tbl>
    <w:p w14:paraId="1455C516">
      <w:pPr>
        <w:pStyle w:val="2"/>
      </w:pPr>
    </w:p>
    <w:p w14:paraId="7AE0E6D6">
      <w:pPr>
        <w:sectPr>
          <w:headerReference r:id="rId19" w:type="default"/>
          <w:footerReference r:id="rId20" w:type="default"/>
          <w:pgSz w:w="11906" w:h="16838"/>
          <w:pgMar w:top="787" w:right="1129" w:bottom="736" w:left="1129" w:header="383" w:footer="485" w:gutter="0"/>
          <w:cols w:space="720" w:num="1"/>
        </w:sectPr>
      </w:pPr>
    </w:p>
    <w:p w14:paraId="3B4C1222">
      <w:pPr>
        <w:pStyle w:val="2"/>
        <w:spacing w:line="312" w:lineRule="auto"/>
      </w:pPr>
    </w:p>
    <w:p w14:paraId="59F11508">
      <w:pPr>
        <w:spacing w:before="129" w:line="229" w:lineRule="auto"/>
        <w:ind w:left="29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57" w:name="bookmark55"/>
      <w:bookmarkEnd w:id="57"/>
      <w:bookmarkStart w:id="58" w:name="bookmark52"/>
      <w:bookmarkEnd w:id="58"/>
      <w:bookmarkStart w:id="59" w:name="bookmark54"/>
      <w:bookmarkEnd w:id="59"/>
      <w:bookmarkStart w:id="60" w:name="bookmark51"/>
      <w:bookmarkEnd w:id="60"/>
      <w:bookmarkStart w:id="61" w:name="bookmark53"/>
      <w:bookmarkEnd w:id="61"/>
      <w:bookmarkStart w:id="62" w:name="bookmark56"/>
      <w:bookmarkEnd w:id="62"/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5.3 模型与外部服务</w:t>
      </w:r>
    </w:p>
    <w:p w14:paraId="3C711446">
      <w:pPr>
        <w:spacing w:line="131" w:lineRule="exact"/>
      </w:pPr>
    </w:p>
    <w:tbl>
      <w:tblPr>
        <w:tblStyle w:val="5"/>
        <w:tblW w:w="9641" w:type="dxa"/>
        <w:tblInd w:w="2" w:type="dxa"/>
        <w:tblBorders>
          <w:top w:val="single" w:color="CDD8D3" w:sz="2" w:space="0"/>
          <w:left w:val="single" w:color="CDD8D3" w:sz="2" w:space="0"/>
          <w:bottom w:val="single" w:color="CDD8D3" w:sz="2" w:space="0"/>
          <w:right w:val="single" w:color="CDD8D3" w:sz="2" w:space="0"/>
          <w:insideH w:val="single" w:color="CDD8D3" w:sz="2" w:space="0"/>
          <w:insideV w:val="single" w:color="CDD8D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1"/>
        <w:gridCol w:w="2549"/>
        <w:gridCol w:w="4821"/>
      </w:tblGrid>
      <w:tr w14:paraId="459A7821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271" w:type="dxa"/>
            <w:shd w:val="clear" w:color="auto" w:fill="2F6B57"/>
            <w:vAlign w:val="top"/>
          </w:tcPr>
          <w:p w14:paraId="5E22F058">
            <w:pPr>
              <w:pStyle w:val="6"/>
              <w:spacing w:before="126" w:line="186" w:lineRule="auto"/>
              <w:ind w:left="970"/>
            </w:pPr>
            <w:r>
              <w:rPr>
                <w:b/>
                <w:bCs/>
                <w:color w:val="FFFFFF"/>
                <w:spacing w:val="4"/>
              </w:rPr>
              <w:t>能力</w:t>
            </w:r>
          </w:p>
        </w:tc>
        <w:tc>
          <w:tcPr>
            <w:tcW w:w="2549" w:type="dxa"/>
            <w:shd w:val="clear" w:color="auto" w:fill="2F6B57"/>
            <w:vAlign w:val="top"/>
          </w:tcPr>
          <w:p w14:paraId="03A2FDA3">
            <w:pPr>
              <w:pStyle w:val="6"/>
              <w:spacing w:before="125" w:line="187" w:lineRule="auto"/>
              <w:ind w:left="782"/>
            </w:pPr>
            <w:r>
              <w:rPr>
                <w:b/>
                <w:bCs/>
                <w:color w:val="FFFFFF"/>
                <w:spacing w:val="4"/>
              </w:rPr>
              <w:t>当前演示状态</w:t>
            </w:r>
          </w:p>
        </w:tc>
        <w:tc>
          <w:tcPr>
            <w:tcW w:w="4821" w:type="dxa"/>
            <w:shd w:val="clear" w:color="auto" w:fill="2F6B57"/>
            <w:vAlign w:val="top"/>
          </w:tcPr>
          <w:p w14:paraId="4D94DDE8">
            <w:pPr>
              <w:pStyle w:val="6"/>
              <w:spacing w:before="126" w:line="186" w:lineRule="auto"/>
              <w:ind w:left="2078"/>
            </w:pPr>
            <w:r>
              <w:rPr>
                <w:b/>
                <w:bCs/>
                <w:color w:val="FFFFFF"/>
                <w:spacing w:val="5"/>
              </w:rPr>
              <w:t>系统职责</w:t>
            </w:r>
          </w:p>
        </w:tc>
      </w:tr>
      <w:tr w14:paraId="5C90C062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2E14CE15">
            <w:pPr>
              <w:pStyle w:val="6"/>
              <w:spacing w:before="127" w:line="178" w:lineRule="auto"/>
              <w:ind w:left="115"/>
            </w:pPr>
            <w:r>
              <w:rPr>
                <w:color w:val="24332E"/>
                <w:spacing w:val="-2"/>
              </w:rPr>
              <w:t>DeepSeek</w:t>
            </w:r>
            <w:r>
              <w:rPr>
                <w:color w:val="24332E"/>
                <w:spacing w:val="18"/>
                <w:w w:val="101"/>
              </w:rPr>
              <w:t xml:space="preserve"> </w:t>
            </w:r>
            <w:r>
              <w:rPr>
                <w:color w:val="24332E"/>
                <w:spacing w:val="-2"/>
              </w:rPr>
              <w:t>LLM</w:t>
            </w:r>
          </w:p>
        </w:tc>
        <w:tc>
          <w:tcPr>
            <w:tcW w:w="2549" w:type="dxa"/>
            <w:vAlign w:val="top"/>
          </w:tcPr>
          <w:p w14:paraId="24C6BD95">
            <w:pPr>
              <w:pStyle w:val="6"/>
              <w:spacing w:before="120" w:line="184" w:lineRule="auto"/>
              <w:ind w:left="109"/>
            </w:pPr>
            <w:r>
              <w:rPr>
                <w:color w:val="24332E"/>
                <w:spacing w:val="-3"/>
              </w:rPr>
              <w:t>已启用</w:t>
            </w:r>
          </w:p>
        </w:tc>
        <w:tc>
          <w:tcPr>
            <w:tcW w:w="4821" w:type="dxa"/>
            <w:vAlign w:val="top"/>
          </w:tcPr>
          <w:p w14:paraId="3CBBBE1A">
            <w:pPr>
              <w:pStyle w:val="6"/>
              <w:spacing w:before="121" w:line="183" w:lineRule="auto"/>
              <w:ind w:left="100"/>
            </w:pPr>
            <w:r>
              <w:rPr>
                <w:color w:val="24332E"/>
                <w:spacing w:val="1"/>
              </w:rPr>
              <w:t>基于检索证据生成自然语言回答</w:t>
            </w:r>
          </w:p>
        </w:tc>
      </w:tr>
      <w:tr w14:paraId="3CBB15B0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196D56DD">
            <w:pPr>
              <w:pStyle w:val="6"/>
              <w:spacing w:before="122" w:line="183" w:lineRule="auto"/>
              <w:ind w:left="103"/>
            </w:pPr>
            <w:r>
              <w:rPr>
                <w:color w:val="24332E"/>
                <w:spacing w:val="1"/>
              </w:rPr>
              <w:t xml:space="preserve">百炼 </w:t>
            </w:r>
            <w:r>
              <w:rPr>
                <w:color w:val="24332E"/>
              </w:rPr>
              <w:t>ASR</w:t>
            </w:r>
          </w:p>
        </w:tc>
        <w:tc>
          <w:tcPr>
            <w:tcW w:w="2549" w:type="dxa"/>
            <w:vAlign w:val="top"/>
          </w:tcPr>
          <w:p w14:paraId="45897D7B">
            <w:pPr>
              <w:pStyle w:val="6"/>
              <w:spacing w:before="121" w:line="184" w:lineRule="auto"/>
              <w:ind w:left="109"/>
            </w:pPr>
            <w:r>
              <w:rPr>
                <w:color w:val="24332E"/>
                <w:spacing w:val="-3"/>
              </w:rPr>
              <w:t>已启用</w:t>
            </w:r>
          </w:p>
        </w:tc>
        <w:tc>
          <w:tcPr>
            <w:tcW w:w="4821" w:type="dxa"/>
            <w:vAlign w:val="top"/>
          </w:tcPr>
          <w:p w14:paraId="2F2609B7">
            <w:pPr>
              <w:pStyle w:val="6"/>
              <w:spacing w:before="121" w:line="184" w:lineRule="auto"/>
              <w:ind w:left="99"/>
            </w:pPr>
            <w:r>
              <w:rPr>
                <w:color w:val="24332E"/>
                <w:spacing w:val="1"/>
              </w:rPr>
              <w:t>将游客语音转换为文本</w:t>
            </w:r>
          </w:p>
        </w:tc>
      </w:tr>
      <w:tr w14:paraId="3DE28B49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052F61CD">
            <w:pPr>
              <w:pStyle w:val="6"/>
              <w:spacing w:before="124" w:line="183" w:lineRule="auto"/>
              <w:ind w:left="103"/>
            </w:pPr>
            <w:r>
              <w:rPr>
                <w:color w:val="24332E"/>
                <w:spacing w:val="3"/>
              </w:rPr>
              <w:t xml:space="preserve">百炼 </w:t>
            </w:r>
            <w:r>
              <w:rPr>
                <w:color w:val="24332E"/>
              </w:rPr>
              <w:t>CosyVoice</w:t>
            </w:r>
            <w:r>
              <w:rPr>
                <w:color w:val="24332E"/>
                <w:spacing w:val="3"/>
              </w:rPr>
              <w:t xml:space="preserve"> </w:t>
            </w:r>
            <w:r>
              <w:rPr>
                <w:color w:val="24332E"/>
              </w:rPr>
              <w:t>TTS</w:t>
            </w:r>
          </w:p>
        </w:tc>
        <w:tc>
          <w:tcPr>
            <w:tcW w:w="2549" w:type="dxa"/>
            <w:vAlign w:val="top"/>
          </w:tcPr>
          <w:p w14:paraId="24448F12">
            <w:pPr>
              <w:pStyle w:val="6"/>
              <w:spacing w:before="122" w:line="184" w:lineRule="auto"/>
              <w:ind w:left="109"/>
            </w:pPr>
            <w:r>
              <w:rPr>
                <w:color w:val="24332E"/>
                <w:spacing w:val="-3"/>
              </w:rPr>
              <w:t>已启用</w:t>
            </w:r>
          </w:p>
        </w:tc>
        <w:tc>
          <w:tcPr>
            <w:tcW w:w="4821" w:type="dxa"/>
            <w:vAlign w:val="top"/>
          </w:tcPr>
          <w:p w14:paraId="2457F254">
            <w:pPr>
              <w:pStyle w:val="6"/>
              <w:spacing w:before="122" w:line="184" w:lineRule="auto"/>
              <w:ind w:left="100"/>
            </w:pPr>
            <w:r>
              <w:rPr>
                <w:color w:val="24332E"/>
                <w:spacing w:val="1"/>
              </w:rPr>
              <w:t>合成数字人讲解语音</w:t>
            </w:r>
          </w:p>
        </w:tc>
      </w:tr>
      <w:tr w14:paraId="210F247B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6779A30F">
            <w:pPr>
              <w:pStyle w:val="6"/>
              <w:spacing w:before="93" w:line="212" w:lineRule="auto"/>
              <w:ind w:left="107"/>
            </w:pPr>
            <w:r>
              <w:rPr>
                <w:color w:val="24332E"/>
              </w:rPr>
              <w:t>Qwen</w:t>
            </w:r>
            <w:r>
              <w:rPr>
                <w:color w:val="24332E"/>
                <w:spacing w:val="2"/>
              </w:rPr>
              <w:t xml:space="preserve"> </w:t>
            </w:r>
            <w:r>
              <w:rPr>
                <w:color w:val="24332E"/>
              </w:rPr>
              <w:t>Vision</w:t>
            </w:r>
            <w:r>
              <w:rPr>
                <w:color w:val="24332E"/>
                <w:spacing w:val="2"/>
              </w:rPr>
              <w:t xml:space="preserve"> </w:t>
            </w:r>
            <w:r>
              <w:rPr>
                <w:color w:val="2F6B57"/>
              </w:rPr>
              <w:t>qwen</w:t>
            </w:r>
            <w:r>
              <w:rPr>
                <w:color w:val="2F6B57"/>
                <w:spacing w:val="2"/>
              </w:rPr>
              <w:t>3.7-</w:t>
            </w:r>
            <w:r>
              <w:rPr>
                <w:color w:val="2F6B57"/>
              </w:rPr>
              <w:t>plus</w:t>
            </w:r>
          </w:p>
        </w:tc>
        <w:tc>
          <w:tcPr>
            <w:tcW w:w="2549" w:type="dxa"/>
            <w:vAlign w:val="top"/>
          </w:tcPr>
          <w:p w14:paraId="0287A200">
            <w:pPr>
              <w:pStyle w:val="6"/>
              <w:spacing w:before="123" w:line="184" w:lineRule="auto"/>
              <w:ind w:left="109"/>
            </w:pPr>
            <w:r>
              <w:rPr>
                <w:color w:val="24332E"/>
                <w:spacing w:val="-3"/>
              </w:rPr>
              <w:t>已启用</w:t>
            </w:r>
          </w:p>
        </w:tc>
        <w:tc>
          <w:tcPr>
            <w:tcW w:w="4821" w:type="dxa"/>
            <w:vAlign w:val="top"/>
          </w:tcPr>
          <w:p w14:paraId="0E154FDA">
            <w:pPr>
              <w:pStyle w:val="6"/>
              <w:spacing w:before="124" w:line="183" w:lineRule="auto"/>
              <w:ind w:left="100"/>
            </w:pPr>
            <w:r>
              <w:rPr>
                <w:color w:val="24332E"/>
                <w:spacing w:val="1"/>
              </w:rPr>
              <w:t>拍照识景并生成检索线索</w:t>
            </w:r>
          </w:p>
        </w:tc>
      </w:tr>
      <w:tr w14:paraId="4F2C577B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71" w:type="dxa"/>
            <w:vAlign w:val="top"/>
          </w:tcPr>
          <w:p w14:paraId="43AD55CD">
            <w:pPr>
              <w:pStyle w:val="6"/>
              <w:spacing w:before="131" w:line="178" w:lineRule="auto"/>
              <w:ind w:left="107"/>
            </w:pPr>
            <w:r>
              <w:rPr>
                <w:color w:val="24332E"/>
              </w:rPr>
              <w:t>OpenWeatherMap</w:t>
            </w:r>
          </w:p>
        </w:tc>
        <w:tc>
          <w:tcPr>
            <w:tcW w:w="2549" w:type="dxa"/>
            <w:vAlign w:val="top"/>
          </w:tcPr>
          <w:p w14:paraId="1675DBAB">
            <w:pPr>
              <w:pStyle w:val="6"/>
              <w:spacing w:before="124" w:line="184" w:lineRule="auto"/>
              <w:ind w:left="109"/>
            </w:pPr>
            <w:r>
              <w:rPr>
                <w:color w:val="24332E"/>
                <w:spacing w:val="-3"/>
              </w:rPr>
              <w:t>已启用</w:t>
            </w:r>
          </w:p>
        </w:tc>
        <w:tc>
          <w:tcPr>
            <w:tcW w:w="4821" w:type="dxa"/>
            <w:vAlign w:val="top"/>
          </w:tcPr>
          <w:p w14:paraId="3BD90E7D">
            <w:pPr>
              <w:pStyle w:val="6"/>
              <w:spacing w:before="125" w:line="183" w:lineRule="auto"/>
              <w:ind w:left="102"/>
            </w:pPr>
            <w:r>
              <w:rPr>
                <w:color w:val="24332E"/>
                <w:spacing w:val="1"/>
              </w:rPr>
              <w:t>前端天气展示</w:t>
            </w:r>
          </w:p>
        </w:tc>
      </w:tr>
      <w:tr w14:paraId="5CD35C39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71" w:type="dxa"/>
            <w:vAlign w:val="top"/>
          </w:tcPr>
          <w:p w14:paraId="4C50C990">
            <w:pPr>
              <w:pStyle w:val="6"/>
              <w:spacing w:before="126" w:line="183" w:lineRule="auto"/>
              <w:ind w:left="101"/>
            </w:pPr>
            <w:r>
              <w:rPr>
                <w:color w:val="24332E"/>
                <w:spacing w:val="3"/>
              </w:rPr>
              <w:t xml:space="preserve">浏览器 </w:t>
            </w:r>
            <w:r>
              <w:rPr>
                <w:color w:val="24332E"/>
              </w:rPr>
              <w:t>Web</w:t>
            </w:r>
            <w:r>
              <w:rPr>
                <w:color w:val="24332E"/>
                <w:spacing w:val="3"/>
              </w:rPr>
              <w:t xml:space="preserve"> </w:t>
            </w:r>
            <w:r>
              <w:rPr>
                <w:color w:val="24332E"/>
              </w:rPr>
              <w:t>Speech</w:t>
            </w:r>
          </w:p>
        </w:tc>
        <w:tc>
          <w:tcPr>
            <w:tcW w:w="2549" w:type="dxa"/>
            <w:vAlign w:val="top"/>
          </w:tcPr>
          <w:p w14:paraId="494C21BF">
            <w:pPr>
              <w:pStyle w:val="6"/>
              <w:spacing w:before="124" w:line="184" w:lineRule="auto"/>
              <w:ind w:left="109"/>
            </w:pPr>
            <w:r>
              <w:rPr>
                <w:color w:val="24332E"/>
                <w:spacing w:val="-1"/>
              </w:rPr>
              <w:t>已启用/降级</w:t>
            </w:r>
          </w:p>
        </w:tc>
        <w:tc>
          <w:tcPr>
            <w:tcW w:w="4821" w:type="dxa"/>
            <w:vAlign w:val="top"/>
          </w:tcPr>
          <w:p w14:paraId="6417043D">
            <w:pPr>
              <w:pStyle w:val="6"/>
              <w:spacing w:before="124" w:line="184" w:lineRule="auto"/>
              <w:ind w:left="102"/>
            </w:pPr>
            <w:r>
              <w:rPr>
                <w:color w:val="24332E"/>
                <w:spacing w:val="1"/>
              </w:rPr>
              <w:t>云端语音不可用时提供播报保障</w:t>
            </w:r>
          </w:p>
        </w:tc>
      </w:tr>
      <w:tr w14:paraId="48836D02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71" w:type="dxa"/>
            <w:vAlign w:val="top"/>
          </w:tcPr>
          <w:p w14:paraId="2BE09536">
            <w:pPr>
              <w:pStyle w:val="6"/>
              <w:spacing w:before="126" w:line="183" w:lineRule="auto"/>
              <w:ind w:left="100"/>
            </w:pPr>
            <w:r>
              <w:rPr>
                <w:color w:val="24332E"/>
              </w:rPr>
              <w:t>后端实时景区数据</w:t>
            </w:r>
            <w:r>
              <w:rPr>
                <w:color w:val="24332E"/>
                <w:spacing w:val="22"/>
              </w:rPr>
              <w:t xml:space="preserve"> </w:t>
            </w:r>
            <w:r>
              <w:rPr>
                <w:color w:val="24332E"/>
              </w:rPr>
              <w:t>Provider</w:t>
            </w:r>
          </w:p>
        </w:tc>
        <w:tc>
          <w:tcPr>
            <w:tcW w:w="2549" w:type="dxa"/>
            <w:vAlign w:val="top"/>
          </w:tcPr>
          <w:p w14:paraId="21D884C0">
            <w:pPr>
              <w:pStyle w:val="6"/>
              <w:spacing w:before="126" w:line="183" w:lineRule="auto"/>
              <w:ind w:left="97"/>
            </w:pPr>
            <w:r>
              <w:rPr>
                <w:color w:val="24332E"/>
                <w:spacing w:val="1"/>
              </w:rPr>
              <w:t>模拟</w:t>
            </w:r>
          </w:p>
        </w:tc>
        <w:tc>
          <w:tcPr>
            <w:tcW w:w="4821" w:type="dxa"/>
            <w:vAlign w:val="top"/>
          </w:tcPr>
          <w:p w14:paraId="3BFA2A0E">
            <w:pPr>
              <w:pStyle w:val="6"/>
              <w:spacing w:before="125" w:line="184" w:lineRule="auto"/>
              <w:ind w:left="100"/>
            </w:pPr>
            <w:r>
              <w:rPr>
                <w:color w:val="24332E"/>
                <w:spacing w:val="1"/>
              </w:rPr>
              <w:t>提供天气、客流和景点开放状态上下文</w:t>
            </w:r>
          </w:p>
        </w:tc>
      </w:tr>
      <w:tr w14:paraId="6C0617EF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271" w:type="dxa"/>
            <w:vAlign w:val="top"/>
          </w:tcPr>
          <w:p w14:paraId="1DBB7279">
            <w:pPr>
              <w:pStyle w:val="6"/>
              <w:spacing w:before="125" w:line="184" w:lineRule="auto"/>
              <w:ind w:left="107"/>
            </w:pPr>
            <w:r>
              <w:rPr>
                <w:color w:val="24332E"/>
              </w:rPr>
              <w:t>Coze</w:t>
            </w:r>
            <w:r>
              <w:rPr>
                <w:color w:val="24332E"/>
                <w:spacing w:val="1"/>
              </w:rPr>
              <w:t xml:space="preserve"> 路线工作流</w:t>
            </w:r>
          </w:p>
        </w:tc>
        <w:tc>
          <w:tcPr>
            <w:tcW w:w="2549" w:type="dxa"/>
            <w:vAlign w:val="top"/>
          </w:tcPr>
          <w:p w14:paraId="3F260A14">
            <w:pPr>
              <w:pStyle w:val="6"/>
              <w:spacing w:before="125" w:line="184" w:lineRule="auto"/>
              <w:ind w:left="98"/>
            </w:pPr>
            <w:r>
              <w:rPr>
                <w:color w:val="24332E"/>
                <w:spacing w:val="1"/>
              </w:rPr>
              <w:t>未启用</w:t>
            </w:r>
          </w:p>
        </w:tc>
        <w:tc>
          <w:tcPr>
            <w:tcW w:w="4821" w:type="dxa"/>
            <w:vAlign w:val="top"/>
          </w:tcPr>
          <w:p w14:paraId="4928D6E8">
            <w:pPr>
              <w:pStyle w:val="6"/>
              <w:spacing w:before="126" w:line="183" w:lineRule="auto"/>
              <w:ind w:left="101"/>
            </w:pPr>
            <w:r>
              <w:rPr>
                <w:color w:val="24332E"/>
                <w:spacing w:val="1"/>
              </w:rPr>
              <w:t>预留复杂动态路线编排接口</w:t>
            </w:r>
          </w:p>
        </w:tc>
      </w:tr>
    </w:tbl>
    <w:p w14:paraId="41730C00">
      <w:pPr>
        <w:pStyle w:val="2"/>
        <w:spacing w:line="364" w:lineRule="auto"/>
      </w:pPr>
    </w:p>
    <w:p w14:paraId="2AC5451E">
      <w:pPr>
        <w:spacing w:before="172" w:line="229" w:lineRule="auto"/>
        <w:ind w:left="26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63" w:name="bookmark131"/>
      <w:bookmarkEnd w:id="63"/>
      <w:r>
        <w:rPr>
          <w:rFonts w:ascii="微软雅黑" w:hAnsi="微软雅黑" w:eastAsia="微软雅黑" w:cs="微软雅黑"/>
          <w:b/>
          <w:bCs/>
          <w:color w:val="1F4D3E"/>
          <w:spacing w:val="-3"/>
          <w:sz w:val="40"/>
          <w:szCs w:val="40"/>
        </w:rPr>
        <w:t>6. 关键实现方案</w:t>
      </w:r>
    </w:p>
    <w:p w14:paraId="67B2A2E5">
      <w:pPr>
        <w:spacing w:before="194" w:line="230" w:lineRule="auto"/>
        <w:ind w:left="20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64" w:name="bookmark132"/>
      <w:bookmarkEnd w:id="64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6.1 整体回答链路</w:t>
      </w:r>
    </w:p>
    <w:p w14:paraId="764131C6">
      <w:pPr>
        <w:spacing w:before="33"/>
      </w:pPr>
    </w:p>
    <w:p w14:paraId="73B4B6D9">
      <w:pPr>
        <w:spacing w:before="33"/>
      </w:pPr>
    </w:p>
    <w:p w14:paraId="4C5B9623">
      <w:pPr>
        <w:spacing w:before="32"/>
      </w:pPr>
    </w:p>
    <w:p w14:paraId="596B1ABC">
      <w:pPr>
        <w:spacing w:before="32"/>
      </w:pPr>
    </w:p>
    <w:p w14:paraId="45667F39">
      <w:pPr>
        <w:spacing w:before="32"/>
      </w:pPr>
    </w:p>
    <w:tbl>
      <w:tblPr>
        <w:tblStyle w:val="5"/>
        <w:tblW w:w="8959" w:type="dxa"/>
        <w:tblInd w:w="202" w:type="dxa"/>
        <w:tblBorders>
          <w:top w:val="single" w:color="2F6B57" w:sz="8" w:space="0"/>
          <w:left w:val="single" w:color="2F6B57" w:sz="8" w:space="0"/>
          <w:bottom w:val="single" w:color="2F6B57" w:sz="8" w:space="0"/>
          <w:right w:val="single" w:color="2F6B57" w:sz="8" w:space="0"/>
          <w:insideH w:val="single" w:color="2F6B57" w:sz="8" w:space="0"/>
          <w:insideV w:val="single" w:color="2F6B57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8"/>
        <w:gridCol w:w="1542"/>
        <w:gridCol w:w="1542"/>
        <w:gridCol w:w="235"/>
        <w:gridCol w:w="1266"/>
        <w:gridCol w:w="235"/>
        <w:gridCol w:w="1266"/>
        <w:gridCol w:w="235"/>
        <w:gridCol w:w="1320"/>
      </w:tblGrid>
      <w:tr w14:paraId="1BF260AF">
        <w:tblPrEx>
          <w:tblBorders>
            <w:top w:val="single" w:color="2F6B57" w:sz="8" w:space="0"/>
            <w:left w:val="single" w:color="2F6B57" w:sz="8" w:space="0"/>
            <w:bottom w:val="single" w:color="2F6B57" w:sz="8" w:space="0"/>
            <w:right w:val="single" w:color="2F6B57" w:sz="8" w:space="0"/>
            <w:insideH w:val="single" w:color="2F6B57" w:sz="8" w:space="0"/>
            <w:insideV w:val="single" w:color="2F6B5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18" w:type="dxa"/>
            <w:vMerge w:val="restart"/>
            <w:tcBorders>
              <w:bottom w:val="nil"/>
            </w:tcBorders>
            <w:shd w:val="clear" w:color="auto" w:fill="EAF2EE"/>
            <w:vAlign w:val="top"/>
          </w:tcPr>
          <w:p w14:paraId="31D4E490">
            <w:pPr>
              <w:pStyle w:val="6"/>
              <w:spacing w:before="69" w:line="181" w:lineRule="auto"/>
              <w:ind w:left="302"/>
              <w:rPr>
                <w:sz w:val="17"/>
                <w:szCs w:val="17"/>
              </w:rPr>
            </w:pPr>
            <w:r>
              <w:rPr>
                <w:b/>
                <w:bCs/>
                <w:color w:val="1F4D3E"/>
                <w:spacing w:val="-1"/>
                <w:sz w:val="17"/>
                <w:szCs w:val="17"/>
              </w:rPr>
              <w:t>游客输入</w:t>
            </w:r>
          </w:p>
        </w:tc>
        <w:tc>
          <w:tcPr>
            <w:tcW w:w="1542" w:type="dxa"/>
            <w:vMerge w:val="restart"/>
            <w:tcBorders>
              <w:bottom w:val="nil"/>
            </w:tcBorders>
            <w:vAlign w:val="top"/>
          </w:tcPr>
          <w:p w14:paraId="2587E8AF">
            <w:pPr>
              <w:pStyle w:val="6"/>
              <w:spacing w:before="69" w:line="181" w:lineRule="auto"/>
              <w:ind w:left="517"/>
              <w:rPr>
                <w:sz w:val="17"/>
                <w:szCs w:val="17"/>
              </w:rPr>
            </w:pPr>
            <w:r>
              <w:pict>
                <v:group id="_x0000_s1053" o:spid="_x0000_s1053" o:spt="203" style="position:absolute;left:0pt;margin-left:9.5pt;margin-top:-0.95pt;height:52.25pt;width:66.4pt;z-index:-251648000;mso-width-relative:page;mso-height-relative:page;" coordsize="1328,1045">
                  <o:lock v:ext="edit"/>
                  <v:shape id="_x0000_s1054" o:spid="_x0000_s1054" style="position:absolute;left:0;top:0;height:1045;width:1328;" fillcolor="#F6F0E4" filled="t" stroked="f" coordsize="1328,1045" path="m91,1032,91,1032l1235,1032c1280,1032,1315,996,1315,952l1315,92c1315,47,1280,12,1235,12l91,12c47,12,11,47,11,92l11,952c11,996,47,1032,91,1032e">
                    <v:fill on="t" focussize="0,0"/>
                    <v:stroke on="f"/>
                    <v:imagedata o:title=""/>
                    <o:lock v:ext="edit"/>
                  </v:shape>
                  <v:shape id="_x0000_s1055" o:spid="_x0000_s1055" style="position:absolute;left:0;top:0;height:1045;width:1328;" filled="f" stroked="t" coordsize="1328,1045" path="m11,92l11,952c11,996,47,1032,91,1032e">
                    <v:fill on="f" focussize="0,0"/>
                    <v:stroke weight="1.2pt" color="#2F6B57" miterlimit="10" joinstyle="miter"/>
                    <v:imagedata o:title=""/>
                    <o:lock v:ext="edit"/>
                  </v:shape>
                </v:group>
              </w:pict>
            </w:r>
            <w:r>
              <w:pict>
                <v:shape id="_x0000_s1056" o:spid="_x0000_s1056" style="position:absolute;left:0pt;margin-left:-0.7pt;margin-top:23.05pt;height:6.1pt;width:11.65pt;mso-position-horizontal-relative:page;mso-position-vertical-relative:page;z-index:-251649024;mso-width-relative:page;mso-height-relative:page;" filled="f" stroked="t" coordsize="232,121" path="m0,60l226,60m226,60l126,10m226,60l126,110e">
                  <v:fill on="f" focussize="0,0"/>
                  <v:stroke weight="1.2pt" color="#B28A4A" miterlimit="10" joinstyle="miter"/>
                  <v:imagedata o:title=""/>
                  <o:lock v:ext="edit"/>
                </v:shape>
              </w:pict>
            </w:r>
            <w:r>
              <w:rPr>
                <w:b/>
                <w:bCs/>
                <w:color w:val="1F4D3E"/>
                <w:spacing w:val="-1"/>
                <w:sz w:val="17"/>
                <w:szCs w:val="17"/>
              </w:rPr>
              <w:t>输入理解</w:t>
            </w:r>
          </w:p>
        </w:tc>
        <w:tc>
          <w:tcPr>
            <w:tcW w:w="1542" w:type="dxa"/>
            <w:vMerge w:val="restart"/>
            <w:tcBorders>
              <w:bottom w:val="nil"/>
            </w:tcBorders>
            <w:vAlign w:val="top"/>
          </w:tcPr>
          <w:p w14:paraId="7BBCCFCB">
            <w:pPr>
              <w:pStyle w:val="6"/>
              <w:spacing w:before="69" w:line="181" w:lineRule="auto"/>
              <w:ind w:left="504"/>
              <w:rPr>
                <w:sz w:val="17"/>
                <w:szCs w:val="17"/>
              </w:rPr>
            </w:pPr>
            <w:r>
              <w:pict>
                <v:group id="_x0000_s1057" o:spid="_x0000_s1057" o:spt="203" style="position:absolute;left:0pt;margin-left:8.95pt;margin-top:-1pt;height:52.25pt;width:66.4pt;z-index:-251650048;mso-width-relative:page;mso-height-relative:page;" coordsize="1328,1045">
                  <o:lock v:ext="edit"/>
                  <v:shape id="_x0000_s1058" o:spid="_x0000_s1058" style="position:absolute;left:0;top:0;height:1045;width:1328;" fillcolor="#EAF2EE" filled="t" stroked="f" coordsize="1328,1045" path="m92,1032,92,1032l1235,1032c1280,1032,1315,996,1315,952l1315,92c1315,47,1280,12,1235,12l92,12c47,12,12,47,12,92l12,952c12,996,47,1032,92,1032e">
                    <v:fill on="t" focussize="0,0"/>
                    <v:stroke on="f"/>
                    <v:imagedata o:title=""/>
                    <o:lock v:ext="edit"/>
                  </v:shape>
                  <v:shape id="_x0000_s1059" o:spid="_x0000_s1059" style="position:absolute;left:0;top:0;height:1045;width:1328;" filled="f" stroked="t" coordsize="1328,1045" path="m12,92l12,952c12,996,47,1032,92,1032e">
                    <v:fill on="f" focussize="0,0"/>
                    <v:stroke weight="1.2pt" color="#2F6B57" miterlimit="10" joinstyle="miter"/>
                    <v:imagedata o:title=""/>
                    <o:lock v:ext="edit"/>
                  </v:shape>
                </v:group>
              </w:pict>
            </w:r>
            <w:r>
              <w:pict>
                <v:shape id="_x0000_s1060" o:spid="_x0000_s1060" style="position:absolute;left:0pt;margin-left:-1.25pt;margin-top:23.05pt;height:6.1pt;width:11.65pt;mso-position-horizontal-relative:page;mso-position-vertical-relative:page;z-index:-251651072;mso-width-relative:page;mso-height-relative:page;" filled="f" stroked="t" coordsize="232,121" path="m0,60l226,60m226,60l126,10m226,60l126,110e">
                  <v:fill on="f" focussize="0,0"/>
                  <v:stroke weight="1.2pt" color="#B28A4A" miterlimit="10" joinstyle="miter"/>
                  <v:imagedata o:title=""/>
                  <o:lock v:ext="edit"/>
                </v:shape>
              </w:pict>
            </w:r>
            <w:r>
              <w:rPr>
                <w:b/>
                <w:bCs/>
                <w:color w:val="1F4D3E"/>
                <w:spacing w:val="-1"/>
                <w:sz w:val="17"/>
                <w:szCs w:val="17"/>
              </w:rPr>
              <w:t>知识检索</w:t>
            </w:r>
          </w:p>
        </w:tc>
        <w:tc>
          <w:tcPr>
            <w:tcW w:w="235" w:type="dxa"/>
            <w:tcBorders>
              <w:top w:val="nil"/>
              <w:bottom w:val="single" w:color="B28A4A" w:sz="8" w:space="0"/>
            </w:tcBorders>
            <w:vAlign w:val="top"/>
          </w:tcPr>
          <w:p w14:paraId="2F08AAE0">
            <w:pPr>
              <w:spacing w:line="438" w:lineRule="auto"/>
              <w:rPr>
                <w:rFonts w:ascii="Arial"/>
                <w:sz w:val="21"/>
              </w:rPr>
            </w:pPr>
          </w:p>
          <w:p w14:paraId="29CDB143">
            <w:pPr>
              <w:spacing w:line="41" w:lineRule="exact"/>
              <w:ind w:firstLine="74"/>
            </w:pPr>
            <w:r>
              <w:rPr>
                <w:position w:val="-3"/>
              </w:rPr>
              <w:pict>
                <v:shape id="_x0000_s1061" o:spid="_x0000_s1061" style="height:3.6pt;width:5.55pt;" filled="f" stroked="t" coordsize="111,71" path="m105,60l5,10e">
                  <v:fill on="f" focussize="0,0"/>
                  <v:stroke weight="1.2pt" color="#B28A4A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66" w:type="dxa"/>
            <w:vMerge w:val="restart"/>
            <w:tcBorders>
              <w:bottom w:val="nil"/>
            </w:tcBorders>
            <w:shd w:val="clear" w:color="auto" w:fill="F6F0E4"/>
            <w:vAlign w:val="top"/>
          </w:tcPr>
          <w:p w14:paraId="4ABA26C7">
            <w:pPr>
              <w:pStyle w:val="6"/>
              <w:spacing w:before="76" w:line="176" w:lineRule="auto"/>
              <w:ind w:left="188"/>
              <w:rPr>
                <w:sz w:val="17"/>
                <w:szCs w:val="17"/>
              </w:rPr>
            </w:pPr>
            <w:r>
              <w:rPr>
                <w:b/>
                <w:bCs/>
                <w:color w:val="1F4D3E"/>
                <w:spacing w:val="-2"/>
                <w:sz w:val="17"/>
                <w:szCs w:val="17"/>
              </w:rPr>
              <w:t>DeepSeek</w:t>
            </w:r>
          </w:p>
        </w:tc>
        <w:tc>
          <w:tcPr>
            <w:tcW w:w="235" w:type="dxa"/>
            <w:tcBorders>
              <w:top w:val="nil"/>
              <w:bottom w:val="single" w:color="B28A4A" w:sz="8" w:space="0"/>
            </w:tcBorders>
            <w:vAlign w:val="top"/>
          </w:tcPr>
          <w:p w14:paraId="79E93EEB">
            <w:pPr>
              <w:spacing w:line="438" w:lineRule="auto"/>
              <w:rPr>
                <w:rFonts w:ascii="Arial"/>
                <w:sz w:val="21"/>
              </w:rPr>
            </w:pPr>
          </w:p>
          <w:p w14:paraId="56244B02">
            <w:pPr>
              <w:spacing w:line="41" w:lineRule="exact"/>
              <w:ind w:firstLine="104"/>
            </w:pPr>
            <w:r>
              <w:rPr>
                <w:position w:val="-3"/>
              </w:rPr>
              <w:pict>
                <v:shape id="_x0000_s1062" o:spid="_x0000_s1062" style="height:3.6pt;width:5.55pt;" filled="f" stroked="t" coordsize="111,71" path="m105,60l5,10e">
                  <v:fill on="f" focussize="0,0"/>
                  <v:stroke weight="1.2pt" color="#B28A4A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66" w:type="dxa"/>
            <w:vMerge w:val="restart"/>
            <w:tcBorders>
              <w:bottom w:val="nil"/>
            </w:tcBorders>
            <w:shd w:val="clear" w:color="auto" w:fill="EAF2EE"/>
            <w:vAlign w:val="top"/>
          </w:tcPr>
          <w:p w14:paraId="29273C02">
            <w:pPr>
              <w:pStyle w:val="6"/>
              <w:spacing w:before="69" w:line="181" w:lineRule="auto"/>
              <w:ind w:left="276"/>
              <w:rPr>
                <w:sz w:val="17"/>
                <w:szCs w:val="17"/>
              </w:rPr>
            </w:pPr>
            <w:r>
              <w:rPr>
                <w:b/>
                <w:bCs/>
                <w:color w:val="1F4D3E"/>
                <w:spacing w:val="-1"/>
                <w:sz w:val="17"/>
                <w:szCs w:val="17"/>
              </w:rPr>
              <w:t>流式 TTS</w:t>
            </w:r>
          </w:p>
        </w:tc>
        <w:tc>
          <w:tcPr>
            <w:tcW w:w="235" w:type="dxa"/>
            <w:tcBorders>
              <w:top w:val="nil"/>
              <w:bottom w:val="single" w:color="B28A4A" w:sz="8" w:space="0"/>
            </w:tcBorders>
            <w:vAlign w:val="top"/>
          </w:tcPr>
          <w:p w14:paraId="4BB111C7">
            <w:pPr>
              <w:spacing w:line="438" w:lineRule="auto"/>
              <w:rPr>
                <w:rFonts w:ascii="Arial"/>
                <w:sz w:val="21"/>
              </w:rPr>
            </w:pPr>
          </w:p>
          <w:p w14:paraId="5A3EACF3">
            <w:pPr>
              <w:spacing w:line="41" w:lineRule="exact"/>
              <w:ind w:firstLine="134"/>
            </w:pPr>
            <w:r>
              <w:rPr>
                <w:position w:val="-3"/>
              </w:rPr>
              <w:pict>
                <v:shape id="_x0000_s1063" o:spid="_x0000_s1063" style="height:3.6pt;width:5.55pt;" filled="f" stroked="t" coordsize="111,71" path="m105,60l5,10e">
                  <v:fill on="f" focussize="0,0"/>
                  <v:stroke weight="1.2pt" color="#B28A4A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320" w:type="dxa"/>
            <w:vMerge w:val="restart"/>
            <w:tcBorders>
              <w:bottom w:val="nil"/>
            </w:tcBorders>
            <w:shd w:val="clear" w:color="auto" w:fill="F6F0E4"/>
            <w:vAlign w:val="top"/>
          </w:tcPr>
          <w:p w14:paraId="5119C811">
            <w:pPr>
              <w:pStyle w:val="6"/>
              <w:spacing w:before="69" w:line="181" w:lineRule="auto"/>
              <w:ind w:left="232"/>
              <w:rPr>
                <w:sz w:val="17"/>
                <w:szCs w:val="17"/>
              </w:rPr>
            </w:pPr>
            <w:r>
              <w:rPr>
                <w:b/>
                <w:bCs/>
                <w:color w:val="1F4D3E"/>
                <w:spacing w:val="-1"/>
                <w:sz w:val="17"/>
                <w:szCs w:val="17"/>
              </w:rPr>
              <w:t>数字人呈现</w:t>
            </w:r>
          </w:p>
        </w:tc>
      </w:tr>
      <w:tr w14:paraId="7B9A8B51">
        <w:tblPrEx>
          <w:tblBorders>
            <w:top w:val="single" w:color="2F6B57" w:sz="8" w:space="0"/>
            <w:left w:val="single" w:color="2F6B57" w:sz="8" w:space="0"/>
            <w:bottom w:val="single" w:color="2F6B57" w:sz="8" w:space="0"/>
            <w:right w:val="single" w:color="2F6B57" w:sz="8" w:space="0"/>
            <w:insideH w:val="single" w:color="2F6B57" w:sz="8" w:space="0"/>
            <w:insideV w:val="single" w:color="2F6B5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18" w:type="dxa"/>
            <w:vMerge w:val="continue"/>
            <w:tcBorders>
              <w:top w:val="nil"/>
            </w:tcBorders>
            <w:vAlign w:val="top"/>
          </w:tcPr>
          <w:p w14:paraId="72958288">
            <w:pPr>
              <w:rPr>
                <w:rFonts w:ascii="Arial"/>
                <w:sz w:val="21"/>
              </w:rPr>
            </w:pPr>
          </w:p>
        </w:tc>
        <w:tc>
          <w:tcPr>
            <w:tcW w:w="1542" w:type="dxa"/>
            <w:vMerge w:val="continue"/>
            <w:tcBorders>
              <w:top w:val="nil"/>
            </w:tcBorders>
            <w:vAlign w:val="top"/>
          </w:tcPr>
          <w:p w14:paraId="46E20331">
            <w:pPr>
              <w:rPr>
                <w:rFonts w:ascii="Arial"/>
                <w:sz w:val="21"/>
              </w:rPr>
            </w:pPr>
          </w:p>
        </w:tc>
        <w:tc>
          <w:tcPr>
            <w:tcW w:w="1542" w:type="dxa"/>
            <w:vMerge w:val="continue"/>
            <w:tcBorders>
              <w:top w:val="nil"/>
            </w:tcBorders>
            <w:vAlign w:val="top"/>
          </w:tcPr>
          <w:p w14:paraId="38EBDBE9">
            <w:pPr>
              <w:rPr>
                <w:rFonts w:ascii="Arial"/>
                <w:sz w:val="21"/>
              </w:rPr>
            </w:pPr>
          </w:p>
        </w:tc>
        <w:tc>
          <w:tcPr>
            <w:tcW w:w="235" w:type="dxa"/>
            <w:tcBorders>
              <w:top w:val="single" w:color="B28A4A" w:sz="8" w:space="0"/>
              <w:bottom w:val="nil"/>
            </w:tcBorders>
            <w:vAlign w:val="top"/>
          </w:tcPr>
          <w:p w14:paraId="472A9CDE">
            <w:pPr>
              <w:spacing w:line="50" w:lineRule="exact"/>
              <w:ind w:firstLine="74"/>
            </w:pPr>
            <w:r>
              <w:rPr>
                <w:position w:val="-1"/>
              </w:rPr>
              <w:pict>
                <v:shape id="_x0000_s1064" o:spid="_x0000_s1064" style="height:3.6pt;width:5.55pt;" filled="f" stroked="t" coordsize="111,71" path="m105,10l5,60e">
                  <v:fill on="f" focussize="0,0"/>
                  <v:stroke weight="1.2pt" color="#B28A4A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66" w:type="dxa"/>
            <w:vMerge w:val="continue"/>
            <w:tcBorders>
              <w:top w:val="nil"/>
            </w:tcBorders>
            <w:vAlign w:val="top"/>
          </w:tcPr>
          <w:p w14:paraId="1EFC077B">
            <w:pPr>
              <w:rPr>
                <w:rFonts w:ascii="Arial"/>
                <w:sz w:val="21"/>
              </w:rPr>
            </w:pPr>
          </w:p>
        </w:tc>
        <w:tc>
          <w:tcPr>
            <w:tcW w:w="235" w:type="dxa"/>
            <w:tcBorders>
              <w:top w:val="single" w:color="B28A4A" w:sz="8" w:space="0"/>
              <w:bottom w:val="nil"/>
            </w:tcBorders>
            <w:vAlign w:val="top"/>
          </w:tcPr>
          <w:p w14:paraId="1C01A30D">
            <w:pPr>
              <w:spacing w:line="50" w:lineRule="exact"/>
              <w:ind w:firstLine="104"/>
            </w:pPr>
            <w:r>
              <w:rPr>
                <w:position w:val="-1"/>
              </w:rPr>
              <w:pict>
                <v:shape id="_x0000_s1065" o:spid="_x0000_s1065" style="height:3.6pt;width:5.55pt;" filled="f" stroked="t" coordsize="111,71" path="m105,10l5,60e">
                  <v:fill on="f" focussize="0,0"/>
                  <v:stroke weight="1.2pt" color="#B28A4A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66" w:type="dxa"/>
            <w:vMerge w:val="continue"/>
            <w:tcBorders>
              <w:top w:val="nil"/>
            </w:tcBorders>
            <w:vAlign w:val="top"/>
          </w:tcPr>
          <w:p w14:paraId="7FCDEBFE">
            <w:pPr>
              <w:rPr>
                <w:rFonts w:ascii="Arial"/>
                <w:sz w:val="21"/>
              </w:rPr>
            </w:pPr>
          </w:p>
        </w:tc>
        <w:tc>
          <w:tcPr>
            <w:tcW w:w="235" w:type="dxa"/>
            <w:tcBorders>
              <w:top w:val="single" w:color="B28A4A" w:sz="8" w:space="0"/>
              <w:bottom w:val="nil"/>
            </w:tcBorders>
            <w:vAlign w:val="top"/>
          </w:tcPr>
          <w:p w14:paraId="6F566156">
            <w:pPr>
              <w:spacing w:line="50" w:lineRule="exact"/>
              <w:ind w:firstLine="134"/>
            </w:pPr>
            <w:r>
              <w:rPr>
                <w:position w:val="-1"/>
              </w:rPr>
              <w:pict>
                <v:shape id="_x0000_s1066" o:spid="_x0000_s1066" style="height:3.6pt;width:5.55pt;" filled="f" stroked="t" coordsize="111,71" path="m105,10l5,60e">
                  <v:fill on="f" focussize="0,0"/>
                  <v:stroke weight="1.2pt" color="#B28A4A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320" w:type="dxa"/>
            <w:vMerge w:val="continue"/>
            <w:tcBorders>
              <w:top w:val="nil"/>
            </w:tcBorders>
            <w:vAlign w:val="top"/>
          </w:tcPr>
          <w:p w14:paraId="5B5CAFEC">
            <w:pPr>
              <w:rPr>
                <w:rFonts w:ascii="Arial"/>
                <w:sz w:val="21"/>
              </w:rPr>
            </w:pPr>
          </w:p>
        </w:tc>
      </w:tr>
    </w:tbl>
    <w:p w14:paraId="6CDAB6A9">
      <w:pPr>
        <w:pStyle w:val="2"/>
        <w:spacing w:line="271" w:lineRule="auto"/>
      </w:pPr>
    </w:p>
    <w:p w14:paraId="507DE75B">
      <w:pPr>
        <w:pStyle w:val="2"/>
        <w:spacing w:line="272" w:lineRule="auto"/>
      </w:pPr>
    </w:p>
    <w:p w14:paraId="2E391055">
      <w:pPr>
        <w:spacing w:before="69" w:line="225" w:lineRule="auto"/>
        <w:ind w:left="2394"/>
        <w:rPr>
          <w:rFonts w:ascii="微软雅黑" w:hAnsi="微软雅黑" w:eastAsia="微软雅黑" w:cs="微软雅黑"/>
          <w:sz w:val="16"/>
          <w:szCs w:val="16"/>
        </w:rPr>
      </w:pPr>
      <w:r>
        <w:rPr>
          <w:rFonts w:ascii="微软雅黑" w:hAnsi="微软雅黑" w:eastAsia="微软雅黑" w:cs="微软雅黑"/>
          <w:color w:val="65736E"/>
          <w:spacing w:val="-2"/>
          <w:sz w:val="16"/>
          <w:szCs w:val="16"/>
        </w:rPr>
        <w:t>FAQ / 缓存 /</w:t>
      </w:r>
      <w:r>
        <w:rPr>
          <w:rFonts w:ascii="微软雅黑" w:hAnsi="微软雅黑" w:eastAsia="微软雅黑" w:cs="微软雅黑"/>
          <w:color w:val="65736E"/>
          <w:spacing w:val="3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65736E"/>
          <w:spacing w:val="-2"/>
          <w:sz w:val="16"/>
          <w:szCs w:val="16"/>
        </w:rPr>
        <w:t>RAG 约束事实</w:t>
      </w:r>
      <w:r>
        <w:rPr>
          <w:rFonts w:ascii="微软雅黑" w:hAnsi="微软雅黑" w:eastAsia="微软雅黑" w:cs="微软雅黑"/>
          <w:color w:val="65736E"/>
          <w:spacing w:val="-2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65736E"/>
          <w:spacing w:val="-2"/>
          <w:sz w:val="16"/>
          <w:szCs w:val="16"/>
        </w:rPr>
        <w:t>，文本与音频以 SSE 小片段持续返回</w:t>
      </w:r>
    </w:p>
    <w:p w14:paraId="22921F5A">
      <w:pPr>
        <w:pStyle w:val="2"/>
        <w:spacing w:line="274" w:lineRule="auto"/>
      </w:pPr>
    </w:p>
    <w:p w14:paraId="1783493E">
      <w:pPr>
        <w:pStyle w:val="2"/>
        <w:spacing w:line="274" w:lineRule="auto"/>
      </w:pPr>
    </w:p>
    <w:p w14:paraId="1089020C">
      <w:pPr>
        <w:pStyle w:val="2"/>
        <w:spacing w:line="274" w:lineRule="auto"/>
      </w:pPr>
    </w:p>
    <w:p w14:paraId="63392F40">
      <w:pPr>
        <w:pStyle w:val="2"/>
        <w:spacing w:line="275" w:lineRule="auto"/>
      </w:pPr>
    </w:p>
    <w:p w14:paraId="3180672A">
      <w:pPr>
        <w:spacing w:before="74" w:line="390" w:lineRule="auto"/>
        <w:ind w:left="7" w:right="4104" w:firstLine="410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65736E"/>
          <w:spacing w:val="3"/>
          <w:sz w:val="17"/>
          <w:szCs w:val="17"/>
        </w:rPr>
        <w:t>图 2</w:t>
      </w:r>
      <w:r>
        <w:rPr>
          <w:rFonts w:ascii="微软雅黑" w:hAnsi="微软雅黑" w:eastAsia="微软雅黑" w:cs="微软雅黑"/>
          <w:color w:val="65736E"/>
          <w:spacing w:val="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65736E"/>
          <w:spacing w:val="3"/>
          <w:sz w:val="17"/>
          <w:szCs w:val="17"/>
        </w:rPr>
        <w:t>核心回答链路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具体步骤如下：</w:t>
      </w:r>
    </w:p>
    <w:p w14:paraId="244E21AB">
      <w:pPr>
        <w:spacing w:before="25" w:line="231" w:lineRule="auto"/>
        <w:ind w:left="13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1.  前端接收游客输入。语音先经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转写，图片先经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提取检索线索。</w:t>
      </w:r>
    </w:p>
    <w:p w14:paraId="452828E1">
      <w:pPr>
        <w:spacing w:before="115" w:line="231" w:lineRule="auto"/>
        <w:ind w:left="12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2.  后端结合游客选择、会话上下文、视觉上下文和情绪上下文处理请求。</w:t>
      </w:r>
    </w:p>
    <w:p w14:paraId="74C0026E">
      <w:pPr>
        <w:spacing w:before="116" w:line="216" w:lineRule="auto"/>
        <w:ind w:left="13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Pipeline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完成问题改写和意图判断，优先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尝试</w:t>
      </w:r>
      <w:r>
        <w:rPr>
          <w:rFonts w:ascii="微软雅黑" w:hAnsi="微软雅黑" w:eastAsia="微软雅黑" w:cs="微软雅黑"/>
          <w:color w:val="24332E"/>
          <w:spacing w:val="2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FAQ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 与答案缓存。</w:t>
      </w:r>
    </w:p>
    <w:p w14:paraId="0EE9CE67">
      <w:pPr>
        <w:spacing w:before="137" w:line="231" w:lineRule="auto"/>
        <w:ind w:left="1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4.  未直接命中的问题进入</w:t>
      </w:r>
      <w:r>
        <w:rPr>
          <w:rFonts w:ascii="微软雅黑" w:hAnsi="微软雅黑" w:eastAsia="微软雅黑" w:cs="微软雅黑"/>
          <w:color w:val="24332E"/>
          <w:spacing w:val="2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RAG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，通过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Chroma</w:t>
      </w:r>
      <w:r>
        <w:rPr>
          <w:rFonts w:ascii="微软雅黑" w:hAnsi="微软雅黑" w:eastAsia="微软雅黑" w:cs="微软雅黑"/>
          <w:color w:val="24332E"/>
          <w:spacing w:val="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向量召回、关键词检索和重排选择景区证据。</w:t>
      </w:r>
    </w:p>
    <w:p w14:paraId="24D7A13D">
      <w:pPr>
        <w:spacing w:before="116" w:line="216" w:lineRule="auto"/>
        <w:ind w:left="13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5.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DeepSeek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 在证据约束下生成回答</w:t>
      </w:r>
      <w:r>
        <w:rPr>
          <w:rFonts w:ascii="微软雅黑" w:hAnsi="微软雅黑" w:eastAsia="微软雅黑" w:cs="微软雅黑"/>
          <w:color w:val="24332E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，避免脱离景区资料自由扩展。</w:t>
      </w:r>
    </w:p>
    <w:p w14:paraId="50F21DC6">
      <w:pPr>
        <w:spacing w:before="137" w:line="231" w:lineRule="auto"/>
        <w:ind w:left="12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6.  文本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Token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通过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SSE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小批量、多次发送</w:t>
      </w:r>
      <w:r>
        <w:rPr>
          <w:rFonts w:ascii="微软雅黑" w:hAnsi="微软雅黑" w:eastAsia="微软雅黑" w:cs="微软雅黑"/>
          <w:color w:val="24332E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，前端立即增量显示。</w:t>
      </w:r>
    </w:p>
    <w:p w14:paraId="70514A20">
      <w:pPr>
        <w:spacing w:line="231" w:lineRule="auto"/>
        <w:rPr>
          <w:rFonts w:ascii="微软雅黑" w:hAnsi="微软雅黑" w:eastAsia="微软雅黑" w:cs="微软雅黑"/>
          <w:sz w:val="20"/>
          <w:szCs w:val="20"/>
        </w:rPr>
        <w:sectPr>
          <w:footerReference r:id="rId21" w:type="default"/>
          <w:pgSz w:w="11906" w:h="16838"/>
          <w:pgMar w:top="787" w:right="1129" w:bottom="736" w:left="1129" w:header="383" w:footer="485" w:gutter="0"/>
          <w:cols w:space="720" w:num="1"/>
        </w:sectPr>
      </w:pPr>
    </w:p>
    <w:p w14:paraId="768C6CC6">
      <w:pPr>
        <w:pStyle w:val="2"/>
        <w:spacing w:line="365" w:lineRule="auto"/>
      </w:pPr>
    </w:p>
    <w:p w14:paraId="4B972F4C">
      <w:pPr>
        <w:spacing w:before="85" w:line="230" w:lineRule="auto"/>
        <w:ind w:left="1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7.  已稳定的文本片段并行交给百炼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，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生成的音频和时间信息继续通过事件流传输。</w:t>
      </w:r>
    </w:p>
    <w:p w14:paraId="50A33653">
      <w:pPr>
        <w:spacing w:before="116" w:line="230" w:lineRule="auto"/>
        <w:ind w:left="12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8.  前端播放语音并同步驱动数字人口型、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表情和动作。</w:t>
      </w:r>
    </w:p>
    <w:p w14:paraId="562A2D09">
      <w:pPr>
        <w:spacing w:before="117" w:line="230" w:lineRule="auto"/>
        <w:ind w:left="12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9.  对话、反馈和后台运营所需信息按数据策略持久化，其他临时信息在退出时清理。</w:t>
      </w:r>
    </w:p>
    <w:p w14:paraId="6D0B1EBC">
      <w:pPr>
        <w:spacing w:before="287" w:line="229" w:lineRule="auto"/>
        <w:ind w:left="16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65" w:name="bookmark57"/>
      <w:bookmarkEnd w:id="65"/>
      <w:bookmarkStart w:id="66" w:name="bookmark58"/>
      <w:bookmarkEnd w:id="66"/>
      <w:bookmarkStart w:id="67" w:name="bookmark60"/>
      <w:bookmarkEnd w:id="67"/>
      <w:bookmarkStart w:id="68" w:name="bookmark59"/>
      <w:bookmarkEnd w:id="68"/>
      <w:bookmarkStart w:id="69" w:name="bookmark64"/>
      <w:bookmarkEnd w:id="69"/>
      <w:bookmarkStart w:id="70" w:name="bookmark62"/>
      <w:bookmarkEnd w:id="70"/>
      <w:bookmarkStart w:id="71" w:name="bookmark61"/>
      <w:bookmarkEnd w:id="71"/>
      <w:bookmarkStart w:id="72" w:name="bookmark65"/>
      <w:bookmarkEnd w:id="72"/>
      <w:bookmarkStart w:id="73" w:name="bookmark63"/>
      <w:bookmarkEnd w:id="73"/>
      <w:bookmarkStart w:id="74" w:name="bookmark66"/>
      <w:bookmarkEnd w:id="74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6.2 多次少量 Token 传输</w:t>
      </w:r>
    </w:p>
    <w:p w14:paraId="5BA57A88">
      <w:pPr>
        <w:spacing w:before="170" w:line="251" w:lineRule="auto"/>
        <w:ind w:left="3" w:right="311" w:firstLine="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为应对网络速度不确定和生成耗时，系统不等待完整回答，而是将回答拆分为多个小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片段持续发送。该方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案具有三方面作用：</w:t>
      </w:r>
    </w:p>
    <w:p w14:paraId="346FFEA0">
      <w:pPr>
        <w:spacing w:before="197" w:line="18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•  提前显示首段内容，</w:t>
      </w:r>
      <w:r>
        <w:rPr>
          <w:rFonts w:ascii="微软雅黑" w:hAnsi="微软雅黑" w:eastAsia="微软雅黑" w:cs="微软雅黑"/>
          <w:color w:val="24332E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降低游客感知等待时间；</w:t>
      </w:r>
    </w:p>
    <w:p w14:paraId="2DC61EAD">
      <w:pPr>
        <w:spacing w:before="181" w:line="185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•  网络短时波动时，已经到达的内容仍可继续显示和播放；</w:t>
      </w:r>
    </w:p>
    <w:p w14:paraId="26ECE9DD">
      <w:pPr>
        <w:spacing w:before="179" w:line="187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•  为流式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提供稳定文本片段，使语音合成无需等待整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段回答。</w:t>
      </w:r>
    </w:p>
    <w:p w14:paraId="66038723">
      <w:pPr>
        <w:spacing w:before="181" w:line="251" w:lineRule="auto"/>
        <w:ind w:left="2" w:right="264" w:firstLine="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片段过细也可能增加网络和前端渲染开销，因此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系统的实际分片大小应结合首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Token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首音频和播放卡顿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情况持续调整。</w:t>
      </w:r>
    </w:p>
    <w:p w14:paraId="7EADA0FA">
      <w:pPr>
        <w:spacing w:before="203" w:line="230" w:lineRule="auto"/>
        <w:ind w:left="16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75" w:name="bookmark133"/>
      <w:bookmarkEnd w:id="75"/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6.3</w:t>
      </w:r>
      <w:r>
        <w:rPr>
          <w:rFonts w:ascii="微软雅黑" w:hAnsi="微软雅黑" w:eastAsia="微软雅黑" w:cs="微软雅黑"/>
          <w:b/>
          <w:bCs/>
          <w:color w:val="2F6B57"/>
          <w:spacing w:val="3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LLM 与 TTS 并行编排</w:t>
      </w:r>
    </w:p>
    <w:p w14:paraId="010B6C1C">
      <w:pPr>
        <w:spacing w:before="166" w:line="242" w:lineRule="auto"/>
        <w:ind w:left="11" w:firstLine="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问答</w:t>
      </w:r>
      <w:r>
        <w:rPr>
          <w:rFonts w:ascii="微软雅黑" w:hAnsi="微软雅黑" w:eastAsia="微软雅黑" w:cs="微软雅黑"/>
          <w:color w:val="24332E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Pipeline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使用异步任务和事件队列组织生成过程。</w:t>
      </w:r>
      <w:r>
        <w:rPr>
          <w:rFonts w:ascii="微软雅黑" w:hAnsi="微软雅黑" w:eastAsia="微软雅黑" w:cs="微软雅黑"/>
          <w:color w:val="24332E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DeepSeek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持续产生文本，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1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同时消费已经稳定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的文本片段。服务端将文本、音频、</w:t>
      </w:r>
      <w:r>
        <w:rPr>
          <w:rFonts w:ascii="微软雅黑" w:hAnsi="微软雅黑" w:eastAsia="微软雅黑" w:cs="微软雅黑"/>
          <w:color w:val="24332E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口型/动作信息、来源、追问建议和完成状态合并为统一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SSE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事件序列。</w:t>
      </w:r>
    </w:p>
    <w:p w14:paraId="4F4B4429">
      <w:pPr>
        <w:spacing w:before="222" w:line="251" w:lineRule="auto"/>
        <w:ind w:left="11" w:right="345" w:hanging="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相比“完整生成</w:t>
      </w:r>
      <w:r>
        <w:rPr>
          <w:rFonts w:ascii="微软雅黑" w:hAnsi="微软雅黑" w:eastAsia="微软雅黑" w:cs="微软雅黑"/>
          <w:color w:val="24332E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- 完整合成</w:t>
      </w:r>
      <w:r>
        <w:rPr>
          <w:rFonts w:ascii="微软雅黑" w:hAnsi="微软雅黑" w:eastAsia="微软雅黑" w:cs="微软雅黑"/>
          <w:color w:val="24332E"/>
          <w:spacing w:val="1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- 一次播放”，</w:t>
      </w:r>
      <w:r>
        <w:rPr>
          <w:rFonts w:ascii="微软雅黑" w:hAnsi="微软雅黑" w:eastAsia="微软雅黑" w:cs="微软雅黑"/>
          <w:color w:val="24332E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并行方案缩短了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首音频时间，也使数字人能够更早开始表达。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当百炼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不可用时，系统可以回退到其他语音路径或浏览器语音</w:t>
      </w:r>
      <w:r>
        <w:rPr>
          <w:rFonts w:ascii="微软雅黑" w:hAnsi="微软雅黑" w:eastAsia="微软雅黑" w:cs="微软雅黑"/>
          <w:color w:val="24332E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，保障基本讲解能力。</w:t>
      </w:r>
    </w:p>
    <w:p w14:paraId="53C0714F">
      <w:pPr>
        <w:spacing w:before="205" w:line="230" w:lineRule="auto"/>
        <w:ind w:left="16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76" w:name="bookmark134"/>
      <w:bookmarkEnd w:id="76"/>
      <w:r>
        <w:rPr>
          <w:rFonts w:ascii="微软雅黑" w:hAnsi="微软雅黑" w:eastAsia="微软雅黑" w:cs="微软雅黑"/>
          <w:b/>
          <w:bCs/>
          <w:color w:val="2F6B57"/>
          <w:spacing w:val="-4"/>
          <w:sz w:val="30"/>
          <w:szCs w:val="30"/>
        </w:rPr>
        <w:t>6.4</w:t>
      </w:r>
      <w:r>
        <w:rPr>
          <w:rFonts w:ascii="微软雅黑" w:hAnsi="微软雅黑" w:eastAsia="微软雅黑" w:cs="微软雅黑"/>
          <w:b/>
          <w:bCs/>
          <w:color w:val="2F6B57"/>
          <w:spacing w:val="2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2F6B57"/>
          <w:spacing w:val="-4"/>
          <w:sz w:val="30"/>
          <w:szCs w:val="30"/>
        </w:rPr>
        <w:t>RAG 证据约束</w:t>
      </w:r>
    </w:p>
    <w:p w14:paraId="36930BD9">
      <w:pPr>
        <w:spacing w:before="165" w:line="244" w:lineRule="auto"/>
        <w:ind w:left="2" w:right="294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系统将</w:t>
      </w:r>
      <w:r>
        <w:rPr>
          <w:rFonts w:ascii="微软雅黑" w:hAnsi="微软雅黑" w:eastAsia="微软雅黑" w:cs="微软雅黑"/>
          <w:color w:val="24332E"/>
          <w:spacing w:val="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FAQ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、答案缓存、向量检索、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BM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25</w:t>
      </w:r>
      <w:r>
        <w:rPr>
          <w:rFonts w:ascii="微软雅黑" w:hAnsi="微软雅黑" w:eastAsia="微软雅黑" w:cs="微软雅黑"/>
          <w:color w:val="24332E"/>
          <w:spacing w:val="1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和重排组合为多层问答路径。高频明确问题优先由</w:t>
      </w:r>
      <w:r>
        <w:rPr>
          <w:rFonts w:ascii="微软雅黑" w:hAnsi="微软雅黑" w:eastAsia="微软雅黑" w:cs="微软雅黑"/>
          <w:color w:val="24332E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FAQ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或缓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存响应；复杂问题从景区知识库召回候选内容，再通过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重排提升相关性。</w:t>
      </w:r>
      <w:r>
        <w:rPr>
          <w:rFonts w:ascii="微软雅黑" w:hAnsi="微软雅黑" w:eastAsia="微软雅黑" w:cs="微软雅黑"/>
          <w:color w:val="24332E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DeepSeek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接收检索证据并负责</w:t>
      </w: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语言组织，</w:t>
      </w:r>
      <w:r>
        <w:rPr>
          <w:rFonts w:ascii="微软雅黑" w:hAnsi="微软雅黑" w:eastAsia="微软雅黑" w:cs="微软雅黑"/>
          <w:color w:val="24332E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前端同时接收来源信息。</w:t>
      </w:r>
    </w:p>
    <w:p w14:paraId="62E16040">
      <w:pPr>
        <w:spacing w:before="215" w:line="251" w:lineRule="auto"/>
        <w:ind w:left="2" w:right="250" w:firstLine="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4332E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同样遵循证据约束原则：视觉模型只负责生成场景、文字、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候选景点和视觉标签，不把识别结果直接当作最终事实；这些线索进入</w:t>
      </w:r>
      <w:r>
        <w:rPr>
          <w:rFonts w:ascii="微软雅黑" w:hAnsi="微软雅黑" w:eastAsia="微软雅黑" w:cs="微软雅黑"/>
          <w:color w:val="24332E"/>
          <w:spacing w:val="3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RAG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后，由官方知识内容支撑最终回答。</w:t>
      </w:r>
    </w:p>
    <w:p w14:paraId="54B86DAF">
      <w:pPr>
        <w:spacing w:before="202" w:line="230" w:lineRule="auto"/>
        <w:ind w:left="16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77" w:name="bookmark135"/>
      <w:bookmarkEnd w:id="77"/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6.5</w:t>
      </w:r>
      <w:r>
        <w:rPr>
          <w:rFonts w:ascii="微软雅黑" w:hAnsi="微软雅黑" w:eastAsia="微软雅黑" w:cs="微软雅黑"/>
          <w:b/>
          <w:bCs/>
          <w:color w:val="2F6B57"/>
          <w:spacing w:val="3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2F6B57"/>
          <w:spacing w:val="-3"/>
          <w:sz w:val="30"/>
          <w:szCs w:val="30"/>
        </w:rPr>
        <w:t>Provider 与降级机制</w:t>
      </w:r>
    </w:p>
    <w:p w14:paraId="2F1B6A70">
      <w:pPr>
        <w:spacing w:before="167" w:line="242" w:lineRule="auto"/>
        <w:ind w:left="19" w:right="380" w:hanging="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、视觉、实时数据和动态路线均采用</w:t>
      </w:r>
      <w:r>
        <w:rPr>
          <w:rFonts w:ascii="微软雅黑" w:hAnsi="微软雅黑" w:eastAsia="微软雅黑" w:cs="微软雅黑"/>
          <w:color w:val="24332E"/>
          <w:spacing w:val="2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Provider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Strategy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形式封装。配置决定实际实现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，业务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Pipeline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面向统一接口工作。外部调用设置连接、读取和总超时，并在异常时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选择可用的后续路径。</w:t>
      </w:r>
    </w:p>
    <w:p w14:paraId="51B5C86C">
      <w:pPr>
        <w:spacing w:before="223" w:line="251" w:lineRule="auto"/>
        <w:ind w:left="3" w:right="311" w:hanging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该设计一方面便于比赛环境切换云端和本地能力，另一方面减少外部平台变化对核心业务的影响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。当前可靠性主要依赖超时和业务降级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，统一重试、指数退避、熔断与限流仍属于后续完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善方向。</w:t>
      </w:r>
    </w:p>
    <w:p w14:paraId="58FC14C4">
      <w:pPr>
        <w:spacing w:before="204" w:line="229" w:lineRule="auto"/>
        <w:ind w:left="16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78" w:name="bookmark136"/>
      <w:bookmarkEnd w:id="78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6.6 数据生命周期</w:t>
      </w:r>
    </w:p>
    <w:p w14:paraId="150A931B">
      <w:pPr>
        <w:spacing w:before="168" w:line="251" w:lineRule="auto"/>
        <w:ind w:left="2" w:right="14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系统将数据分为后台运营数据和会话临时数据。反馈、行为摘要、情绪趋势、游客画像、知识盲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区以及知识改进所需信息可以持久化；图片预览、</w:t>
      </w:r>
      <w:r>
        <w:rPr>
          <w:rFonts w:ascii="微软雅黑" w:hAnsi="微软雅黑" w:eastAsia="微软雅黑" w:cs="微软雅黑"/>
          <w:color w:val="24332E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临时语音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和其他不用于后台分析的会话数据应在游客退出时删除。</w:t>
      </w:r>
    </w:p>
    <w:p w14:paraId="15D676BF">
      <w:pPr>
        <w:spacing w:line="251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2" w:type="default"/>
          <w:footerReference r:id="rId23" w:type="default"/>
          <w:pgSz w:w="11906" w:h="16838"/>
          <w:pgMar w:top="787" w:right="983" w:bottom="736" w:left="1133" w:header="383" w:footer="485" w:gutter="0"/>
          <w:cols w:space="720" w:num="1"/>
        </w:sectPr>
      </w:pPr>
    </w:p>
    <w:p w14:paraId="1470753D">
      <w:pPr>
        <w:pStyle w:val="2"/>
        <w:spacing w:line="406" w:lineRule="auto"/>
      </w:pPr>
    </w:p>
    <w:p w14:paraId="35D43BF0">
      <w:pPr>
        <w:spacing w:before="85" w:line="247" w:lineRule="auto"/>
        <w:ind w:left="2" w:right="11" w:firstLine="2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前端图片预览使用对象</w:t>
      </w:r>
      <w:r>
        <w:rPr>
          <w:rFonts w:ascii="微软雅黑" w:hAnsi="微软雅黑" w:eastAsia="微软雅黑" w:cs="微软雅黑"/>
          <w:color w:val="24332E"/>
          <w:spacing w:val="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URL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，并在状态清理时释放。后端文件式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当前会生成可访问的临时音频，</w:t>
      </w:r>
      <w:r>
        <w:rPr>
          <w:rFonts w:ascii="微软雅黑" w:hAnsi="微软雅黑" w:eastAsia="微软雅黑" w:cs="微软雅黑"/>
          <w:color w:val="24332E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尚未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看到完整的退出清理或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TTL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清理实现，因此这一部分在作品中应表述为既定数据策略和待完善实现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，不能表述为已经完全验收。</w:t>
      </w:r>
    </w:p>
    <w:p w14:paraId="272CCB97">
      <w:pPr>
        <w:pStyle w:val="2"/>
        <w:spacing w:line="307" w:lineRule="auto"/>
      </w:pPr>
    </w:p>
    <w:p w14:paraId="325FFCC3">
      <w:pPr>
        <w:spacing w:before="171" w:line="229" w:lineRule="auto"/>
        <w:ind w:left="18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79" w:name="bookmark67"/>
      <w:bookmarkEnd w:id="79"/>
      <w:bookmarkStart w:id="80" w:name="bookmark68"/>
      <w:bookmarkEnd w:id="80"/>
      <w:bookmarkStart w:id="81" w:name="bookmark71"/>
      <w:bookmarkEnd w:id="81"/>
      <w:bookmarkStart w:id="82" w:name="bookmark75"/>
      <w:bookmarkEnd w:id="82"/>
      <w:bookmarkStart w:id="83" w:name="bookmark74"/>
      <w:bookmarkEnd w:id="83"/>
      <w:bookmarkStart w:id="84" w:name="bookmark73"/>
      <w:bookmarkEnd w:id="84"/>
      <w:bookmarkStart w:id="85" w:name="bookmark70"/>
      <w:bookmarkEnd w:id="85"/>
      <w:bookmarkStart w:id="86" w:name="bookmark72"/>
      <w:bookmarkEnd w:id="86"/>
      <w:r>
        <w:rPr>
          <w:rFonts w:ascii="微软雅黑" w:hAnsi="微软雅黑" w:eastAsia="微软雅黑" w:cs="微软雅黑"/>
          <w:b/>
          <w:bCs/>
          <w:color w:val="1F4D3E"/>
          <w:spacing w:val="-2"/>
          <w:sz w:val="40"/>
          <w:szCs w:val="40"/>
        </w:rPr>
        <w:t>7. 游客体验与运营闭环</w:t>
      </w:r>
    </w:p>
    <w:p w14:paraId="13490C8B">
      <w:pPr>
        <w:pStyle w:val="2"/>
        <w:spacing w:line="258" w:lineRule="auto"/>
      </w:pPr>
    </w:p>
    <w:p w14:paraId="774BB1A5">
      <w:pPr>
        <w:pStyle w:val="2"/>
        <w:spacing w:line="258" w:lineRule="auto"/>
      </w:pPr>
    </w:p>
    <w:p w14:paraId="00EF6224">
      <w:pPr>
        <w:pStyle w:val="2"/>
        <w:spacing w:line="259" w:lineRule="auto"/>
      </w:pPr>
    </w:p>
    <w:p w14:paraId="19993662">
      <w:pPr>
        <w:pStyle w:val="2"/>
        <w:spacing w:line="259" w:lineRule="auto"/>
      </w:pPr>
    </w:p>
    <w:p w14:paraId="639D3528">
      <w:pPr>
        <w:pStyle w:val="2"/>
        <w:spacing w:line="259" w:lineRule="auto"/>
      </w:pPr>
    </w:p>
    <w:p w14:paraId="2091CD0D">
      <w:pPr>
        <w:pStyle w:val="2"/>
        <w:spacing w:line="259" w:lineRule="auto"/>
      </w:pPr>
    </w:p>
    <w:p w14:paraId="7CE190A5">
      <w:pPr>
        <w:spacing w:line="2058" w:lineRule="exact"/>
        <w:ind w:firstLine="358"/>
      </w:pPr>
      <w:r>
        <w:pict>
          <v:shape id="_x0000_s1067" o:spid="_x0000_s1067" style="position:absolute;left:0pt;margin-left:50.2pt;margin-top:102.65pt;height:1.25pt;width:368.55pt;z-index:251669504;mso-width-relative:page;mso-height-relative:page;" filled="f" stroked="t" coordsize="7370,25" path="m7370,12l0,12e">
            <v:fill on="f" focussize="0,0"/>
            <v:stroke weight="1.2pt" color="#B28A4A" miterlimit="10" joinstyle="miter"/>
            <v:imagedata o:title=""/>
            <o:lock v:ext="edit"/>
          </v:shape>
        </w:pict>
      </w:r>
      <w:r>
        <w:rPr>
          <w:position w:val="-41"/>
        </w:rPr>
        <w:pict>
          <v:group id="_x0000_s1068" o:spid="_x0000_s1068" o:spt="203" style="height:102.95pt;width:432pt;" coordsize="8640,2058">
            <o:lock v:ext="edit"/>
            <v:group id="_x0000_s1069" o:spid="_x0000_s1069" o:spt="203" style="position:absolute;left:0;top:0;height:2058;width:8640;" coordsize="8640,2058">
              <o:lock v:ext="edit"/>
              <v:shape id="_x0000_s1070" o:spid="_x0000_s1070" style="position:absolute;left:0;top:2;height:928;width:1268;" fillcolor="#EAF2EE" filled="t" stroked="t" coordsize="1268,928" path="m90,917l1177,917c1221,917,1257,881,1257,837l1257,90c1257,45,1221,10,1177,10l90,10c45,10,10,45,10,90l10,837c10,881,45,917,90,917e">
                <v:fill on="t" focussize="0,0"/>
                <v:stroke weight="1pt" color="#2F6B57" miterlimit="10" joinstyle="miter"/>
                <v:imagedata o:title=""/>
                <o:lock v:ext="edit"/>
              </v:shape>
              <v:shape id="_x0000_s1071" o:spid="_x0000_s1071" style="position:absolute;left:1257;top:404;height:121;width:232;" filled="f" stroked="t" coordsize="232,121" path="m0,60l226,60m226,60l126,10m226,60l126,110e">
                <v:fill on="f" focussize="0,0"/>
                <v:stroke weight="1.2pt" color="#B28A4A" miterlimit="10" joinstyle="miter"/>
                <v:imagedata o:title=""/>
                <o:lock v:ext="edit"/>
              </v:shape>
              <v:shape id="_x0000_s1072" o:spid="_x0000_s1072" style="position:absolute;left:1472;top:0;height:931;width:1271;" fillcolor="#F6F0E4" filled="t" stroked="t" coordsize="1271,931" path="m92,919l1179,919c1223,919,1259,883,1259,839l1259,92c1259,47,1223,12,1179,12l92,12c47,12,12,47,12,92l12,839c12,883,47,919,92,919e">
                <v:fill on="t" focussize="0,0"/>
                <v:stroke weight="1.2pt" color="#2F6B57" miterlimit="10" joinstyle="miter"/>
                <v:imagedata o:title=""/>
                <o:lock v:ext="edit"/>
              </v:shape>
              <v:shape id="_x0000_s1073" o:spid="_x0000_s1073" style="position:absolute;left:2731;top:404;height:121;width:232;" filled="f" stroked="t" coordsize="232,121" path="m0,60l226,60m226,60l126,10m226,60l126,110e">
                <v:fill on="f" focussize="0,0"/>
                <v:stroke weight="1.2pt" color="#B28A4A" miterlimit="10" joinstyle="miter"/>
                <v:imagedata o:title=""/>
                <o:lock v:ext="edit"/>
              </v:shape>
              <v:shape id="_x0000_s1074" o:spid="_x0000_s1074" style="position:absolute;left:2946;top:0;height:931;width:1271;" fillcolor="#EAF2EE" filled="t" stroked="t" coordsize="1271,931" path="m92,919l1179,919c1223,919,1259,883,1259,839l1259,92c1259,47,1223,12,1179,12l92,12c47,12,12,47,12,92l12,839c12,883,47,919,92,919e">
                <v:fill on="t" focussize="0,0"/>
                <v:stroke weight="1.2pt" color="#2F6B57" miterlimit="10" joinstyle="miter"/>
                <v:imagedata o:title=""/>
                <o:lock v:ext="edit"/>
              </v:shape>
              <v:shape id="_x0000_s1075" o:spid="_x0000_s1075" style="position:absolute;left:4205;top:404;height:121;width:232;" filled="f" stroked="t" coordsize="232,121" path="m0,60l226,60m226,60l126,10m226,60l126,110e">
                <v:fill on="f" focussize="0,0"/>
                <v:stroke weight="1.2pt" color="#B28A4A" miterlimit="10" joinstyle="miter"/>
                <v:imagedata o:title=""/>
                <o:lock v:ext="edit"/>
              </v:shape>
              <v:shape id="_x0000_s1076" o:spid="_x0000_s1076" style="position:absolute;left:4420;top:0;height:931;width:1271;" fillcolor="#F6F0E4" filled="t" stroked="t" coordsize="1271,931" path="m92,919l1179,919c1223,919,1259,883,1259,839l1259,92c1259,47,1223,12,1179,12l92,12c47,12,12,47,12,92l12,839c12,883,47,919,92,919e">
                <v:fill on="t" focussize="0,0"/>
                <v:stroke weight="1.2pt" color="#2F6B57" miterlimit="10" joinstyle="miter"/>
                <v:imagedata o:title=""/>
                <o:lock v:ext="edit"/>
              </v:shape>
              <v:shape id="_x0000_s1077" o:spid="_x0000_s1077" style="position:absolute;left:5679;top:404;height:121;width:232;" filled="f" stroked="t" coordsize="232,121" path="m0,60l226,60m226,60l126,10m226,60l126,110e">
                <v:fill on="f" focussize="0,0"/>
                <v:stroke weight="1.2pt" color="#B28A4A" miterlimit="10" joinstyle="miter"/>
                <v:imagedata o:title=""/>
                <o:lock v:ext="edit"/>
              </v:shape>
              <v:shape id="_x0000_s1078" o:spid="_x0000_s1078" style="position:absolute;left:5894;top:0;height:931;width:1271;" fillcolor="#EAF2EE" filled="t" stroked="t" coordsize="1271,931" path="m92,919l1179,919c1223,919,1259,883,1259,839l1259,92c1259,47,1223,12,1179,12l92,12c47,12,12,47,12,92l12,839c12,883,47,919,92,919e">
                <v:fill on="t" focussize="0,0"/>
                <v:stroke weight="1.2pt" color="#2F6B57" miterlimit="10" joinstyle="miter"/>
                <v:imagedata o:title=""/>
                <o:lock v:ext="edit"/>
              </v:shape>
              <v:shape id="_x0000_s1079" o:spid="_x0000_s1079" style="position:absolute;left:7153;top:404;height:121;width:232;" filled="f" stroked="t" coordsize="232,121" path="m0,60l226,60m226,60l126,10m226,60l126,110e">
                <v:fill on="f" focussize="0,0"/>
                <v:stroke weight="1.2pt" color="#B28A4A" miterlimit="10" joinstyle="miter"/>
                <v:imagedata o:title=""/>
                <o:lock v:ext="edit"/>
              </v:shape>
              <v:shape id="_x0000_s1080" o:spid="_x0000_s1080" style="position:absolute;left:7368;top:0;height:931;width:1271;" fillcolor="#F6F0E4" filled="t" stroked="t" coordsize="1271,931" path="m92,919l1179,919c1223,919,1259,883,1259,839l1259,92c1259,47,1223,12,1179,12l92,12c47,12,12,47,12,92l12,839c12,883,47,919,92,919e">
                <v:fill on="t" focussize="0,0"/>
                <v:stroke weight="1.2pt" color="#2F6B57" miterlimit="10" joinstyle="miter"/>
                <v:imagedata o:title=""/>
                <o:lock v:ext="edit"/>
              </v:shape>
              <v:shape id="_x0000_s1081" o:spid="_x0000_s1081" style="position:absolute;left:572;top:913;height:1145;width:7492;" filled="f" stroked="t" coordsize="7492,1145" path="m7430,5l7430,1139m7430,1139l7480,1039m7430,1139l7380,1039m60,1139l60,5m60,5l110,105m60,5l10,105e">
                <v:fill on="f" focussize="0,0"/>
                <v:stroke weight="1.2pt" color="#B28A4A" miterlimit="10" joinstyle="miter"/>
                <v:imagedata o:title=""/>
                <o:lock v:ext="edit"/>
              </v:shape>
            </v:group>
            <v:shape id="_x0000_s1082" o:spid="_x0000_s1082" o:spt="202" type="#_x0000_t202" style="position:absolute;left:274;top:69;height:207;width:80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1FFD4A">
                    <w:pPr>
                      <w:spacing w:before="20" w:line="181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F4D3E"/>
                        <w:sz w:val="17"/>
                        <w:szCs w:val="17"/>
                      </w:rPr>
                      <w:t>游客交互               智能回答              数字人表达              行为反馈                运营分析                知识改进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23297AA">
      <w:pPr>
        <w:pStyle w:val="2"/>
        <w:spacing w:line="256" w:lineRule="auto"/>
      </w:pPr>
    </w:p>
    <w:p w14:paraId="2FA0F21A">
      <w:pPr>
        <w:spacing w:before="65" w:line="181" w:lineRule="auto"/>
        <w:ind w:left="3027"/>
        <w:rPr>
          <w:rFonts w:ascii="微软雅黑" w:hAnsi="微软雅黑" w:eastAsia="微软雅黑" w:cs="微软雅黑"/>
          <w:sz w:val="15"/>
          <w:szCs w:val="15"/>
        </w:rPr>
      </w:pPr>
      <w:r>
        <w:rPr>
          <w:rFonts w:ascii="微软雅黑" w:hAnsi="微软雅黑" w:eastAsia="微软雅黑" w:cs="微软雅黑"/>
          <w:color w:val="65736E"/>
          <w:sz w:val="15"/>
          <w:szCs w:val="15"/>
        </w:rPr>
        <w:t>知识更新重新进入检索与回答，形成持续改进</w:t>
      </w:r>
      <w:r>
        <w:rPr>
          <w:rFonts w:ascii="微软雅黑" w:hAnsi="微软雅黑" w:eastAsia="微软雅黑" w:cs="微软雅黑"/>
          <w:color w:val="65736E"/>
          <w:spacing w:val="-1"/>
          <w:sz w:val="15"/>
          <w:szCs w:val="15"/>
        </w:rPr>
        <w:t>闭环</w:t>
      </w:r>
    </w:p>
    <w:p w14:paraId="435B7013">
      <w:pPr>
        <w:pStyle w:val="2"/>
        <w:spacing w:line="330" w:lineRule="auto"/>
      </w:pPr>
    </w:p>
    <w:p w14:paraId="0D7A0518">
      <w:pPr>
        <w:spacing w:before="74" w:line="390" w:lineRule="auto"/>
        <w:ind w:left="13" w:right="3835" w:firstLine="383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65736E"/>
          <w:spacing w:val="4"/>
          <w:sz w:val="17"/>
          <w:szCs w:val="17"/>
        </w:rPr>
        <w:t>图 3 游客体验与运营闭环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闭环包含三个层次：</w:t>
      </w:r>
    </w:p>
    <w:p w14:paraId="6003C095">
      <w:pPr>
        <w:spacing w:before="25" w:line="230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b/>
          <w:bCs/>
          <w:color w:val="24332E"/>
          <w:spacing w:val="3"/>
          <w:sz w:val="20"/>
          <w:szCs w:val="20"/>
        </w:rPr>
        <w:t>即时服务闭环：</w:t>
      </w:r>
      <w:r>
        <w:rPr>
          <w:rFonts w:ascii="微软雅黑" w:hAnsi="微软雅黑" w:eastAsia="微软雅黑" w:cs="微软雅黑"/>
          <w:b/>
          <w:bCs/>
          <w:color w:val="24332E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游客输入后得到文字、语音和数字</w:t>
      </w: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>人表达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>，并可继续追问或选择推荐内容。</w:t>
      </w:r>
    </w:p>
    <w:p w14:paraId="2B6EE0BF">
      <w:pPr>
        <w:spacing w:before="118" w:line="230" w:lineRule="auto"/>
        <w:ind w:left="1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b/>
          <w:bCs/>
          <w:color w:val="24332E"/>
          <w:spacing w:val="4"/>
          <w:sz w:val="20"/>
          <w:szCs w:val="20"/>
        </w:rPr>
        <w:t>体验分析闭环：</w:t>
      </w:r>
      <w:r>
        <w:rPr>
          <w:rFonts w:ascii="微软雅黑" w:hAnsi="微软雅黑" w:eastAsia="微软雅黑" w:cs="微软雅黑"/>
          <w:b/>
          <w:bCs/>
          <w:color w:val="24332E"/>
          <w:spacing w:val="4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系统将后台需要的数据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转化为反馈、行为和情绪指标，形成体验报告。</w:t>
      </w:r>
    </w:p>
    <w:p w14:paraId="76709AF2">
      <w:pPr>
        <w:spacing w:before="117" w:line="230" w:lineRule="auto"/>
        <w:ind w:left="12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b/>
          <w:bCs/>
          <w:color w:val="24332E"/>
          <w:spacing w:val="4"/>
          <w:sz w:val="20"/>
          <w:szCs w:val="20"/>
        </w:rPr>
        <w:t>知识改进闭环：</w:t>
      </w:r>
      <w:r>
        <w:rPr>
          <w:rFonts w:ascii="微软雅黑" w:hAnsi="微软雅黑" w:eastAsia="微软雅黑" w:cs="微软雅黑"/>
          <w:b/>
          <w:bCs/>
          <w:color w:val="24332E"/>
          <w:spacing w:val="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管理员根据知识盲区补充资料，新的知识重新参与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FAQ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、检索和回答。</w:t>
      </w:r>
    </w:p>
    <w:p w14:paraId="02F3B08D">
      <w:pPr>
        <w:spacing w:before="157" w:line="251" w:lineRule="auto"/>
        <w:ind w:left="2" w:right="15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这一闭环使情绪分析、游客画像和管理后台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不再是相互独立的功能，而是共同服务于“发现问题</w:t>
      </w:r>
      <w:r>
        <w:rPr>
          <w:rFonts w:ascii="微软雅黑" w:hAnsi="微软雅黑" w:eastAsia="微软雅黑" w:cs="微软雅黑"/>
          <w:color w:val="24332E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- 修订知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识</w:t>
      </w:r>
      <w:r>
        <w:rPr>
          <w:rFonts w:ascii="微软雅黑" w:hAnsi="微软雅黑" w:eastAsia="微软雅黑" w:cs="微软雅黑"/>
          <w:color w:val="24332E"/>
          <w:spacing w:val="1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- 改善下一次游客体验”的目标。</w:t>
      </w:r>
    </w:p>
    <w:p w14:paraId="0E884D2A">
      <w:pPr>
        <w:pStyle w:val="2"/>
        <w:spacing w:line="308" w:lineRule="auto"/>
      </w:pPr>
    </w:p>
    <w:p w14:paraId="1836EABF">
      <w:pPr>
        <w:spacing w:before="172" w:line="229" w:lineRule="auto"/>
        <w:ind w:left="16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87" w:name="bookmark137"/>
      <w:bookmarkEnd w:id="87"/>
      <w:r>
        <w:rPr>
          <w:rFonts w:ascii="微软雅黑" w:hAnsi="微软雅黑" w:eastAsia="微软雅黑" w:cs="微软雅黑"/>
          <w:b/>
          <w:bCs/>
          <w:color w:val="1F4D3E"/>
          <w:spacing w:val="-3"/>
          <w:sz w:val="40"/>
          <w:szCs w:val="40"/>
        </w:rPr>
        <w:t>8. 作品创新点</w:t>
      </w:r>
    </w:p>
    <w:p w14:paraId="65C534FE">
      <w:pPr>
        <w:spacing w:before="193" w:line="229" w:lineRule="auto"/>
        <w:ind w:left="1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88" w:name="bookmark138"/>
      <w:bookmarkEnd w:id="88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8.1 多模态输入与统一问答链路</w:t>
      </w:r>
    </w:p>
    <w:p w14:paraId="429A2B31">
      <w:pPr>
        <w:spacing w:before="170" w:line="251" w:lineRule="auto"/>
        <w:ind w:left="16" w:right="161" w:hanging="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作品将文字、语音、</w:t>
      </w:r>
      <w:r>
        <w:rPr>
          <w:rFonts w:ascii="微软雅黑" w:hAnsi="微软雅黑" w:eastAsia="微软雅黑" w:cs="微软雅黑"/>
          <w:color w:val="24332E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图片和快捷选择接入统一会话上下文。不同输入方式不形成相互割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裂的功能，而是共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同进入意图识别、知识检索、回答生成和数字人呈现链路。</w:t>
      </w:r>
    </w:p>
    <w:p w14:paraId="016DFA92">
      <w:pPr>
        <w:spacing w:before="203" w:line="230" w:lineRule="auto"/>
        <w:ind w:left="1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89" w:name="bookmark139"/>
      <w:bookmarkEnd w:id="89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8.2 面向慢网体验的流式音画协同</w:t>
      </w:r>
    </w:p>
    <w:p w14:paraId="726CFEF7">
      <w:pPr>
        <w:spacing w:before="167" w:line="251" w:lineRule="auto"/>
        <w:ind w:left="3" w:right="73" w:hanging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系统采用少量多次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Token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传输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，并将</w:t>
      </w:r>
      <w:r>
        <w:rPr>
          <w:rFonts w:ascii="微软雅黑" w:hAnsi="微软雅黑" w:eastAsia="微软雅黑" w:cs="微软雅黑"/>
          <w:color w:val="24332E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LLM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与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并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行处理。文本、音频、</w:t>
      </w:r>
      <w:r>
        <w:rPr>
          <w:rFonts w:ascii="微软雅黑" w:hAnsi="微软雅黑" w:eastAsia="微软雅黑" w:cs="微软雅黑"/>
          <w:color w:val="24332E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口型、表情和动作以事件方式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协同，使游客能够更早看到和听到回答。这一方案针对景区网络不稳定和语音生成等待问题进行设计。</w:t>
      </w:r>
    </w:p>
    <w:p w14:paraId="3FCA82E3">
      <w:pPr>
        <w:spacing w:line="251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4" w:type="default"/>
          <w:footerReference r:id="rId25" w:type="default"/>
          <w:pgSz w:w="11906" w:h="16838"/>
          <w:pgMar w:top="787" w:right="1133" w:bottom="736" w:left="1133" w:header="383" w:footer="485" w:gutter="0"/>
          <w:cols w:space="720" w:num="1"/>
        </w:sectPr>
      </w:pPr>
    </w:p>
    <w:p w14:paraId="6F2FE686">
      <w:pPr>
        <w:pStyle w:val="2"/>
        <w:spacing w:line="312" w:lineRule="auto"/>
      </w:pPr>
    </w:p>
    <w:p w14:paraId="1874F951">
      <w:pPr>
        <w:spacing w:before="129" w:line="229" w:lineRule="auto"/>
        <w:ind w:left="1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90" w:name="bookmark78"/>
      <w:bookmarkEnd w:id="90"/>
      <w:bookmarkStart w:id="91" w:name="bookmark83"/>
      <w:bookmarkEnd w:id="91"/>
      <w:bookmarkStart w:id="92" w:name="bookmark77"/>
      <w:bookmarkEnd w:id="92"/>
      <w:bookmarkStart w:id="93" w:name="bookmark81"/>
      <w:bookmarkEnd w:id="93"/>
      <w:bookmarkStart w:id="94" w:name="bookmark79"/>
      <w:bookmarkEnd w:id="94"/>
      <w:bookmarkStart w:id="95" w:name="bookmark80"/>
      <w:bookmarkEnd w:id="95"/>
      <w:bookmarkStart w:id="96" w:name="bookmark82"/>
      <w:bookmarkEnd w:id="96"/>
      <w:bookmarkStart w:id="97" w:name="bookmark85"/>
      <w:bookmarkEnd w:id="97"/>
      <w:bookmarkStart w:id="98" w:name="bookmark76"/>
      <w:bookmarkEnd w:id="98"/>
      <w:bookmarkStart w:id="99" w:name="bookmark84"/>
      <w:bookmarkEnd w:id="99"/>
      <w:bookmarkStart w:id="100" w:name="bookmark87"/>
      <w:bookmarkEnd w:id="100"/>
      <w:bookmarkStart w:id="101" w:name="bookmark86"/>
      <w:bookmarkEnd w:id="101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8.3 视觉识别与官方知识检索结合</w:t>
      </w:r>
    </w:p>
    <w:p w14:paraId="71C70A78">
      <w:pPr>
        <w:spacing w:before="168" w:line="186" w:lineRule="auto"/>
        <w:ind w:left="1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不直接承担最终讲解，而是将图片转换为场景摘要、文字、</w:t>
      </w:r>
      <w:r>
        <w:rPr>
          <w:rFonts w:ascii="微软雅黑" w:hAnsi="微软雅黑" w:eastAsia="微软雅黑" w:cs="微软雅黑"/>
          <w:color w:val="24332E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候选景点和检索提示，再由</w:t>
      </w:r>
    </w:p>
    <w:p w14:paraId="4DD41FE2">
      <w:pPr>
        <w:spacing w:before="79" w:line="251" w:lineRule="auto"/>
        <w:ind w:left="3" w:right="80" w:firstLine="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RAG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查找景区资料。</w:t>
      </w:r>
      <w:r>
        <w:rPr>
          <w:rFonts w:ascii="微软雅黑" w:hAnsi="微软雅黑" w:eastAsia="微软雅黑" w:cs="微软雅黑"/>
          <w:color w:val="24332E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该方案将视觉模型的开放识别能力与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景区官方知识约束结合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，兼顾交互便利性和内容</w:t>
      </w:r>
      <w:r>
        <w:rPr>
          <w:rFonts w:ascii="微软雅黑" w:hAnsi="微软雅黑" w:eastAsia="微软雅黑" w:cs="微软雅黑"/>
          <w:color w:val="24332E"/>
          <w:spacing w:val="-2"/>
          <w:sz w:val="20"/>
          <w:szCs w:val="20"/>
        </w:rPr>
        <w:t>可靠性。</w:t>
      </w:r>
    </w:p>
    <w:p w14:paraId="2C21A2CB">
      <w:pPr>
        <w:spacing w:before="203" w:line="229" w:lineRule="auto"/>
        <w:ind w:left="1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02" w:name="bookmark140"/>
      <w:bookmarkEnd w:id="102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8.4 情绪分析与数字人表达联动</w:t>
      </w:r>
    </w:p>
    <w:p w14:paraId="6000BF8C">
      <w:pPr>
        <w:spacing w:before="167" w:line="251" w:lineRule="auto"/>
        <w:ind w:left="2" w:right="1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情绪信息既参与即时对话和数字人表现，也进入后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台趋势分析与体验报告。</w:t>
      </w:r>
      <w:r>
        <w:rPr>
          <w:rFonts w:ascii="微软雅黑" w:hAnsi="微软雅黑" w:eastAsia="微软雅黑" w:cs="微软雅黑"/>
          <w:color w:val="24332E"/>
          <w:spacing w:val="-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系统由此建立从情绪感知、表达反馈到运营改进的连续链路，而不是只展示固定动作或表情。</w:t>
      </w:r>
    </w:p>
    <w:p w14:paraId="4B5E9FFF">
      <w:pPr>
        <w:spacing w:before="203" w:line="229" w:lineRule="auto"/>
        <w:ind w:left="1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03" w:name="bookmark141"/>
      <w:bookmarkEnd w:id="103"/>
      <w:r>
        <w:rPr>
          <w:rFonts w:ascii="微软雅黑" w:hAnsi="微软雅黑" w:eastAsia="微软雅黑" w:cs="微软雅黑"/>
          <w:b/>
          <w:bCs/>
          <w:color w:val="2F6B57"/>
          <w:spacing w:val="-1"/>
          <w:sz w:val="30"/>
          <w:szCs w:val="30"/>
        </w:rPr>
        <w:t>8.5 游客体验驱动的知识闭环</w:t>
      </w:r>
    </w:p>
    <w:p w14:paraId="1B7A23A9">
      <w:pPr>
        <w:spacing w:before="169" w:line="251" w:lineRule="auto"/>
        <w:ind w:left="4" w:right="161" w:hanging="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系统通过反馈、行为摘要和知识盲区发现知识库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不足，</w:t>
      </w:r>
      <w:r>
        <w:rPr>
          <w:rFonts w:ascii="微软雅黑" w:hAnsi="微软雅黑" w:eastAsia="微软雅黑" w:cs="微软雅黑"/>
          <w:color w:val="24332E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管理员修订后又反哺问答检索。这使作品从单次导览工具扩展为可持续改进的景区服务系统。</w:t>
      </w:r>
    </w:p>
    <w:p w14:paraId="6DED7B3F">
      <w:pPr>
        <w:spacing w:before="204" w:line="230" w:lineRule="auto"/>
        <w:ind w:left="1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04" w:name="bookmark142"/>
      <w:bookmarkEnd w:id="104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8.6 可替换的 AI</w:t>
      </w:r>
      <w:r>
        <w:rPr>
          <w:rFonts w:ascii="微软雅黑" w:hAnsi="微软雅黑" w:eastAsia="微软雅黑" w:cs="微软雅黑"/>
          <w:b/>
          <w:bCs/>
          <w:color w:val="2F6B57"/>
          <w:spacing w:val="29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Provider 架构</w:t>
      </w:r>
    </w:p>
    <w:p w14:paraId="00DFCDFD">
      <w:pPr>
        <w:spacing w:before="166" w:line="251" w:lineRule="auto"/>
        <w:ind w:left="2" w:right="2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、视觉和动态数据通过统一接口隔离。</w:t>
      </w:r>
      <w:r>
        <w:rPr>
          <w:rFonts w:ascii="微软雅黑" w:hAnsi="微软雅黑" w:eastAsia="微软雅黑" w:cs="微软雅黑"/>
          <w:color w:val="24332E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当前比赛演示可以使用已接通的云服务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，</w:t>
      </w:r>
      <w:r>
        <w:rPr>
          <w:rFonts w:ascii="微软雅黑" w:hAnsi="微软雅黑" w:eastAsia="微软雅黑" w:cs="微软雅黑"/>
          <w:color w:val="24332E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同时保留其他实现和降级路径，为后续能力替换提供结构基础。</w:t>
      </w:r>
    </w:p>
    <w:p w14:paraId="6C7006A9">
      <w:pPr>
        <w:pStyle w:val="2"/>
        <w:spacing w:line="309" w:lineRule="auto"/>
      </w:pPr>
    </w:p>
    <w:p w14:paraId="695B7B68">
      <w:pPr>
        <w:spacing w:before="171" w:line="230" w:lineRule="auto"/>
        <w:ind w:left="16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105" w:name="bookmark143"/>
      <w:bookmarkEnd w:id="105"/>
      <w:r>
        <w:rPr>
          <w:rFonts w:ascii="微软雅黑" w:hAnsi="微软雅黑" w:eastAsia="微软雅黑" w:cs="微软雅黑"/>
          <w:b/>
          <w:bCs/>
          <w:color w:val="1F4D3E"/>
          <w:spacing w:val="-2"/>
          <w:sz w:val="40"/>
          <w:szCs w:val="40"/>
        </w:rPr>
        <w:t>9. 测试与质量保障</w:t>
      </w:r>
    </w:p>
    <w:p w14:paraId="613B9D82">
      <w:pPr>
        <w:spacing w:before="192" w:line="230" w:lineRule="auto"/>
        <w:ind w:left="1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06" w:name="bookmark144"/>
      <w:bookmarkEnd w:id="106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9.1 测试结构</w:t>
      </w:r>
    </w:p>
    <w:p w14:paraId="6288959E">
      <w:pPr>
        <w:spacing w:before="167" w:line="186" w:lineRule="auto"/>
        <w:ind w:left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代码库当前包含：</w:t>
      </w:r>
    </w:p>
    <w:p w14:paraId="79633C17">
      <w:pPr>
        <w:spacing w:before="264" w:line="215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backend</w:t>
      </w:r>
      <w:r>
        <w:rPr>
          <w:rFonts w:ascii="微软雅黑" w:hAnsi="微软雅黑" w:eastAsia="微软雅黑" w:cs="微软雅黑"/>
          <w:color w:val="2F6B57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app</w:t>
      </w:r>
      <w:r>
        <w:rPr>
          <w:rFonts w:ascii="微软雅黑" w:hAnsi="微软雅黑" w:eastAsia="微软雅黑" w:cs="微软雅黑"/>
          <w:color w:val="2F6B57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tests</w:t>
      </w:r>
      <w:r>
        <w:rPr>
          <w:rFonts w:ascii="微软雅黑" w:hAnsi="微软雅黑" w:eastAsia="微软雅黑" w:cs="微软雅黑"/>
          <w:color w:val="2F6B57"/>
          <w:spacing w:val="4"/>
          <w:sz w:val="20"/>
          <w:szCs w:val="20"/>
        </w:rPr>
        <w:t xml:space="preserve">/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下 38 个后端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test</w:t>
      </w:r>
      <w:r>
        <w:rPr>
          <w:rFonts w:ascii="微软雅黑" w:hAnsi="微软雅黑" w:eastAsia="微软雅黑" w:cs="微软雅黑"/>
          <w:color w:val="2F6B57"/>
          <w:spacing w:val="4"/>
          <w:sz w:val="20"/>
          <w:szCs w:val="20"/>
        </w:rPr>
        <w:t>_*.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py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文件；</w:t>
      </w:r>
    </w:p>
    <w:p w14:paraId="63A25ABE">
      <w:pPr>
        <w:spacing w:before="139" w:line="231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eval</w:t>
      </w:r>
      <w:r>
        <w:rPr>
          <w:rFonts w:ascii="微软雅黑" w:hAnsi="微软雅黑" w:eastAsia="微软雅黑" w:cs="微软雅黑"/>
          <w:color w:val="2F6B57"/>
          <w:spacing w:val="3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tests</w:t>
      </w:r>
      <w:r>
        <w:rPr>
          <w:rFonts w:ascii="微软雅黑" w:hAnsi="微软雅黑" w:eastAsia="微软雅黑" w:cs="微软雅黑"/>
          <w:color w:val="2F6B57"/>
          <w:spacing w:val="3"/>
          <w:sz w:val="20"/>
          <w:szCs w:val="20"/>
        </w:rPr>
        <w:t xml:space="preserve">/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下 3 个评测基础设施测试文件；</w:t>
      </w:r>
    </w:p>
    <w:p w14:paraId="3C67D28D">
      <w:pPr>
        <w:spacing w:before="115" w:line="215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eval</w:t>
      </w:r>
      <w:r>
        <w:rPr>
          <w:rFonts w:ascii="微软雅黑" w:hAnsi="微软雅黑" w:eastAsia="微软雅黑" w:cs="微软雅黑"/>
          <w:color w:val="2F6B57"/>
          <w:spacing w:val="3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data</w:t>
      </w:r>
      <w:r>
        <w:rPr>
          <w:rFonts w:ascii="微软雅黑" w:hAnsi="微软雅黑" w:eastAsia="微软雅黑" w:cs="微软雅黑"/>
          <w:color w:val="2F6B57"/>
          <w:spacing w:val="3"/>
          <w:sz w:val="20"/>
          <w:szCs w:val="20"/>
        </w:rPr>
        <w:t>/e2e_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fixed</w:t>
      </w:r>
      <w:r>
        <w:rPr>
          <w:rFonts w:ascii="微软雅黑" w:hAnsi="微软雅黑" w:eastAsia="微软雅黑" w:cs="微软雅黑"/>
          <w:color w:val="2F6B57"/>
          <w:spacing w:val="3"/>
          <w:sz w:val="20"/>
          <w:szCs w:val="20"/>
        </w:rPr>
        <w:t>_100.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json</w:t>
      </w:r>
      <w:r>
        <w:rPr>
          <w:rFonts w:ascii="微软雅黑" w:hAnsi="微软雅黑" w:eastAsia="微软雅黑" w:cs="微软雅黑"/>
          <w:color w:val="2F6B57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固定</w:t>
      </w:r>
      <w:r>
        <w:rPr>
          <w:rFonts w:ascii="微软雅黑" w:hAnsi="微软雅黑" w:eastAsia="微软雅黑" w:cs="微软雅黑"/>
          <w:color w:val="24332E"/>
          <w:spacing w:val="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100 问评测数据；</w:t>
      </w:r>
    </w:p>
    <w:p w14:paraId="2E441E2B">
      <w:pPr>
        <w:spacing w:before="139" w:line="215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•  </w:t>
      </w:r>
      <w:r>
        <w:fldChar w:fldCharType="begin"/>
      </w:r>
      <w:r>
        <w:instrText xml:space="preserve"> HYPERLINK "evaluation/evaluate.py" </w:instrText>
      </w:r>
      <w:r>
        <w:fldChar w:fldCharType="separate"/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evaluation</w:t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evaluate</w:t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py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fldChar w:fldCharType="end"/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独立问答质量评估入口；</w:t>
      </w:r>
    </w:p>
    <w:p w14:paraId="379A38CC">
      <w:pPr>
        <w:spacing w:before="139" w:line="21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eval</w:t>
      </w:r>
      <w:r>
        <w:rPr>
          <w:rFonts w:ascii="微软雅黑" w:hAnsi="微软雅黑" w:eastAsia="微软雅黑" w:cs="微软雅黑"/>
          <w:color w:val="2F6B57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scripts</w:t>
      </w:r>
      <w:r>
        <w:rPr>
          <w:rFonts w:ascii="微软雅黑" w:hAnsi="微软雅黑" w:eastAsia="微软雅黑" w:cs="微软雅黑"/>
          <w:color w:val="2F6B57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中依赖真实网络和密钥的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Smoke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测试脚本。</w:t>
      </w:r>
    </w:p>
    <w:p w14:paraId="18BE72E4">
      <w:pPr>
        <w:spacing w:line="216" w:lineRule="auto"/>
        <w:rPr>
          <w:rFonts w:ascii="微软雅黑" w:hAnsi="微软雅黑" w:eastAsia="微软雅黑" w:cs="微软雅黑"/>
          <w:sz w:val="20"/>
          <w:szCs w:val="20"/>
        </w:rPr>
        <w:sectPr>
          <w:footerReference r:id="rId26" w:type="default"/>
          <w:pgSz w:w="11906" w:h="16838"/>
          <w:pgMar w:top="787" w:right="1133" w:bottom="736" w:left="1133" w:header="383" w:footer="485" w:gutter="0"/>
          <w:cols w:space="720" w:num="1"/>
        </w:sectPr>
      </w:pPr>
    </w:p>
    <w:p w14:paraId="68E218AB">
      <w:pPr>
        <w:pStyle w:val="2"/>
        <w:spacing w:line="313" w:lineRule="auto"/>
      </w:pPr>
    </w:p>
    <w:p w14:paraId="4025259C">
      <w:pPr>
        <w:spacing w:before="128" w:line="229" w:lineRule="auto"/>
        <w:ind w:left="17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07" w:name="bookmark88"/>
      <w:bookmarkEnd w:id="107"/>
      <w:bookmarkStart w:id="108" w:name="bookmark89"/>
      <w:bookmarkEnd w:id="108"/>
      <w:bookmarkStart w:id="109" w:name="bookmark91"/>
      <w:bookmarkEnd w:id="109"/>
      <w:bookmarkStart w:id="110" w:name="bookmark92"/>
      <w:bookmarkEnd w:id="110"/>
      <w:bookmarkStart w:id="111" w:name="bookmark90"/>
      <w:bookmarkEnd w:id="111"/>
      <w:bookmarkStart w:id="112" w:name="bookmark97"/>
      <w:bookmarkEnd w:id="112"/>
      <w:bookmarkStart w:id="113" w:name="bookmark95"/>
      <w:bookmarkEnd w:id="113"/>
      <w:bookmarkStart w:id="114" w:name="bookmark94"/>
      <w:bookmarkEnd w:id="114"/>
      <w:bookmarkStart w:id="115" w:name="bookmark96"/>
      <w:bookmarkEnd w:id="115"/>
      <w:bookmarkStart w:id="116" w:name="bookmark93"/>
      <w:bookmarkEnd w:id="116"/>
      <w:r>
        <w:rPr>
          <w:rFonts w:ascii="微软雅黑" w:hAnsi="微软雅黑" w:eastAsia="微软雅黑" w:cs="微软雅黑"/>
          <w:b/>
          <w:bCs/>
          <w:color w:val="2F6B57"/>
          <w:spacing w:val="-5"/>
          <w:sz w:val="30"/>
          <w:szCs w:val="30"/>
        </w:rPr>
        <w:t>9.2</w:t>
      </w:r>
      <w:r>
        <w:rPr>
          <w:rFonts w:ascii="微软雅黑" w:hAnsi="微软雅黑" w:eastAsia="微软雅黑" w:cs="微软雅黑"/>
          <w:b/>
          <w:bCs/>
          <w:color w:val="2F6B57"/>
          <w:spacing w:val="30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2F6B57"/>
          <w:spacing w:val="-5"/>
          <w:sz w:val="30"/>
          <w:szCs w:val="30"/>
        </w:rPr>
        <w:t>已覆盖范围</w:t>
      </w:r>
    </w:p>
    <w:p w14:paraId="7C3183CB">
      <w:pPr>
        <w:spacing w:line="130" w:lineRule="exact"/>
      </w:pPr>
    </w:p>
    <w:tbl>
      <w:tblPr>
        <w:tblStyle w:val="5"/>
        <w:tblW w:w="9641" w:type="dxa"/>
        <w:tblInd w:w="2" w:type="dxa"/>
        <w:tblBorders>
          <w:top w:val="single" w:color="CDD8D3" w:sz="2" w:space="0"/>
          <w:left w:val="single" w:color="CDD8D3" w:sz="2" w:space="0"/>
          <w:bottom w:val="single" w:color="CDD8D3" w:sz="2" w:space="0"/>
          <w:right w:val="single" w:color="CDD8D3" w:sz="2" w:space="0"/>
          <w:insideH w:val="single" w:color="CDD8D3" w:sz="2" w:space="0"/>
          <w:insideV w:val="single" w:color="CDD8D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20"/>
        <w:gridCol w:w="4821"/>
      </w:tblGrid>
      <w:tr w14:paraId="60E6ED3F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4820" w:type="dxa"/>
            <w:shd w:val="clear" w:color="auto" w:fill="2F6B57"/>
            <w:vAlign w:val="top"/>
          </w:tcPr>
          <w:p w14:paraId="26F9B84B">
            <w:pPr>
              <w:pStyle w:val="6"/>
              <w:spacing w:before="128" w:line="185" w:lineRule="auto"/>
              <w:ind w:left="2079"/>
            </w:pPr>
            <w:r>
              <w:rPr>
                <w:b/>
                <w:bCs/>
                <w:color w:val="FFFFFF"/>
                <w:spacing w:val="5"/>
              </w:rPr>
              <w:t>测试范围</w:t>
            </w:r>
          </w:p>
        </w:tc>
        <w:tc>
          <w:tcPr>
            <w:tcW w:w="4821" w:type="dxa"/>
            <w:shd w:val="clear" w:color="auto" w:fill="2F6B57"/>
            <w:vAlign w:val="top"/>
          </w:tcPr>
          <w:p w14:paraId="65702445">
            <w:pPr>
              <w:pStyle w:val="6"/>
              <w:spacing w:before="126" w:line="186" w:lineRule="auto"/>
              <w:ind w:left="2084"/>
            </w:pPr>
            <w:r>
              <w:rPr>
                <w:b/>
                <w:bCs/>
                <w:color w:val="FFFFFF"/>
                <w:spacing w:val="3"/>
              </w:rPr>
              <w:t>当前情况</w:t>
            </w:r>
          </w:p>
        </w:tc>
      </w:tr>
      <w:tr w14:paraId="77FCD37C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820" w:type="dxa"/>
            <w:vAlign w:val="top"/>
          </w:tcPr>
          <w:p w14:paraId="3C4BE2E3">
            <w:pPr>
              <w:pStyle w:val="6"/>
              <w:spacing w:before="121" w:line="183" w:lineRule="auto"/>
              <w:ind w:left="101"/>
            </w:pPr>
            <w:r>
              <w:rPr>
                <w:color w:val="24332E"/>
                <w:spacing w:val="1"/>
              </w:rPr>
              <w:t>规则与纯函数</w:t>
            </w:r>
          </w:p>
        </w:tc>
        <w:tc>
          <w:tcPr>
            <w:tcW w:w="4821" w:type="dxa"/>
            <w:vAlign w:val="top"/>
          </w:tcPr>
          <w:p w14:paraId="0BC2C7D1">
            <w:pPr>
              <w:pStyle w:val="6"/>
              <w:spacing w:before="121" w:line="183" w:lineRule="auto"/>
              <w:ind w:left="102"/>
            </w:pPr>
            <w:r>
              <w:rPr>
                <w:color w:val="24332E"/>
                <w:spacing w:val="1"/>
              </w:rPr>
              <w:t>覆盖情绪、引导选择、推荐和查询处理等逻辑</w:t>
            </w:r>
          </w:p>
        </w:tc>
      </w:tr>
      <w:tr w14:paraId="6C8CE200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820" w:type="dxa"/>
            <w:vAlign w:val="top"/>
          </w:tcPr>
          <w:p w14:paraId="303C6B86">
            <w:pPr>
              <w:pStyle w:val="6"/>
              <w:spacing w:before="123" w:line="183" w:lineRule="auto"/>
              <w:ind w:left="110"/>
            </w:pPr>
            <w:r>
              <w:rPr>
                <w:color w:val="24332E"/>
                <w:spacing w:val="-2"/>
              </w:rPr>
              <w:t>问答</w:t>
            </w:r>
            <w:r>
              <w:rPr>
                <w:color w:val="24332E"/>
                <w:spacing w:val="21"/>
              </w:rPr>
              <w:t xml:space="preserve"> </w:t>
            </w:r>
            <w:r>
              <w:rPr>
                <w:color w:val="24332E"/>
                <w:spacing w:val="-2"/>
              </w:rPr>
              <w:t>Pipeline</w:t>
            </w:r>
          </w:p>
        </w:tc>
        <w:tc>
          <w:tcPr>
            <w:tcW w:w="4821" w:type="dxa"/>
            <w:vAlign w:val="top"/>
          </w:tcPr>
          <w:p w14:paraId="0B09D0DE">
            <w:pPr>
              <w:pStyle w:val="6"/>
              <w:spacing w:before="123" w:line="183" w:lineRule="auto"/>
              <w:ind w:left="100"/>
            </w:pPr>
            <w:r>
              <w:rPr>
                <w:color w:val="24332E"/>
              </w:rPr>
              <w:t>使用</w:t>
            </w:r>
            <w:r>
              <w:rPr>
                <w:color w:val="24332E"/>
                <w:spacing w:val="24"/>
              </w:rPr>
              <w:t xml:space="preserve"> </w:t>
            </w:r>
            <w:r>
              <w:rPr>
                <w:color w:val="24332E"/>
              </w:rPr>
              <w:t>Dummy</w:t>
            </w:r>
            <w:r>
              <w:rPr>
                <w:color w:val="24332E"/>
                <w:spacing w:val="16"/>
              </w:rPr>
              <w:t xml:space="preserve"> </w:t>
            </w:r>
            <w:r>
              <w:rPr>
                <w:color w:val="24332E"/>
              </w:rPr>
              <w:t>Provider 验证分支、事件和降级行为</w:t>
            </w:r>
          </w:p>
        </w:tc>
      </w:tr>
      <w:tr w14:paraId="05721A2D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820" w:type="dxa"/>
            <w:vAlign w:val="top"/>
          </w:tcPr>
          <w:p w14:paraId="041849BE">
            <w:pPr>
              <w:pStyle w:val="6"/>
              <w:spacing w:before="123" w:line="183" w:lineRule="auto"/>
              <w:ind w:left="101"/>
            </w:pPr>
            <w:r>
              <w:rPr>
                <w:color w:val="24332E"/>
              </w:rPr>
              <w:t>API</w:t>
            </w:r>
            <w:r>
              <w:rPr>
                <w:color w:val="24332E"/>
                <w:spacing w:val="1"/>
              </w:rPr>
              <w:t xml:space="preserve"> 契约</w:t>
            </w:r>
          </w:p>
        </w:tc>
        <w:tc>
          <w:tcPr>
            <w:tcW w:w="4821" w:type="dxa"/>
            <w:vAlign w:val="top"/>
          </w:tcPr>
          <w:p w14:paraId="273A2E25">
            <w:pPr>
              <w:pStyle w:val="6"/>
              <w:spacing w:before="123" w:line="183" w:lineRule="auto"/>
              <w:ind w:left="100"/>
            </w:pPr>
            <w:r>
              <w:rPr>
                <w:color w:val="24332E"/>
                <w:spacing w:val="1"/>
              </w:rPr>
              <w:t>使用</w:t>
            </w:r>
            <w:r>
              <w:rPr>
                <w:color w:val="24332E"/>
                <w:spacing w:val="27"/>
                <w:w w:val="101"/>
              </w:rPr>
              <w:t xml:space="preserve"> </w:t>
            </w:r>
            <w:r>
              <w:rPr>
                <w:color w:val="24332E"/>
              </w:rPr>
              <w:t>FastAPI</w:t>
            </w:r>
            <w:r>
              <w:rPr>
                <w:color w:val="24332E"/>
                <w:spacing w:val="1"/>
              </w:rPr>
              <w:t xml:space="preserve"> </w:t>
            </w:r>
            <w:r>
              <w:rPr>
                <w:color w:val="24332E"/>
              </w:rPr>
              <w:t>TestClient</w:t>
            </w:r>
            <w:r>
              <w:rPr>
                <w:color w:val="24332E"/>
                <w:spacing w:val="1"/>
              </w:rPr>
              <w:t xml:space="preserve"> 和依赖覆盖测试知识、语音等接口</w:t>
            </w:r>
          </w:p>
        </w:tc>
      </w:tr>
      <w:tr w14:paraId="27CEBFB3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820" w:type="dxa"/>
            <w:vAlign w:val="top"/>
          </w:tcPr>
          <w:p w14:paraId="7B242DBB">
            <w:pPr>
              <w:pStyle w:val="6"/>
              <w:spacing w:before="124" w:line="183" w:lineRule="auto"/>
              <w:ind w:left="100"/>
            </w:pPr>
            <w:r>
              <w:rPr>
                <w:color w:val="24332E"/>
                <w:spacing w:val="-1"/>
              </w:rPr>
              <w:t>外部</w:t>
            </w:r>
            <w:r>
              <w:rPr>
                <w:color w:val="24332E"/>
                <w:spacing w:val="20"/>
                <w:w w:val="101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24332E"/>
                <w:spacing w:val="-1"/>
              </w:rPr>
              <w:t>HTTP</w:t>
            </w:r>
            <w:r>
              <w:rPr>
                <w:color w:val="24332E"/>
                <w:spacing w:val="-1"/>
              </w:rPr>
              <w:fldChar w:fldCharType="end"/>
            </w:r>
            <w:r>
              <w:rPr>
                <w:color w:val="24332E"/>
                <w:spacing w:val="-1"/>
              </w:rPr>
              <w:t xml:space="preserve"> 适配</w:t>
            </w:r>
          </w:p>
        </w:tc>
        <w:tc>
          <w:tcPr>
            <w:tcW w:w="4821" w:type="dxa"/>
            <w:vAlign w:val="top"/>
          </w:tcPr>
          <w:p w14:paraId="053DA6BC">
            <w:pPr>
              <w:pStyle w:val="6"/>
              <w:spacing w:before="123" w:line="184" w:lineRule="auto"/>
              <w:ind w:left="100"/>
            </w:pPr>
            <w:r>
              <w:rPr>
                <w:color w:val="24332E"/>
              </w:rPr>
              <w:t>使用</w:t>
            </w:r>
            <w:r>
              <w:rPr>
                <w:color w:val="24332E"/>
                <w:spacing w:val="24"/>
                <w:w w:val="101"/>
              </w:rPr>
              <w:t xml:space="preserve"> </w:t>
            </w:r>
            <w:r>
              <w:fldChar w:fldCharType="begin"/>
            </w:r>
            <w:r>
              <w:instrText xml:space="preserve"> HYPERLINK "HTTPXMockTransport" </w:instrText>
            </w:r>
            <w:r>
              <w:fldChar w:fldCharType="separate"/>
            </w:r>
            <w:r>
              <w:rPr>
                <w:color w:val="24332E"/>
              </w:rPr>
              <w:t>HTTPX</w:t>
            </w:r>
            <w:r>
              <w:rPr>
                <w:color w:val="24332E"/>
                <w:spacing w:val="16"/>
                <w:w w:val="101"/>
              </w:rPr>
              <w:t xml:space="preserve"> </w:t>
            </w:r>
            <w:r>
              <w:rPr>
                <w:color w:val="24332E"/>
              </w:rPr>
              <w:t>MockTransport</w:t>
            </w:r>
            <w:r>
              <w:rPr>
                <w:color w:val="24332E"/>
              </w:rPr>
              <w:fldChar w:fldCharType="end"/>
            </w:r>
            <w:r>
              <w:rPr>
                <w:color w:val="24332E"/>
              </w:rPr>
              <w:t xml:space="preserve"> 模拟响应、SSE 和错误</w:t>
            </w:r>
          </w:p>
        </w:tc>
      </w:tr>
      <w:tr w14:paraId="7B31B07A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820" w:type="dxa"/>
            <w:vAlign w:val="top"/>
          </w:tcPr>
          <w:p w14:paraId="71B47C07">
            <w:pPr>
              <w:pStyle w:val="6"/>
              <w:spacing w:before="124" w:line="184" w:lineRule="auto"/>
              <w:ind w:left="100"/>
            </w:pPr>
            <w:r>
              <w:rPr>
                <w:color w:val="24332E"/>
                <w:spacing w:val="1"/>
              </w:rPr>
              <w:t>数据库与初始化</w:t>
            </w:r>
          </w:p>
        </w:tc>
        <w:tc>
          <w:tcPr>
            <w:tcW w:w="4821" w:type="dxa"/>
            <w:vAlign w:val="top"/>
          </w:tcPr>
          <w:p w14:paraId="17DAD304">
            <w:pPr>
              <w:pStyle w:val="6"/>
              <w:spacing w:before="124" w:line="184" w:lineRule="auto"/>
              <w:ind w:left="100"/>
            </w:pPr>
            <w:r>
              <w:rPr>
                <w:color w:val="24332E"/>
                <w:spacing w:val="1"/>
              </w:rPr>
              <w:t>具备依赖替换、临时环境和</w:t>
            </w:r>
            <w:r>
              <w:rPr>
                <w:color w:val="24332E"/>
                <w:spacing w:val="20"/>
                <w:w w:val="101"/>
              </w:rPr>
              <w:t xml:space="preserve"> </w:t>
            </w:r>
            <w:r>
              <w:rPr>
                <w:color w:val="24332E"/>
              </w:rPr>
              <w:t>Bootstrap</w:t>
            </w:r>
            <w:r>
              <w:rPr>
                <w:color w:val="24332E"/>
                <w:spacing w:val="1"/>
              </w:rPr>
              <w:t xml:space="preserve"> 相关测试</w:t>
            </w:r>
          </w:p>
        </w:tc>
      </w:tr>
      <w:tr w14:paraId="285BC64D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4820" w:type="dxa"/>
            <w:vAlign w:val="top"/>
          </w:tcPr>
          <w:p w14:paraId="7820F8DB">
            <w:pPr>
              <w:pStyle w:val="6"/>
              <w:spacing w:before="126" w:line="183" w:lineRule="auto"/>
              <w:ind w:left="115"/>
            </w:pPr>
            <w:r>
              <w:rPr>
                <w:color w:val="24332E"/>
                <w:spacing w:val="-1"/>
              </w:rPr>
              <w:t>E2E 评测设施</w:t>
            </w:r>
          </w:p>
        </w:tc>
        <w:tc>
          <w:tcPr>
            <w:tcW w:w="4821" w:type="dxa"/>
            <w:vAlign w:val="top"/>
          </w:tcPr>
          <w:p w14:paraId="473A0572">
            <w:pPr>
              <w:pStyle w:val="6"/>
              <w:spacing w:before="126" w:line="183" w:lineRule="auto"/>
              <w:ind w:left="100"/>
            </w:pPr>
            <w:r>
              <w:rPr>
                <w:color w:val="24332E"/>
                <w:spacing w:val="1"/>
              </w:rPr>
              <w:t>对</w:t>
            </w:r>
            <w:r>
              <w:rPr>
                <w:color w:val="24332E"/>
                <w:spacing w:val="16"/>
                <w:w w:val="101"/>
              </w:rPr>
              <w:t xml:space="preserve"> </w:t>
            </w:r>
            <w:r>
              <w:rPr>
                <w:color w:val="24332E"/>
              </w:rPr>
              <w:t>Runner</w:t>
            </w:r>
            <w:r>
              <w:rPr>
                <w:color w:val="24332E"/>
                <w:spacing w:val="1"/>
              </w:rPr>
              <w:t>、报告和指标进行离线验证</w:t>
            </w:r>
          </w:p>
        </w:tc>
      </w:tr>
      <w:tr w14:paraId="5964A56F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4820" w:type="dxa"/>
            <w:vAlign w:val="top"/>
          </w:tcPr>
          <w:p w14:paraId="1CF294FC">
            <w:pPr>
              <w:pStyle w:val="6"/>
              <w:spacing w:before="125" w:line="184" w:lineRule="auto"/>
              <w:ind w:left="103"/>
            </w:pPr>
            <w:r>
              <w:rPr>
                <w:color w:val="24332E"/>
                <w:spacing w:val="1"/>
              </w:rPr>
              <w:t>真实云服务</w:t>
            </w:r>
          </w:p>
        </w:tc>
        <w:tc>
          <w:tcPr>
            <w:tcW w:w="4821" w:type="dxa"/>
            <w:vAlign w:val="top"/>
          </w:tcPr>
          <w:p w14:paraId="00C384E7">
            <w:pPr>
              <w:pStyle w:val="6"/>
              <w:spacing w:before="125" w:line="184" w:lineRule="auto"/>
              <w:ind w:left="100"/>
            </w:pPr>
            <w:r>
              <w:rPr>
                <w:color w:val="24332E"/>
                <w:spacing w:val="2"/>
              </w:rPr>
              <w:t xml:space="preserve">通过独立 </w:t>
            </w:r>
            <w:r>
              <w:rPr>
                <w:color w:val="24332E"/>
              </w:rPr>
              <w:t>Smoke</w:t>
            </w:r>
            <w:r>
              <w:rPr>
                <w:color w:val="24332E"/>
                <w:spacing w:val="2"/>
              </w:rPr>
              <w:t xml:space="preserve"> 脚本验证，不进入默认离线测试</w:t>
            </w:r>
          </w:p>
        </w:tc>
      </w:tr>
    </w:tbl>
    <w:p w14:paraId="68156856">
      <w:pPr>
        <w:pStyle w:val="2"/>
        <w:spacing w:line="357" w:lineRule="auto"/>
      </w:pPr>
    </w:p>
    <w:p w14:paraId="260A95AE">
      <w:pPr>
        <w:spacing w:before="129" w:line="230" w:lineRule="auto"/>
        <w:ind w:left="17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17" w:name="bookmark145"/>
      <w:bookmarkEnd w:id="117"/>
      <w:r>
        <w:rPr>
          <w:rFonts w:ascii="微软雅黑" w:hAnsi="微软雅黑" w:eastAsia="微软雅黑" w:cs="微软雅黑"/>
          <w:b/>
          <w:bCs/>
          <w:color w:val="2F6B57"/>
          <w:spacing w:val="-4"/>
          <w:sz w:val="30"/>
          <w:szCs w:val="30"/>
        </w:rPr>
        <w:t>9.3</w:t>
      </w:r>
      <w:r>
        <w:rPr>
          <w:rFonts w:ascii="微软雅黑" w:hAnsi="微软雅黑" w:eastAsia="微软雅黑" w:cs="微软雅黑"/>
          <w:b/>
          <w:bCs/>
          <w:color w:val="2F6B57"/>
          <w:spacing w:val="17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2F6B57"/>
          <w:spacing w:val="-4"/>
          <w:sz w:val="30"/>
          <w:szCs w:val="30"/>
        </w:rPr>
        <w:t>隔离策略</w:t>
      </w:r>
    </w:p>
    <w:p w14:paraId="388A049E">
      <w:pPr>
        <w:spacing w:before="167" w:line="186" w:lineRule="auto"/>
        <w:ind w:left="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测试使用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Dummy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LLM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和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Retriever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避免消耗真实服务额度；外部</w:t>
      </w:r>
      <w:r>
        <w:rPr>
          <w:rFonts w:ascii="微软雅黑" w:hAnsi="微软雅黑" w:eastAsia="微软雅黑" w:cs="微软雅黑"/>
          <w:color w:val="24332E"/>
          <w:spacing w:val="21"/>
          <w:w w:val="101"/>
          <w:sz w:val="20"/>
          <w:szCs w:val="20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HTTP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fldChar w:fldCharType="end"/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通过</w:t>
      </w:r>
    </w:p>
    <w:p w14:paraId="22AFF82B">
      <w:pPr>
        <w:spacing w:before="76" w:line="187" w:lineRule="auto"/>
        <w:ind w:left="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MockTransport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模拟；</w:t>
      </w:r>
      <w:r>
        <w:rPr>
          <w:rFonts w:ascii="微软雅黑" w:hAnsi="微软雅黑" w:eastAsia="微软雅黑" w:cs="微软雅黑"/>
          <w:color w:val="24332E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FastAPI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通过依赖覆盖隔离数据库和认证；真实联网验证与默认离线测试分离。</w:t>
      </w:r>
    </w:p>
    <w:p w14:paraId="6827BBD0">
      <w:pPr>
        <w:spacing w:before="311" w:line="230" w:lineRule="auto"/>
        <w:ind w:left="17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18" w:name="bookmark146"/>
      <w:bookmarkEnd w:id="118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9.4 当前测试结论与限制</w:t>
      </w:r>
    </w:p>
    <w:p w14:paraId="74AEB6E3">
      <w:pPr>
        <w:spacing w:before="168" w:line="234" w:lineRule="auto"/>
        <w:ind w:left="8" w:right="94" w:hanging="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本说明文档的编写过程只核对了测试文件、测试命令和覆盖范围，</w:t>
      </w:r>
      <w:r>
        <w:rPr>
          <w:rFonts w:ascii="微软雅黑" w:hAnsi="微软雅黑" w:eastAsia="微软雅黑" w:cs="微软雅黑"/>
          <w:color w:val="24332E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没有执行完整</w:t>
      </w:r>
      <w:r>
        <w:rPr>
          <w:rFonts w:ascii="微软雅黑" w:hAnsi="微软雅黑" w:eastAsia="微软雅黑" w:cs="微软雅黑"/>
          <w:color w:val="24332E"/>
          <w:spacing w:val="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pytest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、联网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Smoke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或固定</w:t>
      </w:r>
      <w:r>
        <w:rPr>
          <w:rFonts w:ascii="微软雅黑" w:hAnsi="微软雅黑" w:eastAsia="微软雅黑" w:cs="微软雅黑"/>
          <w:color w:val="24332E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100 问评测。因此不能在本文中宣称当前测试全部通过，也不能给出未经本轮执行确认的准确率或覆</w:t>
      </w: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>盖率。</w:t>
      </w:r>
    </w:p>
    <w:p w14:paraId="36B39E7A">
      <w:pPr>
        <w:spacing w:before="255" w:line="185" w:lineRule="auto"/>
        <w:ind w:left="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当前主要质量缺口包括：</w:t>
      </w:r>
    </w:p>
    <w:p w14:paraId="43A4073A">
      <w:pPr>
        <w:spacing w:before="307" w:line="185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>•  前端尚未配置组件和交互自动化测试；</w:t>
      </w:r>
    </w:p>
    <w:p w14:paraId="59A528C6">
      <w:pPr>
        <w:spacing w:before="180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•  未发现覆盖率阈值和持续集成门禁；</w:t>
      </w:r>
    </w:p>
    <w:p w14:paraId="664DD988">
      <w:pPr>
        <w:spacing w:before="180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•  慢网、并发和性能测试尚未形成持续执行基线；</w:t>
      </w:r>
    </w:p>
    <w:p w14:paraId="4DC129D7">
      <w:pPr>
        <w:spacing w:before="180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SSE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、音频队列和数字人状态是前端优先补测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区域。</w:t>
      </w:r>
    </w:p>
    <w:p w14:paraId="0F1FC36C">
      <w:pPr>
        <w:spacing w:before="180" w:line="251" w:lineRule="auto"/>
        <w:ind w:left="17" w:right="51" w:hanging="1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推荐的演示前验证顺序为：后端离线测试、评测基础设施测试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、前端生产构建、真实云服务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Smoke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固定问集评测，以及文字/语音/图片问答和数字人音画同步的人工回归。</w:t>
      </w:r>
    </w:p>
    <w:p w14:paraId="5A0F5EDF">
      <w:pPr>
        <w:pStyle w:val="2"/>
        <w:spacing w:line="307" w:lineRule="auto"/>
      </w:pPr>
    </w:p>
    <w:p w14:paraId="52234DA6">
      <w:pPr>
        <w:spacing w:before="172" w:line="229" w:lineRule="auto"/>
        <w:ind w:left="41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119" w:name="bookmark147"/>
      <w:bookmarkEnd w:id="119"/>
      <w:r>
        <w:rPr>
          <w:rFonts w:ascii="微软雅黑" w:hAnsi="微软雅黑" w:eastAsia="微软雅黑" w:cs="微软雅黑"/>
          <w:b/>
          <w:bCs/>
          <w:color w:val="1F4D3E"/>
          <w:spacing w:val="-3"/>
          <w:sz w:val="40"/>
          <w:szCs w:val="40"/>
        </w:rPr>
        <w:t>10. 运行环境与部署方式</w:t>
      </w:r>
    </w:p>
    <w:p w14:paraId="1C90CC11">
      <w:pPr>
        <w:spacing w:before="195" w:line="229" w:lineRule="auto"/>
        <w:ind w:left="3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20" w:name="bookmark148"/>
      <w:bookmarkEnd w:id="120"/>
      <w:r>
        <w:rPr>
          <w:rFonts w:ascii="微软雅黑" w:hAnsi="微软雅黑" w:eastAsia="微软雅黑" w:cs="微软雅黑"/>
          <w:b/>
          <w:bCs/>
          <w:color w:val="2F6B57"/>
          <w:spacing w:val="-4"/>
          <w:sz w:val="30"/>
          <w:szCs w:val="30"/>
        </w:rPr>
        <w:t>10.1 环境要求</w:t>
      </w:r>
    </w:p>
    <w:p w14:paraId="47978478">
      <w:pPr>
        <w:spacing w:before="128" w:line="215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•  后端：</w:t>
      </w:r>
      <w:r>
        <w:rPr>
          <w:rFonts w:ascii="微软雅黑" w:hAnsi="微软雅黑" w:eastAsia="微软雅黑" w:cs="微软雅黑"/>
          <w:color w:val="24332E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Python</w:t>
      </w:r>
      <w:r>
        <w:rPr>
          <w:rFonts w:ascii="微软雅黑" w:hAnsi="微软雅黑" w:eastAsia="微软雅黑" w:cs="微软雅黑"/>
          <w:color w:val="24332E"/>
          <w:spacing w:val="1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3.13+</w:t>
      </w:r>
    </w:p>
    <w:p w14:paraId="4EC8F748">
      <w:pPr>
        <w:spacing w:before="139" w:line="215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•  前端：</w:t>
      </w:r>
      <w:r>
        <w:rPr>
          <w:rFonts w:ascii="微软雅黑" w:hAnsi="微软雅黑" w:eastAsia="微软雅黑" w:cs="微软雅黑"/>
          <w:color w:val="24332E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Node.js</w:t>
      </w:r>
      <w:r>
        <w:rPr>
          <w:rFonts w:ascii="微软雅黑" w:hAnsi="微软雅黑" w:eastAsia="微软雅黑" w:cs="微软雅黑"/>
          <w:color w:val="24332E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20+</w:t>
      </w:r>
    </w:p>
    <w:p w14:paraId="242CE54D">
      <w:pPr>
        <w:spacing w:before="178" w:line="187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>•  数据库：</w:t>
      </w:r>
      <w:r>
        <w:rPr>
          <w:rFonts w:ascii="微软雅黑" w:hAnsi="微软雅黑" w:eastAsia="微软雅黑" w:cs="微软雅黑"/>
          <w:color w:val="24332E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PostgreSQL</w:t>
      </w:r>
    </w:p>
    <w:p w14:paraId="53F5F68C">
      <w:pPr>
        <w:spacing w:line="187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7" w:type="default"/>
          <w:footerReference r:id="rId28" w:type="default"/>
          <w:pgSz w:w="11906" w:h="16838"/>
          <w:pgMar w:top="787" w:right="1129" w:bottom="736" w:left="1129" w:header="383" w:footer="485" w:gutter="0"/>
          <w:cols w:space="720" w:num="1"/>
        </w:sectPr>
      </w:pPr>
    </w:p>
    <w:p w14:paraId="4BD11D7D">
      <w:pPr>
        <w:pStyle w:val="2"/>
        <w:spacing w:line="405" w:lineRule="auto"/>
      </w:pPr>
    </w:p>
    <w:p w14:paraId="1473594F">
      <w:pPr>
        <w:spacing w:before="86" w:line="185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z w:val="20"/>
          <w:szCs w:val="20"/>
        </w:rPr>
        <w:t>•</w:t>
      </w:r>
      <w:r>
        <w:rPr>
          <w:rFonts w:ascii="微软雅黑" w:hAnsi="微软雅黑" w:eastAsia="微软雅黑" w:cs="微软雅黑"/>
          <w:color w:val="24332E"/>
          <w:spacing w:val="1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向量存储：</w:t>
      </w:r>
      <w:r>
        <w:rPr>
          <w:rFonts w:ascii="微软雅黑" w:hAnsi="微软雅黑" w:eastAsia="微软雅黑" w:cs="微软雅黑"/>
          <w:color w:val="24332E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ChromaDB</w:t>
      </w:r>
    </w:p>
    <w:p w14:paraId="1664E295">
      <w:pPr>
        <w:spacing w:before="180" w:line="18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>•  浏览器：支持</w:t>
      </w:r>
      <w:r>
        <w:rPr>
          <w:rFonts w:ascii="微软雅黑" w:hAnsi="微软雅黑" w:eastAsia="微软雅黑" w:cs="微软雅黑"/>
          <w:color w:val="24332E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ES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Modules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WebGL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Fetch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ReadableStream</w:t>
      </w: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>；浏览器语音能力取决于具体浏览器</w:t>
      </w:r>
    </w:p>
    <w:p w14:paraId="6C6FD40C">
      <w:pPr>
        <w:spacing w:before="141" w:line="239" w:lineRule="auto"/>
        <w:ind w:left="17" w:right="760" w:hanging="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7"/>
          <w:sz w:val="20"/>
          <w:szCs w:val="20"/>
        </w:rPr>
        <w:t xml:space="preserve">上述版本要求已经由团队确认为正式要求，但目前尚未通过 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python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>-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version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pyproject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toml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或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package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json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>#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engines</w:t>
      </w:r>
      <w:r>
        <w:rPr>
          <w:rFonts w:ascii="微软雅黑" w:hAnsi="微软雅黑" w:eastAsia="微软雅黑" w:cs="微软雅黑"/>
          <w:color w:val="2F6B57"/>
          <w:spacing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完整锁定。</w:t>
      </w:r>
    </w:p>
    <w:p w14:paraId="272942E1">
      <w:pPr>
        <w:spacing w:before="277" w:line="229" w:lineRule="auto"/>
        <w:ind w:left="27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21" w:name="bookmark100"/>
      <w:bookmarkEnd w:id="121"/>
      <w:bookmarkStart w:id="122" w:name="bookmark101"/>
      <w:bookmarkEnd w:id="122"/>
      <w:bookmarkStart w:id="123" w:name="bookmark98"/>
      <w:bookmarkEnd w:id="123"/>
      <w:bookmarkStart w:id="124" w:name="bookmark99"/>
      <w:bookmarkEnd w:id="124"/>
      <w:bookmarkStart w:id="125" w:name="bookmark103"/>
      <w:bookmarkEnd w:id="125"/>
      <w:bookmarkStart w:id="126" w:name="bookmark102"/>
      <w:bookmarkEnd w:id="126"/>
      <w:bookmarkStart w:id="127" w:name="bookmark105"/>
      <w:bookmarkEnd w:id="127"/>
      <w:bookmarkStart w:id="128" w:name="bookmark104"/>
      <w:bookmarkEnd w:id="128"/>
      <w:r>
        <w:rPr>
          <w:rFonts w:ascii="微软雅黑" w:hAnsi="微软雅黑" w:eastAsia="微软雅黑" w:cs="微软雅黑"/>
          <w:b/>
          <w:bCs/>
          <w:color w:val="2F6B57"/>
          <w:spacing w:val="-4"/>
          <w:sz w:val="30"/>
          <w:szCs w:val="30"/>
        </w:rPr>
        <w:t>10.2 后端启动</w:t>
      </w:r>
    </w:p>
    <w:p w14:paraId="357A6797">
      <w:pPr>
        <w:spacing w:before="195" w:line="199" w:lineRule="auto"/>
        <w:ind w:left="12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color w:val="E8F0ED"/>
          <w:sz w:val="15"/>
          <w:szCs w:val="15"/>
        </w:rPr>
        <w:t>cd</w:t>
      </w:r>
      <w:r>
        <w:rPr>
          <w:rFonts w:ascii="Courier New" w:hAnsi="Courier New" w:eastAsia="Courier New" w:cs="Courier New"/>
          <w:color w:val="E8F0ED"/>
          <w:spacing w:val="22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sz w:val="15"/>
          <w:szCs w:val="15"/>
        </w:rPr>
        <w:t>backend</w:t>
      </w:r>
    </w:p>
    <w:p w14:paraId="797021F4">
      <w:pPr>
        <w:spacing w:before="26" w:line="202" w:lineRule="exact"/>
        <w:ind w:left="3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python</w:t>
      </w:r>
      <w:r>
        <w:rPr>
          <w:rFonts w:ascii="Courier New" w:hAnsi="Courier New" w:eastAsia="Courier New" w:cs="Courier New"/>
          <w:color w:val="E8F0ED"/>
          <w:spacing w:val="5"/>
          <w:position w:val="3"/>
          <w:sz w:val="15"/>
          <w:szCs w:val="15"/>
        </w:rPr>
        <w:t xml:space="preserve"> -</w:t>
      </w: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m</w:t>
      </w:r>
      <w:r>
        <w:rPr>
          <w:rFonts w:ascii="Courier New" w:hAnsi="Courier New" w:eastAsia="Courier New" w:cs="Courier New"/>
          <w:color w:val="E8F0ED"/>
          <w:spacing w:val="5"/>
          <w:position w:val="3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uvicorn</w:t>
      </w:r>
      <w:r>
        <w:rPr>
          <w:rFonts w:ascii="Courier New" w:hAnsi="Courier New" w:eastAsia="Courier New" w:cs="Courier New"/>
          <w:color w:val="E8F0ED"/>
          <w:spacing w:val="5"/>
          <w:position w:val="3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main</w:t>
      </w:r>
      <w:r>
        <w:rPr>
          <w:rFonts w:ascii="Courier New" w:hAnsi="Courier New" w:eastAsia="Courier New" w:cs="Courier New"/>
          <w:color w:val="E8F0ED"/>
          <w:spacing w:val="5"/>
          <w:position w:val="3"/>
          <w:sz w:val="15"/>
          <w:szCs w:val="15"/>
        </w:rPr>
        <w:t>:</w:t>
      </w: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app</w:t>
      </w:r>
      <w:r>
        <w:rPr>
          <w:rFonts w:ascii="Courier New" w:hAnsi="Courier New" w:eastAsia="Courier New" w:cs="Courier New"/>
          <w:color w:val="E8F0ED"/>
          <w:spacing w:val="23"/>
          <w:position w:val="3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spacing w:val="5"/>
          <w:position w:val="3"/>
          <w:sz w:val="15"/>
          <w:szCs w:val="15"/>
        </w:rPr>
        <w:t>--</w:t>
      </w: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host</w:t>
      </w:r>
      <w:r>
        <w:rPr>
          <w:rFonts w:ascii="Courier New" w:hAnsi="Courier New" w:eastAsia="Courier New" w:cs="Courier New"/>
          <w:color w:val="E8F0ED"/>
          <w:spacing w:val="21"/>
          <w:position w:val="3"/>
          <w:sz w:val="15"/>
          <w:szCs w:val="15"/>
        </w:rPr>
        <w:t xml:space="preserve"> </w:t>
      </w:r>
      <w:r>
        <w:fldChar w:fldCharType="begin"/>
      </w:r>
      <w:r>
        <w:instrText xml:space="preserve"> HYPERLINK "127.0.0.1" </w:instrText>
      </w:r>
      <w:r>
        <w:fldChar w:fldCharType="separate"/>
      </w:r>
      <w:r>
        <w:rPr>
          <w:rFonts w:ascii="Courier New" w:hAnsi="Courier New" w:eastAsia="Courier New" w:cs="Courier New"/>
          <w:color w:val="E8F0ED"/>
          <w:spacing w:val="5"/>
          <w:position w:val="3"/>
          <w:sz w:val="15"/>
          <w:szCs w:val="15"/>
        </w:rPr>
        <w:t>127.0.0.1</w:t>
      </w:r>
      <w:r>
        <w:rPr>
          <w:rFonts w:ascii="Courier New" w:hAnsi="Courier New" w:eastAsia="Courier New" w:cs="Courier New"/>
          <w:color w:val="E8F0ED"/>
          <w:spacing w:val="5"/>
          <w:position w:val="3"/>
          <w:sz w:val="15"/>
          <w:szCs w:val="15"/>
        </w:rPr>
        <w:fldChar w:fldCharType="end"/>
      </w:r>
      <w:r>
        <w:rPr>
          <w:rFonts w:ascii="Courier New" w:hAnsi="Courier New" w:eastAsia="Courier New" w:cs="Courier New"/>
          <w:color w:val="E8F0ED"/>
          <w:spacing w:val="18"/>
          <w:position w:val="3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spacing w:val="5"/>
          <w:position w:val="3"/>
          <w:sz w:val="15"/>
          <w:szCs w:val="15"/>
        </w:rPr>
        <w:t>--</w:t>
      </w: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port</w:t>
      </w:r>
      <w:r>
        <w:rPr>
          <w:rFonts w:ascii="Courier New" w:hAnsi="Courier New" w:eastAsia="Courier New" w:cs="Courier New"/>
          <w:color w:val="E8F0ED"/>
          <w:spacing w:val="21"/>
          <w:position w:val="3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spacing w:val="5"/>
          <w:position w:val="3"/>
          <w:sz w:val="15"/>
          <w:szCs w:val="15"/>
        </w:rPr>
        <w:t>8000</w:t>
      </w:r>
    </w:p>
    <w:p w14:paraId="3FC24C0C">
      <w:pPr>
        <w:spacing w:before="269" w:line="251" w:lineRule="auto"/>
        <w:ind w:right="1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应用启动时会组装路由、执行数据库迁移或初始化，并预加载部分检索模型和索引。模型文件缺失或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内存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不足可能导致启动失败，因此比赛环境应提前完成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模型和数据库准备。</w:t>
      </w:r>
    </w:p>
    <w:p w14:paraId="34375495">
      <w:pPr>
        <w:spacing w:before="205" w:line="230" w:lineRule="auto"/>
        <w:ind w:left="27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29" w:name="bookmark149"/>
      <w:bookmarkEnd w:id="129"/>
      <w:r>
        <w:rPr>
          <w:rFonts w:ascii="微软雅黑" w:hAnsi="微软雅黑" w:eastAsia="微软雅黑" w:cs="微软雅黑"/>
          <w:b/>
          <w:bCs/>
          <w:color w:val="2F6B57"/>
          <w:spacing w:val="-4"/>
          <w:sz w:val="30"/>
          <w:szCs w:val="30"/>
        </w:rPr>
        <w:t>10.3 前端启动</w:t>
      </w:r>
    </w:p>
    <w:p w14:paraId="772124EF">
      <w:pPr>
        <w:spacing w:before="194" w:line="199" w:lineRule="auto"/>
        <w:ind w:left="12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color w:val="E8F0ED"/>
          <w:sz w:val="15"/>
          <w:szCs w:val="15"/>
        </w:rPr>
        <w:t>cd</w:t>
      </w:r>
      <w:r>
        <w:rPr>
          <w:rFonts w:ascii="Courier New" w:hAnsi="Courier New" w:eastAsia="Courier New" w:cs="Courier New"/>
          <w:color w:val="E8F0ED"/>
          <w:spacing w:val="25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sz w:val="15"/>
          <w:szCs w:val="15"/>
        </w:rPr>
        <w:t>frontend</w:t>
      </w:r>
    </w:p>
    <w:p w14:paraId="56233301">
      <w:pPr>
        <w:spacing w:before="77" w:line="204" w:lineRule="auto"/>
        <w:ind w:left="8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color w:val="E8F0ED"/>
          <w:spacing w:val="1"/>
          <w:sz w:val="15"/>
          <w:szCs w:val="15"/>
        </w:rPr>
        <w:t>npm</w:t>
      </w:r>
      <w:r>
        <w:rPr>
          <w:rFonts w:ascii="Courier New" w:hAnsi="Courier New" w:eastAsia="Courier New" w:cs="Courier New"/>
          <w:color w:val="E8F0ED"/>
          <w:spacing w:val="20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spacing w:val="1"/>
          <w:sz w:val="15"/>
          <w:szCs w:val="15"/>
        </w:rPr>
        <w:t>install</w:t>
      </w:r>
    </w:p>
    <w:p w14:paraId="0F355999">
      <w:pPr>
        <w:spacing w:before="25" w:line="202" w:lineRule="exact"/>
        <w:ind w:left="8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npm</w:t>
      </w:r>
      <w:r>
        <w:rPr>
          <w:rFonts w:ascii="Courier New" w:hAnsi="Courier New" w:eastAsia="Courier New" w:cs="Courier New"/>
          <w:color w:val="E8F0ED"/>
          <w:spacing w:val="16"/>
          <w:position w:val="3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run</w:t>
      </w:r>
      <w:r>
        <w:rPr>
          <w:rFonts w:ascii="Courier New" w:hAnsi="Courier New" w:eastAsia="Courier New" w:cs="Courier New"/>
          <w:color w:val="E8F0ED"/>
          <w:spacing w:val="14"/>
          <w:position w:val="3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dev</w:t>
      </w:r>
    </w:p>
    <w:p w14:paraId="7BB52F37">
      <w:pPr>
        <w:spacing w:before="271" w:line="185" w:lineRule="auto"/>
        <w:ind w:left="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生产构建命令为：</w:t>
      </w:r>
    </w:p>
    <w:p w14:paraId="44BCAC33">
      <w:pPr>
        <w:spacing w:before="280" w:line="202" w:lineRule="exact"/>
        <w:ind w:left="8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npm</w:t>
      </w:r>
      <w:r>
        <w:rPr>
          <w:rFonts w:ascii="Courier New" w:hAnsi="Courier New" w:eastAsia="Courier New" w:cs="Courier New"/>
          <w:color w:val="E8F0ED"/>
          <w:spacing w:val="16"/>
          <w:position w:val="3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run</w:t>
      </w:r>
      <w:r>
        <w:rPr>
          <w:rFonts w:ascii="Courier New" w:hAnsi="Courier New" w:eastAsia="Courier New" w:cs="Courier New"/>
          <w:color w:val="E8F0ED"/>
          <w:spacing w:val="21"/>
          <w:position w:val="3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color w:val="E8F0ED"/>
          <w:position w:val="3"/>
          <w:sz w:val="15"/>
          <w:szCs w:val="15"/>
        </w:rPr>
        <w:t>build</w:t>
      </w:r>
    </w:p>
    <w:p w14:paraId="7C9B5B9C">
      <w:pPr>
        <w:spacing w:before="230" w:line="254" w:lineRule="auto"/>
        <w:ind w:left="2" w:right="109" w:firstLine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开发环境通过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Vite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将 </w:t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api</w:t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请求代理到</w:t>
      </w:r>
      <w:r>
        <w:rPr>
          <w:rFonts w:ascii="微软雅黑" w:hAnsi="微软雅黑" w:eastAsia="微软雅黑" w:cs="微软雅黑"/>
          <w:color w:val="24332E"/>
          <w:spacing w:val="26"/>
          <w:sz w:val="20"/>
          <w:szCs w:val="20"/>
        </w:rPr>
        <w:t xml:space="preserve"> </w:t>
      </w:r>
      <w:r>
        <w:fldChar w:fldCharType="begin"/>
      </w:r>
      <w:r>
        <w:instrText xml:space="preserve"> HYPERLINK "127.0.0.1" </w:instrText>
      </w:r>
      <w:r>
        <w:fldChar w:fldCharType="separate"/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>127.0.0.1</w:t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fldChar w:fldCharType="end"/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>:8000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，也可以通过 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VITE</w:t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>_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API</w:t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>_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BASE</w:t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>_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URL</w:t>
      </w:r>
      <w:r>
        <w:rPr>
          <w:rFonts w:ascii="微软雅黑" w:hAnsi="微软雅黑" w:eastAsia="微软雅黑" w:cs="微软雅黑"/>
          <w:color w:val="2F6B57"/>
          <w:spacing w:val="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配置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API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根地</w:t>
      </w: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址。</w:t>
      </w:r>
    </w:p>
    <w:p w14:paraId="08733D23">
      <w:pPr>
        <w:pStyle w:val="2"/>
        <w:spacing w:line="340" w:lineRule="auto"/>
      </w:pPr>
    </w:p>
    <w:p w14:paraId="091A043E">
      <w:pPr>
        <w:spacing w:before="172" w:line="229" w:lineRule="auto"/>
        <w:ind w:left="36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130" w:name="bookmark150"/>
      <w:bookmarkEnd w:id="130"/>
      <w:r>
        <w:rPr>
          <w:rFonts w:ascii="微软雅黑" w:hAnsi="微软雅黑" w:eastAsia="微软雅黑" w:cs="微软雅黑"/>
          <w:b/>
          <w:bCs/>
          <w:color w:val="1F4D3E"/>
          <w:spacing w:val="-3"/>
          <w:sz w:val="40"/>
          <w:szCs w:val="40"/>
        </w:rPr>
        <w:t>11. 当前完成情况与限制</w:t>
      </w:r>
    </w:p>
    <w:p w14:paraId="219B15DA">
      <w:pPr>
        <w:spacing w:before="194" w:line="229" w:lineRule="auto"/>
        <w:ind w:left="27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31" w:name="bookmark151"/>
      <w:bookmarkEnd w:id="131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11.1 当前已完成的核心能力</w:t>
      </w:r>
    </w:p>
    <w:p w14:paraId="140F2213">
      <w:pPr>
        <w:spacing w:before="168" w:line="18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•  游客端和管理端前后端页面体系；</w:t>
      </w:r>
    </w:p>
    <w:p w14:paraId="0F003B5D">
      <w:pPr>
        <w:spacing w:before="180" w:line="18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•  文字、语音、</w:t>
      </w:r>
      <w:r>
        <w:rPr>
          <w:rFonts w:ascii="微软雅黑" w:hAnsi="微软雅黑" w:eastAsia="微软雅黑" w:cs="微软雅黑"/>
          <w:color w:val="24332E"/>
          <w:spacing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1"/>
          <w:sz w:val="20"/>
          <w:szCs w:val="20"/>
        </w:rPr>
        <w:t>图片和快捷选择输入；</w:t>
      </w:r>
    </w:p>
    <w:p w14:paraId="10054083">
      <w:pPr>
        <w:spacing w:before="181" w:line="18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-1"/>
          <w:sz w:val="20"/>
          <w:szCs w:val="20"/>
        </w:rPr>
        <w:t>•  DeepSeek</w:t>
      </w:r>
      <w:r>
        <w:rPr>
          <w:rFonts w:ascii="微软雅黑" w:hAnsi="微软雅黑" w:eastAsia="微软雅黑" w:cs="微软雅黑"/>
          <w:color w:val="24332E"/>
          <w:spacing w:val="2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-1"/>
          <w:sz w:val="20"/>
          <w:szCs w:val="20"/>
        </w:rPr>
        <w:t>FAQ</w:t>
      </w:r>
      <w:r>
        <w:rPr>
          <w:rFonts w:ascii="微软雅黑" w:hAnsi="微软雅黑" w:eastAsia="微软雅黑" w:cs="微软雅黑"/>
          <w:color w:val="24332E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-1"/>
          <w:sz w:val="20"/>
          <w:szCs w:val="20"/>
        </w:rPr>
        <w:t>+ 缓存</w:t>
      </w:r>
      <w:r>
        <w:rPr>
          <w:rFonts w:ascii="微软雅黑" w:hAnsi="微软雅黑" w:eastAsia="微软雅黑" w:cs="微软雅黑"/>
          <w:color w:val="24332E"/>
          <w:spacing w:val="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color w:val="24332E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-1"/>
          <w:sz w:val="20"/>
          <w:szCs w:val="20"/>
        </w:rPr>
        <w:t>RAG</w:t>
      </w:r>
      <w:r>
        <w:rPr>
          <w:rFonts w:ascii="微软雅黑" w:hAnsi="微软雅黑" w:eastAsia="微软雅黑" w:cs="微软雅黑"/>
          <w:color w:val="24332E"/>
          <w:spacing w:val="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-1"/>
          <w:sz w:val="20"/>
          <w:szCs w:val="20"/>
        </w:rPr>
        <w:t>+ 重排问答链路；</w:t>
      </w:r>
    </w:p>
    <w:p w14:paraId="329F1A5C">
      <w:pPr>
        <w:spacing w:before="178" w:line="187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•  百炼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和百炼流式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；</w:t>
      </w:r>
    </w:p>
    <w:p w14:paraId="6BA7CF0A">
      <w:pPr>
        <w:spacing w:before="180" w:line="18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拍照识景及视觉线索辅助检索；</w:t>
      </w:r>
    </w:p>
    <w:p w14:paraId="0DA8C56B">
      <w:pPr>
        <w:spacing w:before="179" w:line="187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SSE</w:t>
      </w: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 xml:space="preserve"> 流式文字、音频和数字人事件；</w:t>
      </w:r>
    </w:p>
    <w:p w14:paraId="0AC9C25A">
      <w:pPr>
        <w:spacing w:before="139" w:line="215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Three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js</w:t>
      </w:r>
      <w:r>
        <w:rPr>
          <w:rFonts w:ascii="微软雅黑" w:hAnsi="微软雅黑" w:eastAsia="微软雅黑" w:cs="微软雅黑"/>
          <w:color w:val="24332E"/>
          <w:spacing w:val="4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+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VRM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 数字人、动作、表情和口型；</w:t>
      </w:r>
    </w:p>
    <w:p w14:paraId="43E0CA5A">
      <w:pPr>
        <w:spacing w:before="181" w:line="185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•  景区探索、路线推荐和互动问答；</w:t>
      </w:r>
    </w:p>
    <w:p w14:paraId="1D7DF382">
      <w:pPr>
        <w:spacing w:before="180" w:line="18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•  知识管理、</w:t>
      </w:r>
      <w:r>
        <w:rPr>
          <w:rFonts w:ascii="微软雅黑" w:hAnsi="微软雅黑" w:eastAsia="微软雅黑" w:cs="微软雅黑"/>
          <w:color w:val="24332E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反馈、情绪洞察、体验报告和知识盲区；</w:t>
      </w:r>
    </w:p>
    <w:p w14:paraId="632BB1A9">
      <w:pPr>
        <w:spacing w:before="181" w:line="186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PostgreSQL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 xml:space="preserve"> 业务数据和</w:t>
      </w:r>
      <w:r>
        <w:rPr>
          <w:rFonts w:ascii="微软雅黑" w:hAnsi="微软雅黑" w:eastAsia="微软雅黑" w:cs="微软雅黑"/>
          <w:color w:val="24332E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Chroma</w:t>
      </w:r>
      <w:r>
        <w:rPr>
          <w:rFonts w:ascii="微软雅黑" w:hAnsi="微软雅黑" w:eastAsia="微软雅黑" w:cs="微软雅黑"/>
          <w:color w:val="24332E"/>
          <w:spacing w:val="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向量索引。</w:t>
      </w:r>
    </w:p>
    <w:p w14:paraId="576C4298">
      <w:pPr>
        <w:spacing w:line="186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9" w:type="default"/>
          <w:footerReference r:id="rId30" w:type="default"/>
          <w:pgSz w:w="11906" w:h="16838"/>
          <w:pgMar w:top="787" w:right="1133" w:bottom="736" w:left="1133" w:header="383" w:footer="485" w:gutter="0"/>
          <w:cols w:space="720" w:num="1"/>
        </w:sectPr>
      </w:pPr>
    </w:p>
    <w:p w14:paraId="0E9B20AA">
      <w:pPr>
        <w:pStyle w:val="2"/>
        <w:spacing w:line="312" w:lineRule="auto"/>
      </w:pPr>
    </w:p>
    <w:p w14:paraId="5FCFAEEA">
      <w:pPr>
        <w:spacing w:before="129" w:line="229" w:lineRule="auto"/>
        <w:ind w:left="3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32" w:name="bookmark107"/>
      <w:bookmarkEnd w:id="132"/>
      <w:bookmarkStart w:id="133" w:name="bookmark106"/>
      <w:bookmarkEnd w:id="133"/>
      <w:bookmarkStart w:id="134" w:name="bookmark109"/>
      <w:bookmarkEnd w:id="134"/>
      <w:bookmarkStart w:id="135" w:name="bookmark108"/>
      <w:bookmarkEnd w:id="135"/>
      <w:bookmarkStart w:id="136" w:name="bookmark112"/>
      <w:bookmarkEnd w:id="136"/>
      <w:bookmarkStart w:id="137" w:name="bookmark111"/>
      <w:bookmarkEnd w:id="137"/>
      <w:bookmarkStart w:id="138" w:name="bookmark110"/>
      <w:bookmarkEnd w:id="138"/>
      <w:bookmarkStart w:id="139" w:name="bookmark113"/>
      <w:bookmarkEnd w:id="139"/>
      <w:r>
        <w:rPr>
          <w:rFonts w:ascii="微软雅黑" w:hAnsi="微软雅黑" w:eastAsia="微软雅黑" w:cs="微软雅黑"/>
          <w:b/>
          <w:bCs/>
          <w:color w:val="2F6B57"/>
          <w:spacing w:val="-2"/>
          <w:sz w:val="30"/>
          <w:szCs w:val="30"/>
        </w:rPr>
        <w:t>11.2 当前未启用或模拟的能力</w:t>
      </w:r>
    </w:p>
    <w:p w14:paraId="50276E85">
      <w:pPr>
        <w:spacing w:before="168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Coze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动态路线规划接口已经实现，但比赛演示未启用；</w:t>
      </w:r>
    </w:p>
    <w:p w14:paraId="15AA3FCF">
      <w:pPr>
        <w:spacing w:before="178" w:line="187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•  后端实时景区数据服务仍使用模拟天气、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客流和开放状态；</w:t>
      </w:r>
    </w:p>
    <w:p w14:paraId="7DC76E8D">
      <w:pPr>
        <w:spacing w:before="180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•  代码包含其他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Provider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和本地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SenseVoice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等备用实现，但不是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当前演示主链路。</w:t>
      </w:r>
    </w:p>
    <w:p w14:paraId="396F70D9">
      <w:pPr>
        <w:spacing w:before="310" w:line="230" w:lineRule="auto"/>
        <w:ind w:left="3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140" w:name="bookmark152"/>
      <w:bookmarkEnd w:id="140"/>
      <w:r>
        <w:rPr>
          <w:rFonts w:ascii="微软雅黑" w:hAnsi="微软雅黑" w:eastAsia="微软雅黑" w:cs="微软雅黑"/>
          <w:b/>
          <w:bCs/>
          <w:color w:val="2F6B57"/>
          <w:spacing w:val="-7"/>
          <w:sz w:val="30"/>
          <w:szCs w:val="30"/>
        </w:rPr>
        <w:t>11.3</w:t>
      </w:r>
      <w:r>
        <w:rPr>
          <w:rFonts w:ascii="微软雅黑" w:hAnsi="微软雅黑" w:eastAsia="微软雅黑" w:cs="微软雅黑"/>
          <w:b/>
          <w:bCs/>
          <w:color w:val="2F6B57"/>
          <w:spacing w:val="26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2F6B57"/>
          <w:spacing w:val="-7"/>
          <w:sz w:val="30"/>
          <w:szCs w:val="30"/>
        </w:rPr>
        <w:t>已知限制</w:t>
      </w:r>
    </w:p>
    <w:p w14:paraId="6FE20E93">
      <w:pPr>
        <w:spacing w:before="169" w:line="185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临时音频尚未完整落实退出删除或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TTL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 xml:space="preserve"> 清理；</w:t>
      </w:r>
    </w:p>
    <w:p w14:paraId="1755E39A">
      <w:pPr>
        <w:spacing w:before="180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OpenWeatherMap</w:t>
      </w:r>
      <w:r>
        <w:rPr>
          <w:rFonts w:ascii="微软雅黑" w:hAnsi="微软雅黑" w:eastAsia="微软雅黑" w:cs="微软雅黑"/>
          <w:color w:val="24332E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Key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当前位于前端代码，存在暴露和额度滥用风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险；</w:t>
      </w:r>
    </w:p>
    <w:p w14:paraId="05786796">
      <w:pPr>
        <w:spacing w:before="181" w:line="185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•  演示管理员密码和签名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Secret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不适合公网生产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部署；</w:t>
      </w:r>
    </w:p>
    <w:p w14:paraId="0F4662DC">
      <w:pPr>
        <w:spacing w:before="180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•  前端自动化测试、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CI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覆盖率和统一代码检查尚未建立；</w:t>
      </w:r>
    </w:p>
    <w:p w14:paraId="5CC96192">
      <w:pPr>
        <w:spacing w:before="181" w:line="186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•  核心</w:t>
      </w:r>
      <w:r>
        <w:rPr>
          <w:rFonts w:ascii="微软雅黑" w:hAnsi="微软雅黑" w:eastAsia="微软雅黑" w:cs="微软雅黑"/>
          <w:color w:val="24332E"/>
          <w:spacing w:val="2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Pipeline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ChatView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和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ThreeAvatar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 xml:space="preserve"> 等文件职责较多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，后续需要继续拆分；</w:t>
      </w:r>
    </w:p>
    <w:p w14:paraId="0470EEBE">
      <w:pPr>
        <w:spacing w:before="178" w:line="187" w:lineRule="auto"/>
        <w:ind w:left="13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3"/>
          <w:sz w:val="20"/>
          <w:szCs w:val="20"/>
        </w:rPr>
        <w:t>•  统一重试、熔断、限流和可观测指标仍需完善。</w:t>
      </w:r>
    </w:p>
    <w:p w14:paraId="56C5B1F0">
      <w:pPr>
        <w:spacing w:before="182" w:line="185" w:lineRule="auto"/>
        <w:ind w:left="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这些限制不影响对当前比赛演示范围的描述，但在后续真实景区部署前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需要重新评估和处理。</w:t>
      </w:r>
    </w:p>
    <w:p w14:paraId="37051989">
      <w:pPr>
        <w:pStyle w:val="2"/>
        <w:spacing w:line="414" w:lineRule="auto"/>
      </w:pPr>
    </w:p>
    <w:p w14:paraId="7B73FCC9">
      <w:pPr>
        <w:spacing w:before="172" w:line="230" w:lineRule="auto"/>
        <w:ind w:left="41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141" w:name="bookmark153"/>
      <w:bookmarkEnd w:id="141"/>
      <w:r>
        <w:rPr>
          <w:rFonts w:ascii="微软雅黑" w:hAnsi="微软雅黑" w:eastAsia="微软雅黑" w:cs="微软雅黑"/>
          <w:b/>
          <w:bCs/>
          <w:color w:val="1F4D3E"/>
          <w:spacing w:val="-8"/>
          <w:sz w:val="40"/>
          <w:szCs w:val="40"/>
        </w:rPr>
        <w:t>12.</w:t>
      </w:r>
      <w:r>
        <w:rPr>
          <w:rFonts w:ascii="微软雅黑" w:hAnsi="微软雅黑" w:eastAsia="微软雅黑" w:cs="微软雅黑"/>
          <w:b/>
          <w:bCs/>
          <w:color w:val="1F4D3E"/>
          <w:spacing w:val="2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F4D3E"/>
          <w:spacing w:val="-8"/>
          <w:sz w:val="40"/>
          <w:szCs w:val="40"/>
        </w:rPr>
        <w:t>团队分工</w:t>
      </w:r>
    </w:p>
    <w:p w14:paraId="4840104B">
      <w:pPr>
        <w:spacing w:line="41" w:lineRule="exact"/>
      </w:pPr>
    </w:p>
    <w:tbl>
      <w:tblPr>
        <w:tblStyle w:val="5"/>
        <w:tblW w:w="9618" w:type="dxa"/>
        <w:tblInd w:w="14" w:type="dxa"/>
        <w:tblBorders>
          <w:top w:val="single" w:color="2F6B57" w:sz="6" w:space="0"/>
          <w:left w:val="single" w:color="2F6B57" w:sz="6" w:space="0"/>
          <w:bottom w:val="single" w:color="2F6B57" w:sz="6" w:space="0"/>
          <w:right w:val="single" w:color="2F6B57" w:sz="6" w:space="0"/>
          <w:insideH w:val="none" w:color="auto" w:sz="0" w:space="0"/>
          <w:insideV w:val="none" w:color="auto" w:sz="0" w:space="0"/>
        </w:tblBorders>
        <w:shd w:val="clear" w:color="auto" w:fill="EAF2EE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18"/>
      </w:tblGrid>
      <w:tr w14:paraId="1BD9ACC6">
        <w:tblPrEx>
          <w:tblBorders>
            <w:top w:val="single" w:color="2F6B57" w:sz="6" w:space="0"/>
            <w:left w:val="single" w:color="2F6B57" w:sz="6" w:space="0"/>
            <w:bottom w:val="single" w:color="2F6B57" w:sz="6" w:space="0"/>
            <w:right w:val="single" w:color="2F6B57" w:sz="6" w:space="0"/>
            <w:insideH w:val="none" w:color="auto" w:sz="0" w:space="0"/>
            <w:insideV w:val="none" w:color="auto" w:sz="0" w:space="0"/>
          </w:tblBorders>
          <w:shd w:val="clear" w:color="auto" w:fill="EAF2EE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9618" w:type="dxa"/>
            <w:shd w:val="clear" w:color="auto" w:fill="EAF2EE"/>
            <w:vAlign w:val="top"/>
          </w:tcPr>
          <w:p w14:paraId="155DA76A">
            <w:pPr>
              <w:pStyle w:val="6"/>
              <w:spacing w:before="187" w:line="185" w:lineRule="auto"/>
              <w:ind w:left="156"/>
              <w:rPr>
                <w:sz w:val="20"/>
                <w:szCs w:val="20"/>
              </w:rPr>
            </w:pPr>
            <w:r>
              <w:rPr>
                <w:color w:val="1F4D3E"/>
                <w:spacing w:val="4"/>
                <w:sz w:val="20"/>
                <w:szCs w:val="20"/>
              </w:rPr>
              <w:t>本节由团队根据实际成员和贡献自行填写。</w:t>
            </w:r>
          </w:p>
        </w:tc>
      </w:tr>
    </w:tbl>
    <w:p w14:paraId="7DA9B44E">
      <w:pPr>
        <w:spacing w:line="55" w:lineRule="exact"/>
      </w:pPr>
    </w:p>
    <w:tbl>
      <w:tblPr>
        <w:tblStyle w:val="5"/>
        <w:tblW w:w="9641" w:type="dxa"/>
        <w:tblInd w:w="2" w:type="dxa"/>
        <w:tblBorders>
          <w:top w:val="single" w:color="CDD8D3" w:sz="2" w:space="0"/>
          <w:left w:val="single" w:color="CDD8D3" w:sz="2" w:space="0"/>
          <w:bottom w:val="single" w:color="CDD8D3" w:sz="2" w:space="0"/>
          <w:right w:val="single" w:color="CDD8D3" w:sz="2" w:space="0"/>
          <w:insideH w:val="single" w:color="CDD8D3" w:sz="2" w:space="0"/>
          <w:insideV w:val="single" w:color="CDD8D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1473"/>
        <w:gridCol w:w="2210"/>
        <w:gridCol w:w="2210"/>
        <w:gridCol w:w="2441"/>
      </w:tblGrid>
      <w:tr w14:paraId="0138F209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307" w:type="dxa"/>
            <w:shd w:val="clear" w:color="auto" w:fill="2F6B57"/>
            <w:vAlign w:val="top"/>
          </w:tcPr>
          <w:p w14:paraId="0CBFFA3D">
            <w:pPr>
              <w:pStyle w:val="6"/>
              <w:spacing w:before="126" w:line="186" w:lineRule="auto"/>
              <w:ind w:left="488"/>
            </w:pPr>
            <w:r>
              <w:rPr>
                <w:b/>
                <w:bCs/>
                <w:color w:val="FFFFFF"/>
                <w:spacing w:val="4"/>
              </w:rPr>
              <w:t>姓名</w:t>
            </w:r>
          </w:p>
        </w:tc>
        <w:tc>
          <w:tcPr>
            <w:tcW w:w="1473" w:type="dxa"/>
            <w:shd w:val="clear" w:color="auto" w:fill="2F6B57"/>
            <w:vAlign w:val="top"/>
          </w:tcPr>
          <w:p w14:paraId="45943517">
            <w:pPr>
              <w:pStyle w:val="6"/>
              <w:spacing w:before="126" w:line="186" w:lineRule="auto"/>
              <w:ind w:left="410"/>
            </w:pPr>
            <w:r>
              <w:rPr>
                <w:b/>
                <w:bCs/>
                <w:color w:val="FFFFFF"/>
                <w:spacing w:val="3"/>
              </w:rPr>
              <w:t>团队角色</w:t>
            </w:r>
          </w:p>
        </w:tc>
        <w:tc>
          <w:tcPr>
            <w:tcW w:w="2210" w:type="dxa"/>
            <w:shd w:val="clear" w:color="auto" w:fill="2F6B57"/>
            <w:vAlign w:val="top"/>
          </w:tcPr>
          <w:p w14:paraId="517245FC">
            <w:pPr>
              <w:pStyle w:val="6"/>
              <w:spacing w:before="125" w:line="187" w:lineRule="auto"/>
              <w:ind w:left="774"/>
            </w:pPr>
            <w:r>
              <w:rPr>
                <w:b/>
                <w:bCs/>
                <w:color w:val="FFFFFF"/>
                <w:spacing w:val="5"/>
              </w:rPr>
              <w:t>主要职责</w:t>
            </w:r>
          </w:p>
        </w:tc>
        <w:tc>
          <w:tcPr>
            <w:tcW w:w="2210" w:type="dxa"/>
            <w:shd w:val="clear" w:color="auto" w:fill="2F6B57"/>
            <w:vAlign w:val="top"/>
          </w:tcPr>
          <w:p w14:paraId="19CEFC29">
            <w:pPr>
              <w:pStyle w:val="6"/>
              <w:spacing w:before="126" w:line="186" w:lineRule="auto"/>
              <w:ind w:left="774"/>
            </w:pPr>
            <w:r>
              <w:rPr>
                <w:b/>
                <w:bCs/>
                <w:color w:val="FFFFFF"/>
                <w:spacing w:val="5"/>
              </w:rPr>
              <w:t>负责模块</w:t>
            </w:r>
          </w:p>
        </w:tc>
        <w:tc>
          <w:tcPr>
            <w:tcW w:w="2441" w:type="dxa"/>
            <w:shd w:val="clear" w:color="auto" w:fill="2F6B57"/>
            <w:vAlign w:val="top"/>
          </w:tcPr>
          <w:p w14:paraId="7DE42581">
            <w:pPr>
              <w:pStyle w:val="6"/>
              <w:spacing w:before="126" w:line="186" w:lineRule="auto"/>
              <w:ind w:left="889"/>
            </w:pPr>
            <w:r>
              <w:rPr>
                <w:b/>
                <w:bCs/>
                <w:color w:val="FFFFFF"/>
                <w:spacing w:val="5"/>
              </w:rPr>
              <w:t>具体成果</w:t>
            </w:r>
          </w:p>
        </w:tc>
      </w:tr>
      <w:tr w14:paraId="14F744F6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07" w:type="dxa"/>
            <w:vAlign w:val="top"/>
          </w:tcPr>
          <w:p w14:paraId="06CF8D52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1473" w:type="dxa"/>
            <w:vAlign w:val="top"/>
          </w:tcPr>
          <w:p w14:paraId="438CF449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2210" w:type="dxa"/>
            <w:vAlign w:val="top"/>
          </w:tcPr>
          <w:p w14:paraId="5CB9B1AE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2210" w:type="dxa"/>
            <w:vAlign w:val="top"/>
          </w:tcPr>
          <w:p w14:paraId="090C6473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2441" w:type="dxa"/>
            <w:vAlign w:val="top"/>
          </w:tcPr>
          <w:p w14:paraId="7A08D415">
            <w:pPr>
              <w:spacing w:line="184" w:lineRule="exact"/>
              <w:rPr>
                <w:rFonts w:ascii="Arial"/>
                <w:sz w:val="16"/>
              </w:rPr>
            </w:pPr>
          </w:p>
        </w:tc>
      </w:tr>
      <w:tr w14:paraId="24352F34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07" w:type="dxa"/>
            <w:vAlign w:val="top"/>
          </w:tcPr>
          <w:p w14:paraId="77F640BC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1473" w:type="dxa"/>
            <w:vAlign w:val="top"/>
          </w:tcPr>
          <w:p w14:paraId="7F1E8AA4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2210" w:type="dxa"/>
            <w:vAlign w:val="top"/>
          </w:tcPr>
          <w:p w14:paraId="4FDC2505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2210" w:type="dxa"/>
            <w:vAlign w:val="top"/>
          </w:tcPr>
          <w:p w14:paraId="4D50971F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2441" w:type="dxa"/>
            <w:vAlign w:val="top"/>
          </w:tcPr>
          <w:p w14:paraId="7BE2A97A">
            <w:pPr>
              <w:spacing w:line="184" w:lineRule="exact"/>
              <w:rPr>
                <w:rFonts w:ascii="Arial"/>
                <w:sz w:val="16"/>
              </w:rPr>
            </w:pPr>
          </w:p>
        </w:tc>
      </w:tr>
      <w:tr w14:paraId="2CEF518C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07" w:type="dxa"/>
            <w:vAlign w:val="top"/>
          </w:tcPr>
          <w:p w14:paraId="55780B1E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1473" w:type="dxa"/>
            <w:vAlign w:val="top"/>
          </w:tcPr>
          <w:p w14:paraId="7D9C9970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2210" w:type="dxa"/>
            <w:vAlign w:val="top"/>
          </w:tcPr>
          <w:p w14:paraId="663FF869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2210" w:type="dxa"/>
            <w:vAlign w:val="top"/>
          </w:tcPr>
          <w:p w14:paraId="402A9B2B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2441" w:type="dxa"/>
            <w:vAlign w:val="top"/>
          </w:tcPr>
          <w:p w14:paraId="7554F697">
            <w:pPr>
              <w:spacing w:line="184" w:lineRule="exact"/>
              <w:rPr>
                <w:rFonts w:ascii="Arial"/>
                <w:sz w:val="16"/>
              </w:rPr>
            </w:pPr>
          </w:p>
        </w:tc>
      </w:tr>
      <w:tr w14:paraId="31037D5B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307" w:type="dxa"/>
            <w:vAlign w:val="top"/>
          </w:tcPr>
          <w:p w14:paraId="33570DB6">
            <w:pPr>
              <w:spacing w:line="185" w:lineRule="exact"/>
              <w:rPr>
                <w:rFonts w:ascii="Arial"/>
                <w:sz w:val="16"/>
              </w:rPr>
            </w:pPr>
          </w:p>
        </w:tc>
        <w:tc>
          <w:tcPr>
            <w:tcW w:w="1473" w:type="dxa"/>
            <w:vAlign w:val="top"/>
          </w:tcPr>
          <w:p w14:paraId="4D5EC688">
            <w:pPr>
              <w:spacing w:line="185" w:lineRule="exact"/>
              <w:rPr>
                <w:rFonts w:ascii="Arial"/>
                <w:sz w:val="16"/>
              </w:rPr>
            </w:pPr>
          </w:p>
        </w:tc>
        <w:tc>
          <w:tcPr>
            <w:tcW w:w="2210" w:type="dxa"/>
            <w:vAlign w:val="top"/>
          </w:tcPr>
          <w:p w14:paraId="39296F3D">
            <w:pPr>
              <w:spacing w:line="185" w:lineRule="exact"/>
              <w:rPr>
                <w:rFonts w:ascii="Arial"/>
                <w:sz w:val="16"/>
              </w:rPr>
            </w:pPr>
          </w:p>
        </w:tc>
        <w:tc>
          <w:tcPr>
            <w:tcW w:w="2210" w:type="dxa"/>
            <w:vAlign w:val="top"/>
          </w:tcPr>
          <w:p w14:paraId="64F43BD3">
            <w:pPr>
              <w:spacing w:line="185" w:lineRule="exact"/>
              <w:rPr>
                <w:rFonts w:ascii="Arial"/>
                <w:sz w:val="16"/>
              </w:rPr>
            </w:pPr>
          </w:p>
        </w:tc>
        <w:tc>
          <w:tcPr>
            <w:tcW w:w="2441" w:type="dxa"/>
            <w:vAlign w:val="top"/>
          </w:tcPr>
          <w:p w14:paraId="1505C34D">
            <w:pPr>
              <w:spacing w:line="185" w:lineRule="exact"/>
              <w:rPr>
                <w:rFonts w:ascii="Arial"/>
                <w:sz w:val="16"/>
              </w:rPr>
            </w:pPr>
          </w:p>
        </w:tc>
      </w:tr>
      <w:tr w14:paraId="544B214F">
        <w:tblPrEx>
          <w:tblBorders>
            <w:top w:val="single" w:color="CDD8D3" w:sz="2" w:space="0"/>
            <w:left w:val="single" w:color="CDD8D3" w:sz="2" w:space="0"/>
            <w:bottom w:val="single" w:color="CDD8D3" w:sz="2" w:space="0"/>
            <w:right w:val="single" w:color="CDD8D3" w:sz="2" w:space="0"/>
            <w:insideH w:val="single" w:color="CDD8D3" w:sz="2" w:space="0"/>
            <w:insideV w:val="single" w:color="CDD8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1307" w:type="dxa"/>
            <w:vAlign w:val="top"/>
          </w:tcPr>
          <w:p w14:paraId="6BE8E635">
            <w:pPr>
              <w:spacing w:line="189" w:lineRule="exact"/>
              <w:rPr>
                <w:rFonts w:ascii="Arial"/>
                <w:sz w:val="16"/>
              </w:rPr>
            </w:pPr>
          </w:p>
        </w:tc>
        <w:tc>
          <w:tcPr>
            <w:tcW w:w="1473" w:type="dxa"/>
            <w:vAlign w:val="top"/>
          </w:tcPr>
          <w:p w14:paraId="442DC12E">
            <w:pPr>
              <w:spacing w:line="189" w:lineRule="exact"/>
              <w:rPr>
                <w:rFonts w:ascii="Arial"/>
                <w:sz w:val="16"/>
              </w:rPr>
            </w:pPr>
          </w:p>
        </w:tc>
        <w:tc>
          <w:tcPr>
            <w:tcW w:w="2210" w:type="dxa"/>
            <w:vAlign w:val="top"/>
          </w:tcPr>
          <w:p w14:paraId="6E68E5ED">
            <w:pPr>
              <w:spacing w:line="189" w:lineRule="exact"/>
              <w:rPr>
                <w:rFonts w:ascii="Arial"/>
                <w:sz w:val="16"/>
              </w:rPr>
            </w:pPr>
          </w:p>
        </w:tc>
        <w:tc>
          <w:tcPr>
            <w:tcW w:w="2210" w:type="dxa"/>
            <w:vAlign w:val="top"/>
          </w:tcPr>
          <w:p w14:paraId="57A9E183">
            <w:pPr>
              <w:spacing w:line="189" w:lineRule="exact"/>
              <w:rPr>
                <w:rFonts w:ascii="Arial"/>
                <w:sz w:val="16"/>
              </w:rPr>
            </w:pPr>
          </w:p>
        </w:tc>
        <w:tc>
          <w:tcPr>
            <w:tcW w:w="2441" w:type="dxa"/>
            <w:vAlign w:val="top"/>
          </w:tcPr>
          <w:p w14:paraId="599C77A8">
            <w:pPr>
              <w:spacing w:line="189" w:lineRule="exact"/>
              <w:rPr>
                <w:rFonts w:ascii="Arial"/>
                <w:sz w:val="16"/>
              </w:rPr>
            </w:pPr>
          </w:p>
        </w:tc>
      </w:tr>
    </w:tbl>
    <w:p w14:paraId="374E8B42">
      <w:pPr>
        <w:pStyle w:val="2"/>
        <w:spacing w:line="365" w:lineRule="auto"/>
      </w:pPr>
    </w:p>
    <w:p w14:paraId="20858727">
      <w:pPr>
        <w:spacing w:before="171" w:line="229" w:lineRule="auto"/>
        <w:ind w:left="41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142" w:name="bookmark154"/>
      <w:bookmarkEnd w:id="142"/>
      <w:r>
        <w:rPr>
          <w:rFonts w:ascii="微软雅黑" w:hAnsi="微软雅黑" w:eastAsia="微软雅黑" w:cs="微软雅黑"/>
          <w:b/>
          <w:bCs/>
          <w:color w:val="1F4D3E"/>
          <w:spacing w:val="-5"/>
          <w:sz w:val="40"/>
          <w:szCs w:val="40"/>
        </w:rPr>
        <w:t>13. 总结与展望</w:t>
      </w:r>
    </w:p>
    <w:p w14:paraId="7AFFC1BB">
      <w:pPr>
        <w:spacing w:before="246" w:line="247" w:lineRule="auto"/>
        <w:ind w:left="6" w:right="166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本作品围绕景区游客的实际导览过程，将多模态输入、检索增强生成、流式语音、三维数字人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、情绪洞察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和运营后台整合为统一系统。其价值不仅体现在“能够回答问题”，还体现在回答依据、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交互速度、数字人表达和运营改进之间形成了完整联系。</w:t>
      </w:r>
    </w:p>
    <w:p w14:paraId="5769424B">
      <w:pPr>
        <w:spacing w:before="201" w:line="244" w:lineRule="auto"/>
        <w:ind w:left="6" w:right="3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>在比赛演示范围内，</w:t>
      </w:r>
      <w:r>
        <w:rPr>
          <w:rFonts w:ascii="微软雅黑" w:hAnsi="微软雅黑" w:eastAsia="微软雅黑" w:cs="微软雅黑"/>
          <w:color w:val="24332E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>系统已经接通</w:t>
      </w:r>
      <w:r>
        <w:rPr>
          <w:rFonts w:ascii="微软雅黑" w:hAnsi="微软雅黑" w:eastAsia="微软雅黑" w:cs="微软雅黑"/>
          <w:color w:val="24332E"/>
          <w:spacing w:val="2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DeepSeek</w:t>
      </w: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 xml:space="preserve">、百炼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ASR</w:t>
      </w: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TTS</w:t>
      </w: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OpenWeatherMap</w:t>
      </w:r>
      <w:r>
        <w:rPr>
          <w:rFonts w:ascii="微软雅黑" w:hAnsi="微软雅黑" w:eastAsia="微软雅黑" w:cs="微软雅黑"/>
          <w:color w:val="24332E"/>
          <w:spacing w:val="8"/>
          <w:sz w:val="20"/>
          <w:szCs w:val="20"/>
        </w:rPr>
        <w:t xml:space="preserve"> 和浏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览器语音</w:t>
      </w:r>
      <w:r>
        <w:rPr>
          <w:rFonts w:ascii="微软雅黑" w:hAnsi="微软雅黑" w:eastAsia="微软雅黑" w:cs="微软雅黑"/>
          <w:color w:val="24332E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，并具备从游客提问到后台知识改进的完整结构。后续可围绕真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实景区客流与开放状态接入、</w:t>
      </w:r>
      <w:r>
        <w:rPr>
          <w:rFonts w:ascii="微软雅黑" w:hAnsi="微软雅黑" w:eastAsia="微软雅黑" w:cs="微软雅黑"/>
          <w:color w:val="24332E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4"/>
          <w:sz w:val="20"/>
          <w:szCs w:val="20"/>
        </w:rPr>
        <w:t>临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时数据自动清理、前端自动化测试、统一监控与限流、生产级认证以及复杂路线动态编排继续完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善，使系统从可运行、可演示进一步走向可长期运营。</w:t>
      </w:r>
    </w:p>
    <w:p w14:paraId="1BA4F0E0">
      <w:pPr>
        <w:spacing w:line="244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31" w:type="default"/>
          <w:footerReference r:id="rId32" w:type="default"/>
          <w:pgSz w:w="11906" w:h="16838"/>
          <w:pgMar w:top="787" w:right="1129" w:bottom="736" w:left="1129" w:header="383" w:footer="485" w:gutter="0"/>
          <w:cols w:space="720" w:num="1"/>
        </w:sectPr>
      </w:pPr>
    </w:p>
    <w:p w14:paraId="06DBF441">
      <w:pPr>
        <w:pStyle w:val="2"/>
        <w:spacing w:line="352" w:lineRule="auto"/>
      </w:pPr>
    </w:p>
    <w:p w14:paraId="0A6ECCAD">
      <w:pPr>
        <w:spacing w:before="171" w:line="181" w:lineRule="auto"/>
        <w:ind w:left="23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143" w:name="bookmark115"/>
      <w:bookmarkEnd w:id="143"/>
      <w:bookmarkStart w:id="144" w:name="bookmark114"/>
      <w:bookmarkEnd w:id="144"/>
      <w:r>
        <w:rPr>
          <w:rFonts w:ascii="微软雅黑" w:hAnsi="微软雅黑" w:eastAsia="微软雅黑" w:cs="微软雅黑"/>
          <w:b/>
          <w:bCs/>
          <w:color w:val="1F4D3E"/>
          <w:spacing w:val="-3"/>
          <w:sz w:val="40"/>
          <w:szCs w:val="40"/>
        </w:rPr>
        <w:t>附录：本文事实来源</w:t>
      </w:r>
    </w:p>
    <w:p w14:paraId="3E73BBB3">
      <w:pPr>
        <w:spacing w:before="292" w:line="186" w:lineRule="auto"/>
        <w:ind w:left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本文主要依据以下已经核验的代码库文档：</w:t>
      </w:r>
    </w:p>
    <w:p w14:paraId="51758D73">
      <w:pPr>
        <w:spacing w:before="264" w:line="233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0"/>
          <w:sz w:val="20"/>
          <w:szCs w:val="20"/>
        </w:rPr>
        <w:t xml:space="preserve">•  </w:t>
      </w:r>
      <w:r>
        <w:fldChar w:fldCharType="begin"/>
      </w:r>
      <w:r>
        <w:instrText xml:space="preserve"> HYPERLINK "docs/codebase/STACK.md" </w:instrText>
      </w:r>
      <w:r>
        <w:fldChar w:fldCharType="separate"/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docs</w:t>
      </w:r>
      <w:r>
        <w:rPr>
          <w:rFonts w:ascii="微软雅黑" w:hAnsi="微软雅黑" w:eastAsia="微软雅黑" w:cs="微软雅黑"/>
          <w:color w:val="2F6B57"/>
          <w:spacing w:val="10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codebase</w:t>
      </w:r>
      <w:r>
        <w:rPr>
          <w:rFonts w:ascii="微软雅黑" w:hAnsi="微软雅黑" w:eastAsia="微软雅黑" w:cs="微软雅黑"/>
          <w:color w:val="2F6B57"/>
          <w:spacing w:val="10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STACK</w:t>
      </w:r>
      <w:r>
        <w:rPr>
          <w:rFonts w:ascii="微软雅黑" w:hAnsi="微软雅黑" w:eastAsia="微软雅黑" w:cs="微软雅黑"/>
          <w:color w:val="2F6B57"/>
          <w:spacing w:val="10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md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fldChar w:fldCharType="end"/>
      </w:r>
    </w:p>
    <w:p w14:paraId="6A76E573">
      <w:pPr>
        <w:spacing w:before="112" w:line="233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2"/>
          <w:sz w:val="20"/>
          <w:szCs w:val="20"/>
        </w:rPr>
        <w:t xml:space="preserve">•  </w:t>
      </w:r>
      <w:r>
        <w:fldChar w:fldCharType="begin"/>
      </w:r>
      <w:r>
        <w:instrText xml:space="preserve"> HYPERLINK "docs/codebase/STRUCTURE.md" </w:instrText>
      </w:r>
      <w:r>
        <w:fldChar w:fldCharType="separate"/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docs</w:t>
      </w:r>
      <w:r>
        <w:rPr>
          <w:rFonts w:ascii="微软雅黑" w:hAnsi="微软雅黑" w:eastAsia="微软雅黑" w:cs="微软雅黑"/>
          <w:color w:val="2F6B57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codebase</w:t>
      </w:r>
      <w:r>
        <w:rPr>
          <w:rFonts w:ascii="微软雅黑" w:hAnsi="微软雅黑" w:eastAsia="微软雅黑" w:cs="微软雅黑"/>
          <w:color w:val="2F6B57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STRUCTURE</w:t>
      </w:r>
      <w:r>
        <w:rPr>
          <w:rFonts w:ascii="微软雅黑" w:hAnsi="微软雅黑" w:eastAsia="微软雅黑" w:cs="微软雅黑"/>
          <w:color w:val="2F6B57"/>
          <w:spacing w:val="12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md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fldChar w:fldCharType="end"/>
      </w:r>
    </w:p>
    <w:p w14:paraId="6F3ACDA9">
      <w:pPr>
        <w:spacing w:before="113" w:line="233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4"/>
          <w:sz w:val="20"/>
          <w:szCs w:val="20"/>
        </w:rPr>
        <w:t xml:space="preserve">•  </w:t>
      </w:r>
      <w:r>
        <w:fldChar w:fldCharType="begin"/>
      </w:r>
      <w:r>
        <w:instrText xml:space="preserve"> HYPERLINK "docs/codebase/ARCHITECTURE.md" </w:instrText>
      </w:r>
      <w:r>
        <w:fldChar w:fldCharType="separate"/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docs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codebase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ARCHITECTURE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md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fldChar w:fldCharType="end"/>
      </w:r>
    </w:p>
    <w:p w14:paraId="7D252D7E">
      <w:pPr>
        <w:spacing w:before="113" w:line="233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4"/>
          <w:sz w:val="20"/>
          <w:szCs w:val="20"/>
        </w:rPr>
        <w:t xml:space="preserve">•  </w:t>
      </w:r>
      <w:r>
        <w:fldChar w:fldCharType="begin"/>
      </w:r>
      <w:r>
        <w:instrText xml:space="preserve"> HYPERLINK "docs/codebase/CONVENTIONS.md" </w:instrText>
      </w:r>
      <w:r>
        <w:fldChar w:fldCharType="separate"/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docs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codebase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CONVENTIONS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md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fldChar w:fldCharType="end"/>
      </w:r>
    </w:p>
    <w:p w14:paraId="0F117FD2">
      <w:pPr>
        <w:spacing w:before="113" w:line="233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4"/>
          <w:sz w:val="20"/>
          <w:szCs w:val="20"/>
        </w:rPr>
        <w:t xml:space="preserve">•  </w:t>
      </w:r>
      <w:r>
        <w:fldChar w:fldCharType="begin"/>
      </w:r>
      <w:r>
        <w:instrText xml:space="preserve"> HYPERLINK "docs/codebase/INTEGRATIONS.md" </w:instrText>
      </w:r>
      <w:r>
        <w:fldChar w:fldCharType="separate"/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docs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codebase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INTEGRATIONS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md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fldChar w:fldCharType="end"/>
      </w:r>
    </w:p>
    <w:p w14:paraId="65F4C637">
      <w:pPr>
        <w:spacing w:before="113" w:line="233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1"/>
          <w:sz w:val="20"/>
          <w:szCs w:val="20"/>
        </w:rPr>
        <w:t xml:space="preserve">•  </w:t>
      </w:r>
      <w:r>
        <w:fldChar w:fldCharType="begin"/>
      </w:r>
      <w:r>
        <w:instrText xml:space="preserve"> HYPERLINK "docs/codebase/TESTING.md" </w:instrText>
      </w:r>
      <w:r>
        <w:fldChar w:fldCharType="separate"/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docs</w:t>
      </w:r>
      <w:r>
        <w:rPr>
          <w:rFonts w:ascii="微软雅黑" w:hAnsi="微软雅黑" w:eastAsia="微软雅黑" w:cs="微软雅黑"/>
          <w:color w:val="2F6B57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codebase</w:t>
      </w:r>
      <w:r>
        <w:rPr>
          <w:rFonts w:ascii="微软雅黑" w:hAnsi="微软雅黑" w:eastAsia="微软雅黑" w:cs="微软雅黑"/>
          <w:color w:val="2F6B57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TESTING</w:t>
      </w:r>
      <w:r>
        <w:rPr>
          <w:rFonts w:ascii="微软雅黑" w:hAnsi="微软雅黑" w:eastAsia="微软雅黑" w:cs="微软雅黑"/>
          <w:color w:val="2F6B57"/>
          <w:spacing w:val="11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md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fldChar w:fldCharType="end"/>
      </w:r>
    </w:p>
    <w:p w14:paraId="12CED4AF">
      <w:pPr>
        <w:spacing w:before="113" w:line="233" w:lineRule="auto"/>
        <w:ind w:left="1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12"/>
          <w:sz w:val="20"/>
          <w:szCs w:val="20"/>
        </w:rPr>
        <w:t xml:space="preserve">•  </w:t>
      </w:r>
      <w:r>
        <w:fldChar w:fldCharType="begin"/>
      </w:r>
      <w:r>
        <w:instrText xml:space="preserve"> HYPERLINK "docs/codebase/CONCERNS.md" </w:instrText>
      </w:r>
      <w:r>
        <w:fldChar w:fldCharType="separate"/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docs</w:t>
      </w:r>
      <w:r>
        <w:rPr>
          <w:rFonts w:ascii="微软雅黑" w:hAnsi="微软雅黑" w:eastAsia="微软雅黑" w:cs="微软雅黑"/>
          <w:color w:val="2F6B57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codebase</w:t>
      </w:r>
      <w:r>
        <w:rPr>
          <w:rFonts w:ascii="微软雅黑" w:hAnsi="微软雅黑" w:eastAsia="微软雅黑" w:cs="微软雅黑"/>
          <w:color w:val="2F6B57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CONCERNS</w:t>
      </w:r>
      <w:r>
        <w:rPr>
          <w:rFonts w:ascii="微软雅黑" w:hAnsi="微软雅黑" w:eastAsia="微软雅黑" w:cs="微软雅黑"/>
          <w:color w:val="2F6B57"/>
          <w:spacing w:val="12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md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fldChar w:fldCharType="end"/>
      </w:r>
    </w:p>
    <w:p w14:paraId="310CDBCC">
      <w:pPr>
        <w:spacing w:before="153" w:line="186" w:lineRule="auto"/>
        <w:ind w:left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涉及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Qwen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 xml:space="preserve"> 是否启用的判断</w:t>
      </w:r>
      <w:r>
        <w:rPr>
          <w:rFonts w:ascii="微软雅黑" w:hAnsi="微软雅黑" w:eastAsia="微软雅黑" w:cs="微软雅黑"/>
          <w:color w:val="24332E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6"/>
          <w:sz w:val="20"/>
          <w:szCs w:val="20"/>
        </w:rPr>
        <w:t>，额外依据实际运行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配置中的非敏感</w:t>
      </w:r>
      <w:r>
        <w:rPr>
          <w:rFonts w:ascii="微软雅黑" w:hAnsi="微软雅黑" w:eastAsia="微软雅黑" w:cs="微软雅黑"/>
          <w:color w:val="24332E"/>
          <w:spacing w:val="2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z w:val="20"/>
          <w:szCs w:val="20"/>
        </w:rPr>
        <w:t>Provider</w:t>
      </w:r>
      <w:r>
        <w:rPr>
          <w:rFonts w:ascii="微软雅黑" w:hAnsi="微软雅黑" w:eastAsia="微软雅黑" w:cs="微软雅黑"/>
          <w:color w:val="24332E"/>
          <w:spacing w:val="5"/>
          <w:sz w:val="20"/>
          <w:szCs w:val="20"/>
        </w:rPr>
        <w:t>/模型选择项，以及</w:t>
      </w:r>
    </w:p>
    <w:p w14:paraId="2A7E3E12">
      <w:pPr>
        <w:spacing w:before="38" w:line="215" w:lineRule="auto"/>
        <w:ind w:left="17"/>
        <w:rPr>
          <w:rFonts w:ascii="微软雅黑" w:hAnsi="微软雅黑" w:eastAsia="微软雅黑" w:cs="微软雅黑"/>
          <w:sz w:val="20"/>
          <w:szCs w:val="20"/>
        </w:rPr>
      </w:pPr>
      <w:r>
        <w:fldChar w:fldCharType="begin"/>
      </w:r>
      <w:r>
        <w:instrText xml:space="preserve"> HYPERLINK "backend/app/api/vision.py" </w:instrText>
      </w:r>
      <w:r>
        <w:fldChar w:fldCharType="separate"/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backend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app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api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py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fldChar w:fldCharType="end"/>
      </w:r>
      <w:r>
        <w:rPr>
          <w:rFonts w:ascii="微软雅黑" w:hAnsi="微软雅黑" w:eastAsia="微软雅黑" w:cs="微软雅黑"/>
          <w:color w:val="24332E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backend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app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services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4332E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frontend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src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api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vision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js</w:t>
      </w:r>
      <w:r>
        <w:rPr>
          <w:rFonts w:ascii="微软雅黑" w:hAnsi="微软雅黑" w:eastAsia="微软雅黑" w:cs="微软雅黑"/>
          <w:color w:val="24332E"/>
          <w:spacing w:val="14"/>
          <w:sz w:val="20"/>
          <w:szCs w:val="20"/>
        </w:rPr>
        <w:t>、</w:t>
      </w:r>
    </w:p>
    <w:p w14:paraId="2291B8A6">
      <w:pPr>
        <w:spacing w:before="77" w:line="242" w:lineRule="auto"/>
        <w:ind w:left="4" w:right="162" w:firstLine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F6B57"/>
          <w:sz w:val="20"/>
          <w:szCs w:val="20"/>
        </w:rPr>
        <w:t>frontend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src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views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tourist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ChatView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vue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14"/>
          <w:sz w:val="20"/>
          <w:szCs w:val="20"/>
        </w:rPr>
        <w:t xml:space="preserve">和 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frontend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src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views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tourist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/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ExploreView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2F6B57"/>
          <w:sz w:val="20"/>
          <w:szCs w:val="20"/>
        </w:rPr>
        <w:t>vue</w:t>
      </w:r>
      <w:r>
        <w:rPr>
          <w:rFonts w:ascii="微软雅黑" w:hAnsi="微软雅黑" w:eastAsia="微软雅黑" w:cs="微软雅黑"/>
          <w:color w:val="2F6B57"/>
          <w:spacing w:val="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24332E"/>
          <w:spacing w:val="14"/>
          <w:sz w:val="20"/>
          <w:szCs w:val="20"/>
        </w:rPr>
        <w:t>的完整调</w:t>
      </w:r>
      <w:r>
        <w:rPr>
          <w:rFonts w:ascii="微软雅黑" w:hAnsi="微软雅黑" w:eastAsia="微软雅黑" w:cs="微软雅黑"/>
          <w:color w:val="24332E"/>
          <w:spacing w:val="2"/>
          <w:sz w:val="20"/>
          <w:szCs w:val="20"/>
        </w:rPr>
        <w:t>用链。</w:t>
      </w:r>
    </w:p>
    <w:sectPr>
      <w:headerReference r:id="rId33" w:type="default"/>
      <w:footerReference r:id="rId34" w:type="default"/>
      <w:pgSz w:w="11906" w:h="16838"/>
      <w:pgMar w:top="787" w:right="1133" w:bottom="736" w:left="1133" w:header="383" w:footer="48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B7362">
    <w:pPr>
      <w:pStyle w:val="2"/>
      <w:spacing w:line="14" w:lineRule="auto"/>
      <w:rPr>
        <w:sz w:val="2"/>
      </w:rPr>
    </w:pPr>
    <w:r>
      <w:pict>
        <v:rect id="_x0000_s2049" o:spid="_x0000_s2049" o:spt="1" style="position:absolute;left:0pt;margin-left:0pt;margin-top:0pt;height:841.9pt;width:595.3pt;mso-position-horizontal-relative:page;mso-position-vertical-relative:page;z-index:251659264;mso-width-relative:page;mso-height-relative:page;" fillcolor="#1F4D3E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CD1D0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pacing w:val="1"/>
        <w:sz w:val="16"/>
        <w:szCs w:val="16"/>
      </w:rPr>
      <w:t xml:space="preserve">                        </w:t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15"/>
        <w:sz w:val="16"/>
        <w:szCs w:val="16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A3E01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8"/>
        <w:sz w:val="16"/>
        <w:szCs w:val="16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94E0E">
    <w:pPr>
      <w:spacing w:line="211" w:lineRule="auto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EEC29">
    <w:pPr>
      <w:spacing w:line="211" w:lineRule="auto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DC392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pacing w:val="1"/>
        <w:sz w:val="16"/>
        <w:szCs w:val="16"/>
      </w:rPr>
      <w:t xml:space="preserve">                    </w:t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12"/>
        <w:sz w:val="16"/>
        <w:szCs w:val="16"/>
      </w:rPr>
      <w:t>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8596B">
    <w:pPr>
      <w:spacing w:line="211" w:lineRule="auto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78886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7"/>
        <w:sz w:val="16"/>
        <w:szCs w:val="16"/>
      </w:rPr>
      <w:t>7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224F5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6"/>
        <w:sz w:val="16"/>
        <w:szCs w:val="16"/>
      </w:rPr>
      <w:t>8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9B98C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6"/>
        <w:sz w:val="16"/>
        <w:szCs w:val="16"/>
      </w:rPr>
      <w:t>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15B46">
    <w:pPr>
      <w:spacing w:line="211" w:lineRule="auto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pacing w:val="1"/>
        <w:sz w:val="16"/>
        <w:szCs w:val="16"/>
      </w:rPr>
      <w:t xml:space="preserve">                       </w:t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4"/>
        <w:sz w:val="16"/>
        <w:szCs w:val="16"/>
      </w:rPr>
      <w:t>10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9F44A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pacing w:val="1"/>
        <w:sz w:val="16"/>
        <w:szCs w:val="16"/>
      </w:rPr>
      <w:t xml:space="preserve">                       </w:t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7"/>
        <w:sz w:val="16"/>
        <w:szCs w:val="16"/>
      </w:rPr>
      <w:t>11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18672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pacing w:val="1"/>
        <w:sz w:val="16"/>
        <w:szCs w:val="16"/>
      </w:rPr>
      <w:t xml:space="preserve">                       </w:t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7"/>
        <w:sz w:val="16"/>
        <w:szCs w:val="16"/>
      </w:rPr>
      <w:t>12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6D1CC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pacing w:val="1"/>
        <w:sz w:val="16"/>
        <w:szCs w:val="16"/>
      </w:rPr>
      <w:t xml:space="preserve">                       </w:t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7"/>
        <w:sz w:val="16"/>
        <w:szCs w:val="16"/>
      </w:rPr>
      <w:t>13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02C72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pacing w:val="1"/>
        <w:sz w:val="16"/>
        <w:szCs w:val="16"/>
      </w:rPr>
      <w:t xml:space="preserve">                       </w:t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10"/>
        <w:sz w:val="16"/>
        <w:szCs w:val="16"/>
      </w:rPr>
      <w:t>1</w:t>
    </w:r>
    <w:r>
      <w:rPr>
        <w:rFonts w:ascii="微软雅黑" w:hAnsi="微软雅黑" w:eastAsia="微软雅黑" w:cs="微软雅黑"/>
        <w:color w:val="65736E"/>
        <w:spacing w:val="-4"/>
        <w:sz w:val="16"/>
        <w:szCs w:val="16"/>
      </w:rPr>
      <w:t>4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F4E19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pacing w:val="1"/>
        <w:sz w:val="16"/>
        <w:szCs w:val="16"/>
      </w:rPr>
      <w:t xml:space="preserve">                       </w:t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7"/>
        <w:sz w:val="16"/>
        <w:szCs w:val="16"/>
      </w:rPr>
      <w:t>15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B24C5">
    <w:pPr>
      <w:spacing w:line="211" w:lineRule="auto"/>
      <w:jc w:val="right"/>
      <w:rPr>
        <w:rFonts w:ascii="微软雅黑" w:hAnsi="微软雅黑" w:eastAsia="微软雅黑" w:cs="微软雅黑"/>
        <w:sz w:val="16"/>
        <w:szCs w:val="16"/>
      </w:rPr>
    </w:pPr>
    <w:r>
      <w:rPr>
        <w:rFonts w:ascii="微软雅黑" w:hAnsi="微软雅黑" w:eastAsia="微软雅黑" w:cs="微软雅黑"/>
        <w:color w:val="65736E"/>
        <w:position w:val="-6"/>
        <w:sz w:val="16"/>
        <w:szCs w:val="16"/>
      </w:rPr>
      <w:drawing>
        <wp:inline distT="0" distB="0" distL="0" distR="0">
          <wp:extent cx="431800" cy="41275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color w:val="65736E"/>
        <w:spacing w:val="1"/>
        <w:sz w:val="16"/>
        <w:szCs w:val="16"/>
      </w:rPr>
      <w:t xml:space="preserve">                       </w:t>
    </w:r>
    <w:r>
      <w:rPr>
        <w:rFonts w:ascii="微软雅黑" w:hAnsi="微软雅黑" w:eastAsia="微软雅黑" w:cs="微软雅黑"/>
        <w:color w:val="65736E"/>
        <w:sz w:val="16"/>
        <w:szCs w:val="16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微软雅黑" w:hAnsi="微软雅黑" w:eastAsia="微软雅黑" w:cs="微软雅黑"/>
        <w:color w:val="65736E"/>
        <w:spacing w:val="-7"/>
        <w:sz w:val="16"/>
        <w:szCs w:val="16"/>
      </w:rPr>
      <w:t>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E2791">
    <w:pPr>
      <w:spacing w:before="44" w:line="186" w:lineRule="auto"/>
      <w:ind w:left="8"/>
      <w:rPr>
        <w:rFonts w:ascii="微软雅黑" w:hAnsi="微软雅黑" w:eastAsia="微软雅黑" w:cs="微软雅黑"/>
        <w:sz w:val="16"/>
        <w:szCs w:val="16"/>
      </w:rPr>
    </w:pPr>
    <w:r>
      <w:pict>
        <v:shape id="_x0000_s2050" o:spid="_x0000_s2050" style="position:absolute;left:0pt;margin-left:56.65pt;margin-top:36.6pt;height:0.5pt;width:481.9pt;mso-position-horizontal-relative:page;mso-position-vertical-relative:page;z-index:251660288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F21ED">
    <w:pPr>
      <w:spacing w:before="44" w:line="186" w:lineRule="auto"/>
      <w:ind w:left="8"/>
      <w:rPr>
        <w:rFonts w:ascii="微软雅黑" w:hAnsi="微软雅黑" w:eastAsia="微软雅黑" w:cs="微软雅黑"/>
        <w:sz w:val="16"/>
        <w:szCs w:val="16"/>
      </w:rPr>
    </w:pPr>
    <w:r>
      <w:pict>
        <v:shape id="_x0000_s2051" o:spid="_x0000_s2051" style="position:absolute;left:0pt;margin-left:56.65pt;margin-top:36.6pt;height:0.5pt;width:481.9pt;mso-position-horizontal-relative:page;mso-position-vertical-relative:page;z-index:251661312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E2791">
    <w:pPr>
      <w:spacing w:before="44" w:line="186" w:lineRule="auto"/>
      <w:ind w:left="8"/>
      <w:rPr>
        <w:rFonts w:ascii="微软雅黑" w:hAnsi="微软雅黑" w:eastAsia="微软雅黑" w:cs="微软雅黑"/>
        <w:sz w:val="16"/>
        <w:szCs w:val="16"/>
      </w:rPr>
    </w:pPr>
    <w:r>
      <w:pict>
        <v:shape id="_x0000_s2050" o:spid="_x0000_s2050" style="position:absolute;left:0pt;margin-left:56.65pt;margin-top:36.6pt;height:0.5pt;width:481.9pt;mso-position-horizontal-relative:page;mso-position-vertical-relative:page;z-index:251660288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6BE2C">
    <w:pPr>
      <w:spacing w:before="44" w:line="186" w:lineRule="auto"/>
      <w:ind w:left="13"/>
      <w:rPr>
        <w:rFonts w:ascii="微软雅黑" w:hAnsi="微软雅黑" w:eastAsia="微软雅黑" w:cs="微软雅黑"/>
        <w:sz w:val="16"/>
        <w:szCs w:val="16"/>
      </w:rPr>
    </w:pPr>
    <w:r>
      <w:pict>
        <v:shape id="_x0000_s2052" o:spid="_x0000_s2052" style="position:absolute;left:0pt;margin-left:56.65pt;margin-top:36.6pt;height:0.5pt;width:481.9pt;mso-position-horizontal-relative:page;mso-position-vertical-relative:page;z-index:251662336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04201">
    <w:pPr>
      <w:spacing w:before="44" w:line="186" w:lineRule="auto"/>
      <w:ind w:left="8"/>
      <w:rPr>
        <w:rFonts w:ascii="微软雅黑" w:hAnsi="微软雅黑" w:eastAsia="微软雅黑" w:cs="微软雅黑"/>
        <w:sz w:val="16"/>
        <w:szCs w:val="16"/>
      </w:rPr>
    </w:pPr>
    <w:r>
      <w:pict>
        <v:shape id="_x0000_s2053" o:spid="_x0000_s2053" style="position:absolute;left:0pt;margin-left:56.65pt;margin-top:36.6pt;height:0.5pt;width:481.9pt;mso-position-horizontal-relative:page;mso-position-vertical-relative:page;z-index:251663360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75111">
    <w:pPr>
      <w:spacing w:before="44" w:line="186" w:lineRule="auto"/>
      <w:ind w:left="8"/>
      <w:rPr>
        <w:rFonts w:ascii="微软雅黑" w:hAnsi="微软雅黑" w:eastAsia="微软雅黑" w:cs="微软雅黑"/>
        <w:sz w:val="16"/>
        <w:szCs w:val="16"/>
      </w:rPr>
    </w:pPr>
    <w:r>
      <w:pict>
        <v:shape id="_x0000_s2054" o:spid="_x0000_s2054" style="position:absolute;left:0pt;margin-left:56.65pt;margin-top:36.6pt;height:0.5pt;width:481.9pt;mso-position-horizontal-relative:page;mso-position-vertical-relative:page;z-index:251664384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6BE2C">
    <w:pPr>
      <w:spacing w:before="44" w:line="186" w:lineRule="auto"/>
      <w:ind w:left="13"/>
      <w:rPr>
        <w:rFonts w:ascii="微软雅黑" w:hAnsi="微软雅黑" w:eastAsia="微软雅黑" w:cs="微软雅黑"/>
        <w:sz w:val="16"/>
        <w:szCs w:val="16"/>
      </w:rPr>
    </w:pPr>
    <w:r>
      <w:pict>
        <v:shape id="_x0000_s2052" o:spid="_x0000_s2052" style="position:absolute;left:0pt;margin-left:56.65pt;margin-top:36.6pt;height:0.5pt;width:481.9pt;mso-position-horizontal-relative:page;mso-position-vertical-relative:page;z-index:251662336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81A3E">
    <w:pPr>
      <w:spacing w:before="44" w:line="186" w:lineRule="auto"/>
      <w:ind w:left="8"/>
      <w:rPr>
        <w:rFonts w:ascii="微软雅黑" w:hAnsi="微软雅黑" w:eastAsia="微软雅黑" w:cs="微软雅黑"/>
        <w:sz w:val="16"/>
        <w:szCs w:val="16"/>
      </w:rPr>
    </w:pPr>
    <w:r>
      <w:pict>
        <v:shape id="_x0000_s2055" o:spid="_x0000_s2055" style="position:absolute;left:0pt;margin-left:56.65pt;margin-top:36.6pt;height:0.5pt;width:481.9pt;mso-position-horizontal-relative:page;mso-position-vertical-relative:page;z-index:251666432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E2791">
    <w:pPr>
      <w:spacing w:before="44" w:line="186" w:lineRule="auto"/>
      <w:ind w:left="8"/>
      <w:rPr>
        <w:rFonts w:ascii="微软雅黑" w:hAnsi="微软雅黑" w:eastAsia="微软雅黑" w:cs="微软雅黑"/>
        <w:sz w:val="16"/>
        <w:szCs w:val="16"/>
      </w:rPr>
    </w:pPr>
    <w:r>
      <w:pict>
        <v:shape id="_x0000_s2050" o:spid="_x0000_s2050" style="position:absolute;left:0pt;margin-left:56.65pt;margin-top:36.6pt;height:0.5pt;width:481.9pt;mso-position-horizontal-relative:page;mso-position-vertical-relative:page;z-index:251660288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6BE2C">
    <w:pPr>
      <w:spacing w:before="44" w:line="186" w:lineRule="auto"/>
      <w:ind w:left="13"/>
      <w:rPr>
        <w:rFonts w:ascii="微软雅黑" w:hAnsi="微软雅黑" w:eastAsia="微软雅黑" w:cs="微软雅黑"/>
        <w:sz w:val="16"/>
        <w:szCs w:val="16"/>
      </w:rPr>
    </w:pPr>
    <w:r>
      <w:pict>
        <v:shape id="_x0000_s2052" o:spid="_x0000_s2052" style="position:absolute;left:0pt;margin-left:56.65pt;margin-top:36.6pt;height:0.5pt;width:481.9pt;mso-position-horizontal-relative:page;mso-position-vertical-relative:page;z-index:251662336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E2791">
    <w:pPr>
      <w:spacing w:before="44" w:line="186" w:lineRule="auto"/>
      <w:ind w:left="8"/>
      <w:rPr>
        <w:rFonts w:ascii="微软雅黑" w:hAnsi="微软雅黑" w:eastAsia="微软雅黑" w:cs="微软雅黑"/>
        <w:sz w:val="16"/>
        <w:szCs w:val="16"/>
      </w:rPr>
    </w:pPr>
    <w:r>
      <w:pict>
        <v:shape id="_x0000_s2050" o:spid="_x0000_s2050" style="position:absolute;left:0pt;margin-left:56.65pt;margin-top:36.6pt;height:0.5pt;width:481.9pt;mso-position-horizontal-relative:page;mso-position-vertical-relative:page;z-index:251660288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6BE2C">
    <w:pPr>
      <w:spacing w:before="44" w:line="186" w:lineRule="auto"/>
      <w:ind w:left="13"/>
      <w:rPr>
        <w:rFonts w:ascii="微软雅黑" w:hAnsi="微软雅黑" w:eastAsia="微软雅黑" w:cs="微软雅黑"/>
        <w:sz w:val="16"/>
        <w:szCs w:val="16"/>
      </w:rPr>
    </w:pPr>
    <w:r>
      <w:pict>
        <v:shape id="_x0000_s2052" o:spid="_x0000_s2052" style="position:absolute;left:0pt;margin-left:56.65pt;margin-top:36.6pt;height:0.5pt;width:481.9pt;mso-position-horizontal-relative:page;mso-position-vertical-relative:page;z-index:251662336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E2791">
    <w:pPr>
      <w:spacing w:before="44" w:line="186" w:lineRule="auto"/>
      <w:ind w:left="8"/>
      <w:rPr>
        <w:rFonts w:ascii="微软雅黑" w:hAnsi="微软雅黑" w:eastAsia="微软雅黑" w:cs="微软雅黑"/>
        <w:sz w:val="16"/>
        <w:szCs w:val="16"/>
      </w:rPr>
    </w:pPr>
    <w:r>
      <w:pict>
        <v:shape id="_x0000_s2050" o:spid="_x0000_s2050" style="position:absolute;left:0pt;margin-left:56.65pt;margin-top:36.6pt;height:0.5pt;width:481.9pt;mso-position-horizontal-relative:page;mso-position-vertical-relative:page;z-index:251660288;mso-width-relative:page;mso-height-relative:page;" filled="f" stroked="t" coordsize="9637,10" o:allowincell="f" path="m0,5l9637,5e">
          <v:fill on="f" focussize="0,0"/>
          <v:stroke weight="0.5pt" color="#CDD8D3" miterlimit="10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景区 </w:t>
    </w:r>
    <w:r>
      <w:rPr>
        <w:rFonts w:ascii="微软雅黑" w:hAnsi="微软雅黑" w:eastAsia="微软雅黑" w:cs="微软雅黑"/>
        <w:color w:val="65736E"/>
        <w:sz w:val="16"/>
        <w:szCs w:val="16"/>
      </w:rPr>
      <w:t>AI</w:t>
    </w:r>
    <w:r>
      <w:rPr>
        <w:rFonts w:ascii="微软雅黑" w:hAnsi="微软雅黑" w:eastAsia="微软雅黑" w:cs="微软雅黑"/>
        <w:color w:val="65736E"/>
        <w:spacing w:val="3"/>
        <w:sz w:val="16"/>
        <w:szCs w:val="16"/>
      </w:rPr>
      <w:t xml:space="preserve"> 数字人智能导览系统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58E2D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customXml" Target="../customXml/item1.xml"/><Relationship Id="rId35" Type="http://schemas.openxmlformats.org/officeDocument/2006/relationships/theme" Target="theme/theme1.xml"/><Relationship Id="rId34" Type="http://schemas.openxmlformats.org/officeDocument/2006/relationships/footer" Target="footer17.xml"/><Relationship Id="rId33" Type="http://schemas.openxmlformats.org/officeDocument/2006/relationships/header" Target="header13.xml"/><Relationship Id="rId32" Type="http://schemas.openxmlformats.org/officeDocument/2006/relationships/footer" Target="footer16.xml"/><Relationship Id="rId31" Type="http://schemas.openxmlformats.org/officeDocument/2006/relationships/header" Target="header12.xml"/><Relationship Id="rId30" Type="http://schemas.openxmlformats.org/officeDocument/2006/relationships/footer" Target="footer15.xml"/><Relationship Id="rId3" Type="http://schemas.openxmlformats.org/officeDocument/2006/relationships/footnotes" Target="footnotes.xml"/><Relationship Id="rId29" Type="http://schemas.openxmlformats.org/officeDocument/2006/relationships/header" Target="header11.xml"/><Relationship Id="rId28" Type="http://schemas.openxmlformats.org/officeDocument/2006/relationships/footer" Target="footer14.xml"/><Relationship Id="rId27" Type="http://schemas.openxmlformats.org/officeDocument/2006/relationships/header" Target="header10.xml"/><Relationship Id="rId26" Type="http://schemas.openxmlformats.org/officeDocument/2006/relationships/footer" Target="footer13.xml"/><Relationship Id="rId25" Type="http://schemas.openxmlformats.org/officeDocument/2006/relationships/footer" Target="footer12.xml"/><Relationship Id="rId24" Type="http://schemas.openxmlformats.org/officeDocument/2006/relationships/header" Target="header9.xml"/><Relationship Id="rId23" Type="http://schemas.openxmlformats.org/officeDocument/2006/relationships/footer" Target="footer11.xml"/><Relationship Id="rId22" Type="http://schemas.openxmlformats.org/officeDocument/2006/relationships/header" Target="header8.xml"/><Relationship Id="rId21" Type="http://schemas.openxmlformats.org/officeDocument/2006/relationships/footer" Target="footer10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header" Target="header7.xml"/><Relationship Id="rId18" Type="http://schemas.openxmlformats.org/officeDocument/2006/relationships/footer" Target="footer8.xml"/><Relationship Id="rId17" Type="http://schemas.openxmlformats.org/officeDocument/2006/relationships/header" Target="header6.xml"/><Relationship Id="rId16" Type="http://schemas.openxmlformats.org/officeDocument/2006/relationships/footer" Target="footer7.xml"/><Relationship Id="rId15" Type="http://schemas.openxmlformats.org/officeDocument/2006/relationships/header" Target="header5.xml"/><Relationship Id="rId14" Type="http://schemas.openxmlformats.org/officeDocument/2006/relationships/footer" Target="footer6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28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32"/>
    <customShpInfo spid="_x0000_s1052"/>
    <customShpInfo spid="_x0000_s1031"/>
    <customShpInfo spid="_x0000_s1054"/>
    <customShpInfo spid="_x0000_s1055"/>
    <customShpInfo spid="_x0000_s1053"/>
    <customShpInfo spid="_x0000_s1056"/>
    <customShpInfo spid="_x0000_s1058"/>
    <customShpInfo spid="_x0000_s1059"/>
    <customShpInfo spid="_x0000_s1057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69"/>
    <customShpInfo spid="_x0000_s1082"/>
    <customShpInfo spid="_x0000_s1068"/>
  </customShpExts>
</s:customData>
</file>

<file path=customXml/item2.xml><?xml version="1.0" encoding="utf-8"?>
<contractReview xmlns="http://schemas.wps.cn/vas-ai-hub/contract-review">
  <reviewItems>
    <reviewItem>
      <errorID>c2b388a7-b628-484f-bd49-11b7cbcace1d</errorID>
      <errorWord>4.2 百</errorWord>
      <group>L1_Knowledge</group>
      <groupName>知识性问题</groupName>
      <ability>L2_Knowledge</ability>
      <abilityName>其他知识</abilityName>
      <candidateList>
        <item>420</item>
      </candidateList>
      <explain>根据GB/T 15835-2011规定，只有“万”、“亿可以与阿拉伯数字混用，例如：“4万”、“4亿”、“4万亿”等。其他情况应统一使用阿拉伯数字。</explain>
      <paraID> 259CCE5</paraID>
      <start>29</start>
      <end>34</end>
      <status>unmodified</status>
      <modifiedWord/>
      <trackRevisions>false</trackRevisions>
    </reviewItem>
    <reviewItem>
      <errorID>2a1ae92d-ca8c-4cad-b91c-008d5b81bf0b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6B375D1F</paraID>
      <start>101</start>
      <end>102</end>
      <status>unmodified</status>
      <modifiedWord/>
      <trackRevisions>false</trackRevisions>
    </reviewItem>
    <reviewItem>
      <errorID>ef03e147-e64b-4b10-946c-de2d25aeede4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2B3C4E9</paraID>
      <start>12</start>
      <end>13</end>
      <status>unmodified</status>
      <modifiedWord/>
      <trackRevisions>false</trackRevisions>
    </reviewItem>
    <reviewItem>
      <errorID>55ace0c1-f822-4f3a-b818-c63915019e8d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2B3C4E9</paraID>
      <start>24</start>
      <end>25</end>
      <status>unmodified</status>
      <modifiedWord/>
      <trackRevisions>false</trackRevisions>
    </reviewItem>
    <reviewItem>
      <errorID>d0fed9ab-dd04-4b97-9117-58842ba55fc8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2B3C4E9</paraID>
      <start>76</start>
      <end>77</end>
      <status>unmodified</status>
      <modifiedWord/>
      <trackRevisions>false</trackRevisions>
    </reviewItem>
    <reviewItem>
      <errorID>f7a7743e-b723-4862-9dfe-130151735afe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2B3C4E9</paraID>
      <start>98</start>
      <end>99</end>
      <status>unmodified</status>
      <modifiedWord/>
      <trackRevisions>false</trackRevisions>
    </reviewItem>
    <reviewItem>
      <errorID>c9080a4f-936c-4f6c-8c0e-3e509d7bc896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4AEC61A</paraID>
      <start>2</start>
      <end>3</end>
      <status>unmodified</status>
      <modifiedWord/>
      <trackRevisions>false</trackRevisions>
    </reviewItem>
    <reviewItem>
      <errorID>263b92ff-8cae-4a1c-8051-73fb212f90da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23E24085</paraID>
      <start>2</start>
      <end>3</end>
      <status>unmodified</status>
      <modifiedWord/>
      <trackRevisions>false</trackRevisions>
    </reviewItem>
    <reviewItem>
      <errorID>f8c62cb4-22d9-4a04-8578-2f24b6a28196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23E24085</paraID>
      <start>20</start>
      <end>21</end>
      <status>unmodified</status>
      <modifiedWord/>
      <trackRevisions>false</trackRevisions>
    </reviewItem>
    <reviewItem>
      <errorID>1205d5c0-6ae7-4a29-a593-e44241924bc5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68226D1</paraID>
      <start>2</start>
      <end>3</end>
      <status>unmodified</status>
      <modifiedWord/>
      <trackRevisions>false</trackRevisions>
    </reviewItem>
    <reviewItem>
      <errorID>98110d95-f406-48e1-b37e-6faf3c21c53e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69B758ED</paraID>
      <start>2</start>
      <end>3</end>
      <status>unmodified</status>
      <modifiedWord/>
      <trackRevisions>false</trackRevisions>
    </reviewItem>
    <reviewItem>
      <errorID>ffbd01fc-101b-40a1-a352-9dcec9dd2cca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F3E4655</paraID>
      <start>2</start>
      <end>3</end>
      <status>unmodified</status>
      <modifiedWord/>
      <trackRevisions>false</trackRevisions>
    </reviewItem>
    <reviewItem>
      <errorID>9e89db07-0550-4c61-b545-c6133e406166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7B59F598</paraID>
      <start>1</start>
      <end>2</end>
      <status>unmodified</status>
      <modifiedWord/>
      <trackRevisions>false</trackRevisions>
    </reviewItem>
    <reviewItem>
      <errorID>96355187-21bf-4d37-a2b6-62cbf8750f1a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7F968E26</paraID>
      <start>1</start>
      <end>3</end>
      <status>unmodified</status>
      <modifiedWord/>
      <trackRevisions>false</trackRevisions>
    </reviewItem>
    <reviewItem>
      <errorID>b735a9dd-97ce-4703-a33d-7fac6b0f2511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7F968E26</paraID>
      <start>9</start>
      <end>10</end>
      <status>unmodified</status>
      <modifiedWord/>
      <trackRevisions>false</trackRevisions>
    </reviewItem>
    <reviewItem>
      <errorID>87af6525-c56f-4754-ad75-469eda1973e3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7F968E26</paraID>
      <start>19</start>
      <end>20</end>
      <status>unmodified</status>
      <modifiedWord/>
      <trackRevisions>false</trackRevisions>
    </reviewItem>
    <reviewItem>
      <errorID>a1ab78ff-2702-45ef-a533-bad8b3820975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7F968E26</paraID>
      <start>27</start>
      <end>28</end>
      <status>unmodified</status>
      <modifiedWord/>
      <trackRevisions>false</trackRevisions>
    </reviewItem>
    <reviewItem>
      <errorID>e3eca117-6436-400e-ac76-1de0906d9c98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7F968E26</paraID>
      <start>35</start>
      <end>36</end>
      <status>unmodified</status>
      <modifiedWord/>
      <trackRevisions>false</trackRevisions>
    </reviewItem>
    <reviewItem>
      <errorID>ae724a0c-5986-4b16-882a-521168999ced</errorID>
      <errorWord>混同</errorWord>
      <group>L1_Word</group>
      <groupName>字词问题</groupName>
      <ability>L2_Typo</ability>
      <abilityName>字词错误</abilityName>
      <candidateList>
        <item>混淆</item>
      </candidateList>
      <explain/>
      <paraID>1E3F2196</paraID>
      <start>74</start>
      <end>76</end>
      <status>unmodified</status>
      <modifiedWord/>
      <trackRevisions>false</trackRevisions>
    </reviewItem>
    <reviewItem>
      <errorID>e105f41c-19c0-4ecb-a88d-a15fd3dc2ee8</errorID>
      <errorWord>百炼</errorWord>
      <group>L1_Word</group>
      <groupName>字词问题</groupName>
      <ability>L2_Typo</ability>
      <abilityName>字词错误</abilityName>
      <candidateList>
        <item>百练</item>
      </candidateList>
      <explain/>
      <paraID>2408A744</paraID>
      <start>70</start>
      <end>72</end>
      <status>unmodified</status>
      <modifiedWord/>
      <trackRevisions>false</trackRevisions>
    </reviewItem>
    <reviewItem>
      <errorID>4e6e1d17-41c3-4b14-be98-341eceddfbe6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6100063D</paraID>
      <start>18</start>
      <end>19</end>
      <status>unmodified</status>
      <modifiedWord/>
      <trackRevisions>false</trackRevisions>
    </reviewItem>
    <reviewItem>
      <errorID>f6bab92e-83bb-4813-89d7-a8a667b300cd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6100063D</paraID>
      <start>55</start>
      <end>56</end>
      <status>unmodified</status>
      <modifiedWord/>
      <trackRevisions>false</trackRevisions>
    </reviewItem>
    <reviewItem>
      <errorID>c708a314-4cc6-4081-807e-56d93169362c</errorID>
      <errorWord>   ,  </errorWord>
      <group>L1_Punc</group>
      <groupName>标点问题</groupName>
      <ability>L2_Punc_CN</ability>
      <abilityName>标点符号问题</abilityName>
      <candidateList>
        <item>，</item>
      </candidateList>
      <explain/>
      <paraID>6100063D</paraID>
      <start>116</start>
      <end>122</end>
      <status>unmodified</status>
      <modifiedWord/>
      <trackRevisions>false</trackRevisions>
    </reviewItem>
    <reviewItem>
      <errorID>2a69f23f-0b5e-4503-b915-63b8035a38a2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66AB7F56</paraID>
      <start>34</start>
      <end>35</end>
      <status>unmodified</status>
      <modifiedWord/>
      <trackRevisions>false</trackRevisions>
    </reviewItem>
    <reviewItem>
      <errorID>c9a49b26-421a-439f-bd69-da32ba8d1458</errorID>
      <errorWord> BGE 模型用于中文文本向量化和结果重排；景区官方数据及知识材料作为</errorWord>
      <group>L1_Word</group>
      <groupName>字词问题</groupName>
      <ability>L2_Typo</ability>
      <abilityName>字词错误</abilityName>
      <candidateList>
        <item>BGE 模型用于中文文本向量化和结果重排；景区官方数据及知识材料作为 </item>
      </candidateList>
      <explain/>
      <paraID> C219267</paraID>
      <start>18</start>
      <end>53</end>
      <status>unmodified</status>
      <modifiedWord/>
      <trackRevisions>false</trackRevisions>
    </reviewItem>
    <reviewItem>
      <errorID>f7899fe8-7777-4914-8973-d814829ce305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4F83EDEC</paraID>
      <start>23</start>
      <end>24</end>
      <status>unmodified</status>
      <modifiedWord/>
      <trackRevisions>false</trackRevisions>
    </reviewItem>
    <reviewItem>
      <errorID>77c72b6b-2883-458b-92a4-9f6e90d8a604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63DC70BB</paraID>
      <start>10</start>
      <end>11</end>
      <status>unmodified</status>
      <modifiedWord/>
      <trackRevisions>false</trackRevisions>
    </reviewItem>
    <reviewItem>
      <errorID>35ee74c5-650c-4f90-a603-81f8393dc9a6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63DC70BB</paraID>
      <start>39</start>
      <end>40</end>
      <status>unmodified</status>
      <modifiedWord/>
      <trackRevisions>false</trackRevisions>
    </reviewItem>
    <reviewItem>
      <errorID>5d760d67-142c-4d18-99be-aa4a67704eac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63DC70BB</paraID>
      <start>80</start>
      <end>81</end>
      <status>unmodified</status>
      <modifiedWord/>
      <trackRevisions>false</trackRevisions>
    </reviewItem>
    <reviewItem>
      <errorID>5773d7cb-969a-4c23-b7a1-27cfb87582a2</errorID>
      <errorWord>4.2 百</errorWord>
      <group>L1_Knowledge</group>
      <groupName>知识性问题</groupName>
      <ability>L2_Knowledge</ability>
      <abilityName>其他知识</abilityName>
      <candidateList>
        <item>420</item>
      </candidateList>
      <explain>根据GB/T 15835-2011规定，只有“万”、“亿可以与阿拉伯数字混用，例如：“4万”、“4亿”、“4万亿”等。其他情况应统一使用阿拉伯数字。</explain>
      <paraID>1B0D3D9C</paraID>
      <start>0</start>
      <end>5</end>
      <status>unmodified</status>
      <modifiedWord/>
      <trackRevisions>false</trackRevisions>
    </reviewItem>
    <reviewItem>
      <errorID>383f3226-76de-4b64-9f4e-ca17da74cce9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F891550</paraID>
      <start>25</start>
      <end>26</end>
      <status>unmodified</status>
      <modifiedWord/>
      <trackRevisions>false</trackRevisions>
    </reviewItem>
    <reviewItem>
      <errorID>d6bf9442-40be-44fe-a90e-e08b58064d73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F891550</paraID>
      <start>54</start>
      <end>55</end>
      <status>unmodified</status>
      <modifiedWord/>
      <trackRevisions>false</trackRevisions>
    </reviewItem>
    <reviewItem>
      <errorID>f78b8500-926e-48df-9adb-8040a0d299fa</errorID>
      <errorWord>。</errorWord>
      <group>L1_Format</group>
      <groupName>格式问题</groupName>
      <ability>L2_HalfPunc_CN</ability>
      <abilityName>全半角问题</abilityName>
      <candidateList>
        <item>.</item>
      </candidateList>
      <explain>文本全半角错误。</explain>
      <paraID>2BFB4599</paraID>
      <start>3</start>
      <end>4</end>
      <status>unmodified</status>
      <modifiedWord/>
      <trackRevisions>false</trackRevisions>
    </reviewItem>
    <reviewItem>
      <errorID>436b623b-0220-43c5-967e-9c343fce2952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2BFB4599</paraID>
      <start>15</start>
      <end>16</end>
      <status>unmodified</status>
      <modifiedWord/>
      <trackRevisions>false</trackRevisions>
    </reviewItem>
    <reviewItem>
      <errorID>0fef43eb-1f4b-4600-a9e6-225139e97a38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2BFB4599</paraID>
      <start>39</start>
      <end>40</end>
      <status>unmodified</status>
      <modifiedWord/>
      <trackRevisions>false</trackRevisions>
    </reviewItem>
    <reviewItem>
      <errorID>cac094cc-c8cd-4270-a62c-29ac3ae54b43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 D22B1A1</paraID>
      <start>45</start>
      <end>46</end>
      <status>unmodified</status>
      <modifiedWord/>
      <trackRevisions>false</trackRevisions>
    </reviewItem>
    <reviewItem>
      <errorID>73dccea7-6711-487f-8fae-eec335b198ee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12F3696E</paraID>
      <start>16</start>
      <end>17</end>
      <status>unmodified</status>
      <modifiedWord/>
      <trackRevisions>false</trackRevisions>
    </reviewItem>
    <reviewItem>
      <errorID>0963051e-7819-4a7f-a412-46b1610093cd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12F3696E</paraID>
      <start>48</start>
      <end>49</end>
      <status>unmodified</status>
      <modifiedWord/>
      <trackRevisions>false</trackRevisions>
    </reviewItem>
    <reviewItem>
      <errorID>0febd28b-1b7b-4382-862b-721effc5400f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56EDA1C8</paraID>
      <start>23</start>
      <end>24</end>
      <status>unmodified</status>
      <modifiedWord/>
      <trackRevisions>false</trackRevisions>
    </reviewItem>
    <reviewItem>
      <errorID>b45432c1-6b5e-496e-a931-347d8215f889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79050E06</paraID>
      <start>7</start>
      <end>8</end>
      <status>unmodified</status>
      <modifiedWord/>
      <trackRevisions>false</trackRevisions>
    </reviewItem>
    <reviewItem>
      <errorID>bd7baf11-83f7-42c5-a08c-c32195bf136f</errorID>
      <errorWord>Qwen</errorWord>
      <group>L1_English</group>
      <groupName>英文问题</groupName>
      <ability>L2_Spell</ability>
      <abilityName>拼写问题</abilityName>
      <candidateList>
        <item>Qven</item>
      </candidateList>
      <explain>疑似单词拼写有误，建议将Qwen修改为Qven</explain>
      <paraID>6779A30F</paraID>
      <start>0</start>
      <end>4</end>
      <status>unmodified</status>
      <modifiedWord/>
      <trackRevisions>false</trackRevisions>
    </reviewItem>
    <reviewItem>
      <errorID>bc0081ea-55be-4a8a-a5aa-e6fd3b71cba1</errorID>
      <errorWord>Qwen Vision</errorWord>
      <group>L1_English</group>
      <groupName>英文问题</groupName>
      <ability>L2_Contextual_Consistency</ability>
      <abilityName>上下文一致性问题</abilityName>
      <candidateList>
        <item>Qven Vision</item>
      </candidateList>
      <explain>此处疑似有拼写问题，建议修改</explain>
      <paraID>244E21AB</paraID>
      <start>30</start>
      <end>41</end>
      <status>unmodified</status>
      <modifiedWord/>
      <trackRevisions>false</trackRevisions>
    </reviewItem>
    <reviewItem>
      <errorID>a48c46b3-ba79-467e-8aa8-cc472fcc8e26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346FFEA0</paraID>
      <start>12</start>
      <end>13</end>
      <status>unmodified</status>
      <modifiedWord/>
      <trackRevisions>false</trackRevisions>
    </reviewItem>
    <reviewItem>
      <errorID>4a476ce7-87de-4c3f-a9e1-231daf2dba5c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10B6C1C</paraID>
      <start>59</start>
      <end>60</end>
      <status>unmodified</status>
      <modifiedWord/>
      <trackRevisions>false</trackRevisions>
    </reviewItem>
    <reviewItem>
      <errorID>57c1ff76-a262-47d0-b0d3-629fc075fc49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4F4B4429</paraID>
      <start>83</start>
      <end>84</end>
      <status>unmodified</status>
      <modifiedWord/>
      <trackRevisions>false</trackRevisions>
    </reviewItem>
    <reviewItem>
      <errorID>57fc05bd-eb26-404c-849f-0298355b0f86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2F1B6A70</paraID>
      <start>55</start>
      <end>56</end>
      <status>unmodified</status>
      <modifiedWord/>
      <trackRevisions>false</trackRevisions>
    </reviewItem>
    <reviewItem>
      <errorID>ae7bd80e-5a60-48c2-ba8b-f9ca5de12be1</errorID>
      <errorWord>运营闭环</errorWord>
      <group>L1_Grammar</group>
      <groupName>语法问题</groupName>
      <ability>L2_Grammar</ability>
      <abilityName>语法错误</abilityName>
      <candidateList>
        <item>运营</item>
      </candidateList>
      <explain/>
      <paraID> D7A0518</paraID>
      <start>9</start>
      <end>13</end>
      <status>unmodified</status>
      <modifiedWord/>
      <trackRevisions>false</trackRevisions>
    </reviewItem>
    <reviewItem>
      <errorID>1718e95b-ef78-4836-8efc-c04ae4ba72a9</errorID>
      <errorWord>等待</errorWord>
      <group>L1_Word</group>
      <groupName>字词问题</groupName>
      <ability>L2_Typo</ability>
      <abilityName>字词错误</abilityName>
      <candidateList>
        <item>等</item>
      </candidateList>
      <explain/>
      <paraID>726CFEF7</paraID>
      <start>93</start>
      <end>95</end>
      <status>unmodified</status>
      <modifiedWord/>
      <trackRevisions>false</trackRevisions>
    </reviewItem>
    <reviewItem>
      <errorID>256f645d-10e2-4980-8d67-4bf52127fde7</errorID>
      <errorWord> pyproject.toml 或</errorWord>
      <group>L1_Word</group>
      <groupName>字词问题</groupName>
      <ability>L2_Typo</ability>
      <abilityName>字词错误</abilityName>
      <candidateList>
        <item>pyproject.toml 或 </item>
      </candidateList>
      <explain/>
      <paraID>6C6FD40C</paraID>
      <start>43</start>
      <end>60</end>
      <status>unmodified</status>
      <modifiedWord/>
      <trackRevisions>false</trackRevisions>
    </reviewItem>
    <reviewItem>
      <errorID>e2ea44ec-e24f-458b-a5af-9a5682023f62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F003B5D</paraID>
      <start>9</start>
      <end>10</end>
      <status>unmodified</status>
      <modifiedWord/>
      <trackRevisions>false</trackRevisions>
    </reviewItem>
    <reviewItem>
      <errorID>4ff8253b-eca2-417f-a70c-7d25e1a73a35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5CC96192</paraID>
      <start>45</start>
      <end>46</end>
      <status>unmodified</status>
      <modifiedWord/>
      <trackRevisions>false</trackRevisions>
    </reviewItem>
    <reviewItem>
      <errorID>bb9bef0c-6d27-44f3-940d-1dda9c166511</errorID>
      <errorWord>/、</errorWord>
      <group>L1_Punc</group>
      <groupName>标点问题</groupName>
      <ability>L2_Punc_CN</ability>
      <abilityName>标点符号问题</abilityName>
      <candidateList>
        <item>/</item>
      </candidateList>
      <explain/>
      <paraID>2A7E3E12</paraID>
      <start>95</start>
      <end>97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b7fa63-5033-4597-9c80-3ea6ea7241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7047</Words>
  <Characters>8469</Characters>
  <TotalTime>0</TotalTime>
  <ScaleCrop>false</ScaleCrop>
  <LinksUpToDate>false</LinksUpToDate>
  <CharactersWithSpaces>11149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2026-07-19T14:38:00Z</dcterms:created>
  <dc:creator>项目团队</dc:creator>
  <cp:lastModifiedBy>grace</cp:lastModifiedBy>
  <dcterms:modified xsi:type="dcterms:W3CDTF">2026-07-19T10:51:03Z</dcterms:modified>
  <dc:subject>软件杯作品说明文档</dc:subject>
  <dc:title>景区 AI 数字人智能导览系统作品说明文档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2026-07-19T18:50:27Z</vt:filetime>
  </property>
  <property fmtid="{D5CDD505-2E9C-101B-9397-08002B2CF9AE}" pid="4" name="KSOTemplateDocerSaveRecord">
    <vt:lpwstr>eyJoZGlkIjoiY2U3M2E1OGI4N2E0YjFiMGIzNzY1ODRhN2VlYWY3NWQiLCJ1c2VySWQiOiIzOTI1ODE1MjkifQ==</vt:lpwstr>
  </property>
  <property fmtid="{D5CDD505-2E9C-101B-9397-08002B2CF9AE}" pid="5" name="KSOProductBuildVer">
    <vt:lpwstr>2052-12.1.0.26895</vt:lpwstr>
  </property>
  <property fmtid="{D5CDD505-2E9C-101B-9397-08002B2CF9AE}" pid="6" name="ICV">
    <vt:lpwstr>AA1BF7C2B2AB4F86BCEC033F2E881A3E_12</vt:lpwstr>
  </property>
</Properties>
</file>