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160"/>
      </w:pPr>
      <w:r>
        <w:rPr>
          <w:b/>
          <w:i w:val="0"/>
          <w:color w:val="2B579A"/>
          <w:sz w:val="36"/>
        </w:rPr>
        <w:t>灵山胜境 AI 数字人导览系统 — 部署说明文档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>版本：v1.0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 xml:space="preserve">适用对象：评测评委 / 首次部署的组员  </w:t>
        <w:br/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>最后更新：2026-07-19</w:t>
        <w:br/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第1章 产品概述</w:t>
      </w: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1.1 产品名称与版本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/>
          <w:i w:val="0"/>
          <w:sz w:val="21"/>
        </w:rPr>
        <w:t>产品名称：</w:t>
      </w:r>
      <w:r>
        <w:rPr>
          <w:b w:val="0"/>
          <w:i w:val="0"/>
          <w:sz w:val="21"/>
        </w:rPr>
        <w:t xml:space="preserve"> 灵山胜境 AI 数字人智能导览系统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/>
          <w:i w:val="0"/>
          <w:sz w:val="21"/>
        </w:rPr>
        <w:t>版本号：</w:t>
      </w:r>
      <w:r>
        <w:rPr>
          <w:b w:val="0"/>
          <w:i w:val="0"/>
          <w:sz w:val="21"/>
        </w:rPr>
        <w:t xml:space="preserve"> v1.0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/>
          <w:i w:val="0"/>
          <w:sz w:val="21"/>
        </w:rPr>
        <w:t>赛事类别：</w:t>
      </w:r>
      <w:r>
        <w:rPr>
          <w:b w:val="0"/>
          <w:i w:val="0"/>
          <w:sz w:val="21"/>
        </w:rPr>
        <w:t xml:space="preserve"> 软件应用与开发类（A5 赛道）</w:t>
      </w: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1.2 产品简介</w:t>
      </w:r>
    </w:p>
    <w:p>
      <w:pPr>
        <w:spacing w:before="40" w:after="80"/>
      </w:pPr>
      <w:r>
        <w:rPr>
          <w:b w:val="0"/>
          <w:i w:val="0"/>
          <w:sz w:val="21"/>
        </w:rPr>
        <w:t>面向灵山胜境景区的 AI 数字人导览系统。游客端支持文本、语音、图片和主动选择的多模态交互；管理后台支持知识管理、数字人配置、游客分析和数据大屏。系统采用 RAG（检索增强生成）架构，所有回答均基于景区官方资料生成并提供来源标注。</w:t>
      </w: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1.3 系统架构概览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浏览器（前端）              FastAPI 后端              外部服务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┌──────────────┐    SSE/    ┌──────────────┐    HTTP    ┌──────────────┐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Vue 3 SPA    │◄──────────►│ API / 问答编排 │◄──────────►│ DeepSeek LLM 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+ Three.js   │   JSON     │              │           ├──────────────┤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+ VRM 数字人  │           │ RAG / ASR    │           │ 百炼 TTS/ASR 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└──────────────┘           │ TTS / Vision │           ├──────────────┤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└──────┬───────┘           │ Qwen Vision  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     │                   └──────────────┘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┌──────┴───────┐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│ PostgreSQL   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│ ChromaDB     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└──────────────┘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第2章 运行环境要求</w:t>
      </w: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2.1 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最低配置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推荐配置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CPU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4 核（x86_64）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8 核及以上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需支持 AVX2 指令集用于本地模型推理</w:t>
            </w:r>
          </w:p>
        </w:tc>
      </w:tr>
      <w:tr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内存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8 GB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16 GB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模型加载占用约 2 GB（embedder + reranker）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磁盘空闲空间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5 GB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10 GB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含 Python 依赖约 2 GB、模型文件约 1.5 GB、ChromaDB 索引约 200 MB</w:t>
            </w:r>
          </w:p>
        </w:tc>
      </w:tr>
      <w:tr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网络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可访问互联网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稳定互联网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首次启动需要下载依赖；运行时需访问 DeepSeek / 百炼 API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GPU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不需要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不需要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本项目使用 CPU 版 PyTorch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2.2 操作系统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操作系统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支持状态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**Windows 10 / 11（64 位）**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主要支持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开发与演示环境，推荐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**Linux（Ubuntu 20.04+）**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兼容支持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需自行安装 Python 3.13+、Node.js 20+、PostgreSQL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macOS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未测试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理论上兼容，但本地 ASR 的 sherpa-onnx 等依赖需确认构建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2.3 软件依赖清单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软件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版本要求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获取方式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**Python**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3.13+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后端运行时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https://www.python.org/downloads/</w:t>
            </w:r>
          </w:p>
        </w:tc>
      </w:tr>
      <w:tr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**Node.js**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20+（推荐 v22 LTS）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前端构建与开发服务器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https://nodejs.org/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**npm**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随 Node.js 附带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前端包管理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随 Node.js 自动安装</w:t>
            </w:r>
          </w:p>
        </w:tc>
      </w:tr>
      <w:tr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**PostgreSQL**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14+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业务数据与运营数据持久化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https://www.postgresql.org/download/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**Git**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2.x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版本控制（可选）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https://git-scm.com/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2.4 Python 后端依赖清单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 xml:space="preserve">完整清单见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backend/requirements.txt</w:t>
      </w:r>
      <w:r>
        <w:rPr>
          <w:b w:val="0"/>
          <w:i w:val="0"/>
          <w:color w:val="555555"/>
          <w:sz w:val="20"/>
        </w:rPr>
        <w:t>，下表为核心依赖及其作用。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包名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0.116.1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Web 框架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uvicorn[standard]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0.35.0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ASGI 服务器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sqlalchemy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2.0.43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ORM 数据库操作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alembic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1.15.2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数据库迁移工具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asyncpg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0.30.0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PostgreSQL 异步驱动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psycopg[binary]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3.2.6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PostgreSQL 同步驱动（备用）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pydantic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2.11.7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数据校验与配置管理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pydantic-settings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2.10.1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环境变量加载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httpx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0.28.1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异步 HTTP 客户端（调用外部 API）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websockets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16.0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WebSocket 客户端（流式 TTS）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pytest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8.4.1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测试框架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pypinyin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0.55.0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中文拼音转换（FAQ 匹配）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python-multipart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0.0.20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文件上传解析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torch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2.12.0+cpu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深度学习框架（CPU 版）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chromadb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1.5.9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向量数据库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sentence-transformers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5.5.1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文本嵌入模型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rank-bm25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0.2.2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BM25 关键词检索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sherpa-onnx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1.13.4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本地语音识别引擎（可选）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2.5 前端 Node.js 依赖清单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 xml:space="preserve">完整清单见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frontend/package.json</w:t>
      </w:r>
      <w:r>
        <w:rPr>
          <w:b w:val="0"/>
          <w:i w:val="0"/>
          <w:color w:val="555555"/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包名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vue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3.5.18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前端框架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vue-router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4.5.1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前端路由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pinia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3.0.3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状态管理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element-plus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2.11.1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UI 组件库（管理后台）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echarts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6.1.0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数据可视化图表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axios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1.11.0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 请求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marked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18.0.5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Markdown 渲染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dompurify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3.4.11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XSS 防护与内容净化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three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0.184.0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3D 渲染引擎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@pixiv/three-vrm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3.5.4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VRM 数字人模型加载与表情驱动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vite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7.1.2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构建工具（开发依赖）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@vitejs/plugin-vue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6.0.1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Vite Vue 插件（开发依赖）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2.6 第三方云服务账号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服务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获取地址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**DeepSeek API Key**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大模型文本问答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https://platform.deepseek.com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**必填**，推荐模型 `deepseek-v4-pro`</w:t>
            </w:r>
          </w:p>
        </w:tc>
      </w:tr>
      <w:tr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**阿里云百炼 API Key**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TTS 语音合成 + ASR 语音识别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https://bailian.console.aliyun.com</w:t>
            </w:r>
          </w:p>
        </w:tc>
        <w:tc>
          <w:tcPr>
            <w:tcW w:type="dxa" w:w="2268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**必填**，TTS 用 `cosyvoice-v3-flash`，ASR 用 `qwen3-asr-flash`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**通义千问 API Key**（可选）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Qwen Vision 图片识别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同上（百炼平台）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可选，不填则图片识别功能不可用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2.7 规定浏览器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浏览器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版本要求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**Google Chrome**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最新稳定版（≥ 120）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**推荐首选**。完整支持 WebGL 2.0（数字人渲染）、Web Speech API（浏览器语音播报）、Web Audio API（流式音频播放）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**Microsoft Edge**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最新稳定版（≥ 120）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兼容，底层 Chromium 引擎，与 Chrome 能力一致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Firefox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最新稳定版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基本可用，但 Web Speech API 支持有限，部分语音播报可能降级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Safari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不推荐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Web Speech API 和部分 WebGL 特性受限，数字人渲染可能有兼容性问题</w:t>
            </w:r>
          </w:p>
        </w:tc>
      </w:tr>
    </w:tbl>
    <w:p/>
    <w:p>
      <w:pPr>
        <w:spacing w:before="40" w:after="40"/>
        <w:ind w:left="567"/>
        <w:pBdr>
          <w:left w:val="single" w:sz="12" w:space="4" w:color="2B579A"/>
        </w:pBdr>
      </w:pPr>
      <w:r>
        <w:rPr>
          <w:b/>
          <w:i w:val="0"/>
          <w:color w:val="555555"/>
          <w:sz w:val="20"/>
        </w:rPr>
        <w:t>重要提示：</w:t>
      </w:r>
      <w:r>
        <w:rPr>
          <w:b w:val="0"/>
          <w:i w:val="0"/>
          <w:color w:val="555555"/>
          <w:sz w:val="20"/>
        </w:rPr>
        <w:t xml:space="preserve"> 请勿使用 IE 或旧版浏览器。系统依赖 WebGL 2.0 渲染 3D 数字人、Web Audio API 播放流式音频、SSE（Server-Sent Events）接收流式回答，这些特性仅在现代浏览器中可用。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第3章 部署与启动步骤</w:t>
      </w: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3.1 准备工作（一次性，约 20 分钟）</w:t>
      </w:r>
    </w:p>
    <w:p>
      <w:pPr>
        <w:spacing w:before="40" w:after="80"/>
      </w:pPr>
      <w:r>
        <w:rPr>
          <w:b w:val="0"/>
          <w:i w:val="0"/>
          <w:sz w:val="21"/>
        </w:rPr>
        <w:t>#### 步骤一：安装 Python 3.13+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访问 https://www.python.org/downloads/，下载 Python 3.13.x 安装包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运行安装程序，</w:t>
      </w:r>
      <w:r>
        <w:rPr>
          <w:b/>
          <w:i w:val="0"/>
          <w:sz w:val="21"/>
        </w:rPr>
        <w:t>务必勾选底部 "Add Python to PATH" 复选框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验证安装（打开 PowerShell）：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python --version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# 应输出：Python 3.13.x</w:t>
      </w:r>
    </w:p>
    <w:p/>
    <w:p>
      <w:pPr>
        <w:spacing w:before="40" w:after="80"/>
      </w:pPr>
      <w:r>
        <w:rPr>
          <w:b w:val="0"/>
          <w:i w:val="0"/>
          <w:sz w:val="21"/>
        </w:rPr>
        <w:t>#### 步骤二：安装 Node.js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访问 https://nodejs.org/，下载 LTS 版本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运行安装程序，默认选项即可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验证安装：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node --version   # 应输出 v20.x.x 或 v22.x.x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npm --version</w:t>
      </w:r>
    </w:p>
    <w:p/>
    <w:p>
      <w:pPr>
        <w:spacing w:before="40" w:after="80"/>
      </w:pPr>
      <w:r>
        <w:rPr>
          <w:b w:val="0"/>
          <w:i w:val="0"/>
          <w:sz w:val="21"/>
        </w:rPr>
        <w:t>#### 步骤三：安装并配置 PostgreSQL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访问 https://www.postgresql.org/download/windows/ 下载 PostgreSQL 14+ 安装包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安装时记住设置的 </w:t>
      </w:r>
      <w:r>
        <w:rPr>
          <w:b/>
          <w:i w:val="0"/>
          <w:sz w:val="21"/>
        </w:rPr>
        <w:t>postgres 用户密码</w:t>
      </w:r>
      <w:r>
        <w:rPr>
          <w:b w:val="0"/>
          <w:i w:val="0"/>
          <w:sz w:val="21"/>
        </w:rPr>
        <w:t xml:space="preserve">（建议使用 </w:t>
      </w:r>
      <w:r>
        <w:rPr>
          <w:rFonts w:ascii="Consolas" w:hAnsi="Consolas" w:eastAsia="Consolas"/>
          <w:b w:val="0"/>
          <w:i w:val="0"/>
          <w:sz w:val="19"/>
        </w:rPr>
        <w:t>postgres</w:t>
      </w:r>
      <w:r>
        <w:rPr>
          <w:b w:val="0"/>
          <w:i w:val="0"/>
          <w:sz w:val="21"/>
        </w:rPr>
        <w:t>）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安装完成后，打开 </w:t>
      </w:r>
      <w:r>
        <w:rPr>
          <w:b/>
          <w:i w:val="0"/>
          <w:sz w:val="21"/>
        </w:rPr>
        <w:t>pgAdmin</w:t>
      </w:r>
      <w:r>
        <w:rPr>
          <w:b w:val="0"/>
          <w:i w:val="0"/>
          <w:sz w:val="21"/>
        </w:rPr>
        <w:t xml:space="preserve"> 或命令行，创建数据库：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CREATE DATABASE a5_scenic_guide;</w:t>
      </w:r>
    </w:p>
    <w:p/>
    <w:p>
      <w:pPr>
        <w:spacing w:before="40" w:after="80"/>
      </w:pPr>
      <w:r>
        <w:rPr>
          <w:b w:val="0"/>
          <w:i w:val="0"/>
          <w:sz w:val="21"/>
        </w:rPr>
        <w:t xml:space="preserve">   或通过命令行：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&amp; "C:\Program Files\PostgreSQL\16\bin\createdb.exe" -U postgres a5_scenic_guide</w:t>
      </w:r>
    </w:p>
    <w:p/>
    <w:p>
      <w:pPr>
        <w:spacing w:before="40" w:after="80"/>
      </w:pPr>
      <w:r>
        <w:rPr>
          <w:b w:val="0"/>
          <w:i w:val="0"/>
          <w:sz w:val="21"/>
        </w:rPr>
        <w:t>#### 步骤四：获取项目源码</w:t>
      </w:r>
    </w:p>
    <w:p>
      <w:pPr>
        <w:spacing w:before="40" w:after="80"/>
      </w:pPr>
      <w:r>
        <w:rPr>
          <w:b w:val="0"/>
          <w:i w:val="0"/>
          <w:sz w:val="21"/>
        </w:rPr>
        <w:t xml:space="preserve">将项目文件夹复制到本地（如 </w:t>
      </w:r>
      <w:r>
        <w:rPr>
          <w:rFonts w:ascii="Consolas" w:hAnsi="Consolas" w:eastAsia="Consolas"/>
          <w:b w:val="0"/>
          <w:i w:val="0"/>
          <w:sz w:val="19"/>
        </w:rPr>
        <w:t>D:\软件杯</w:t>
      </w:r>
      <w:r>
        <w:rPr>
          <w:b w:val="0"/>
          <w:i w:val="0"/>
          <w:sz w:val="21"/>
        </w:rPr>
        <w:t>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3.2 后端部署</w:t>
      </w:r>
    </w:p>
    <w:p>
      <w:pPr>
        <w:spacing w:before="40" w:after="80"/>
      </w:pPr>
      <w:r>
        <w:rPr>
          <w:b w:val="0"/>
          <w:i w:val="0"/>
          <w:sz w:val="21"/>
        </w:rPr>
        <w:t>#### 3.2.1 创建 Python 虚拟环境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D:\软件杯\backend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python -m venv .venv</w:t>
      </w:r>
    </w:p>
    <w:p/>
    <w:p>
      <w:pPr>
        <w:spacing w:before="40" w:after="80"/>
      </w:pPr>
      <w:r>
        <w:rPr>
          <w:b w:val="0"/>
          <w:i w:val="0"/>
          <w:sz w:val="21"/>
        </w:rPr>
        <w:t>#### 3.2.2 激活虚拟环境并安装依赖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激活虚拟环境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.\.venv\Scripts\activate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或 Linux: source .venv/bin/activate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先安装 CPU 版 PyTorch（体积小、下载快）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pip install torch --index-url https://download.pytorch.org/whl/cpu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安装其余依赖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pip install -r requirements.txt</w:t>
      </w:r>
    </w:p>
    <w:p/>
    <w:p>
      <w:pPr>
        <w:spacing w:before="40" w:after="40"/>
        <w:ind w:left="567"/>
        <w:pBdr>
          <w:left w:val="single" w:sz="12" w:space="4" w:color="2B579A"/>
        </w:pBdr>
      </w:pPr>
      <w:r>
        <w:rPr>
          <w:b/>
          <w:i w:val="0"/>
          <w:color w:val="555555"/>
          <w:sz w:val="20"/>
        </w:rPr>
        <w:t>若下载速度慢</w:t>
      </w:r>
      <w:r>
        <w:rPr>
          <w:b w:val="0"/>
          <w:i w:val="0"/>
          <w:color w:val="555555"/>
          <w:sz w:val="20"/>
        </w:rPr>
        <w:t>，可使用清华镜像：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rFonts w:ascii="Consolas" w:hAnsi="Consolas" w:eastAsia="Consolas"/>
          <w:b w:val="0"/>
          <w:i w:val="0"/>
          <w:color w:val="555555"/>
          <w:sz w:val="18"/>
        </w:rPr>
        <w:t>`</w:t>
      </w:r>
      <w:r>
        <w:rPr>
          <w:b w:val="0"/>
          <w:i w:val="0"/>
          <w:color w:val="555555"/>
          <w:sz w:val="20"/>
        </w:rPr>
        <w:t>powershell</w:t>
        <w:br/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>pip install -r requirements.txt -i https://pypi.tuna.tsinghua.edu.cn/simple</w:t>
        <w:br/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rFonts w:ascii="Consolas" w:hAnsi="Consolas" w:eastAsia="Consolas"/>
          <w:b w:val="0"/>
          <w:i w:val="0"/>
          <w:color w:val="555555"/>
          <w:sz w:val="18"/>
        </w:rPr>
        <w:t>`</w:t>
      </w:r>
      <w:r>
        <w:rPr>
          <w:b w:val="0"/>
          <w:i w:val="0"/>
          <w:color w:val="555555"/>
          <w:sz w:val="20"/>
        </w:rPr>
        <w:br/>
      </w:r>
    </w:p>
    <w:p>
      <w:pPr>
        <w:spacing w:before="40" w:after="80"/>
      </w:pPr>
      <w:r>
        <w:rPr>
          <w:b w:val="0"/>
          <w:i w:val="0"/>
          <w:sz w:val="21"/>
        </w:rPr>
        <w:t>#### 3.2.3 配置环境变量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复制模板文件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copy .env.example .env</w:t>
      </w:r>
    </w:p>
    <w:p/>
    <w:p>
      <w:pPr>
        <w:spacing w:before="40" w:after="80"/>
      </w:pPr>
      <w:r>
        <w:rPr>
          <w:b w:val="0"/>
          <w:i w:val="0"/>
          <w:sz w:val="21"/>
        </w:rPr>
        <w:t>用文本编辑器（如 VS Code、记事本）打开 `.env`，填入以下</w:t>
      </w:r>
      <w:r>
        <w:rPr>
          <w:b/>
          <w:i w:val="0"/>
          <w:sz w:val="21"/>
        </w:rPr>
        <w:t>必填项</w:t>
      </w:r>
      <w:r>
        <w:rPr>
          <w:b w:val="0"/>
          <w:i w:val="0"/>
          <w:sz w:val="21"/>
        </w:rPr>
        <w:t>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---- 数据库 ----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DATABASE_URL=postgresql+asyncpg://postgres:你的密码@localhost:5432/a5_scenic_guide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---- DeepSeek 大模型（必填）----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LLM_PROVIDER=deepseek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LLM_API_KEY=sk-xxxxxxxxxxxxxxxxxxxxxxxxxxxxxxxx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LLM_BASE_URL=https://api.deepseek.com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LLM_MODEL=deepseek-v4-pro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---- TTS 语音合成（必填）----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TTS_PROVIDER=bailian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TTS_API_KEY=sk-xxxxxxxxxxxxxxxxxxxxxxxxxxxxxxxx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---- ASR 语音识别（必填）----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ASR_PROVIDER=qwen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ASR_API_KEY=sk-xxxxxxxxxxxxxxxxxxxxxxxxxxxxxxxx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---- Vision 图片识别（可选）----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VISION_PROVIDER=stub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如需启用图片识别功能，改为：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VISION_PROVIDER=qwen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VISION_API_KEY=sk-xxxxxxxxxxxxxxxxxxxxxxxxxxxxxxxx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VISION_MODEL=qwen3.7-plus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---- 模型本地缓存（离线加载）----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HF_HUB_OFFLINE=1</w:t>
      </w:r>
    </w:p>
    <w:p/>
    <w:p>
      <w:pPr>
        <w:spacing w:before="40" w:after="80"/>
      </w:pPr>
      <w:r>
        <w:rPr>
          <w:b w:val="0"/>
          <w:i w:val="0"/>
          <w:sz w:val="21"/>
        </w:rPr>
        <w:t>其余配置项保留默认值即可。</w:t>
      </w:r>
    </w:p>
    <w:p>
      <w:pPr>
        <w:spacing w:before="40" w:after="80"/>
      </w:pPr>
      <w:r>
        <w:rPr>
          <w:b w:val="0"/>
          <w:i w:val="0"/>
          <w:sz w:val="21"/>
        </w:rPr>
        <w:t>#### 3.2.4 初始化数据库与导入数据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启动后端（用于执行数据初始化 API）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.\.venv\Scripts\python.exe -m uvicorn main:app --host 127.0.0.1 --port 8000</w:t>
      </w:r>
    </w:p>
    <w:p/>
    <w:p>
      <w:pPr>
        <w:spacing w:before="40" w:after="80"/>
      </w:pPr>
      <w:r>
        <w:rPr>
          <w:b w:val="0"/>
          <w:i w:val="0"/>
          <w:sz w:val="21"/>
        </w:rPr>
        <w:t>等看到 `Uvicorn running on http://127.0.0.1:8000` 后，</w:t>
      </w:r>
      <w:r>
        <w:rPr>
          <w:b/>
          <w:i w:val="0"/>
          <w:sz w:val="21"/>
        </w:rPr>
        <w:t>再开一个 PowerShell 窗口</w:t>
      </w:r>
      <w:r>
        <w:rPr>
          <w:b w:val="0"/>
          <w:i w:val="0"/>
          <w:sz w:val="21"/>
        </w:rPr>
        <w:t>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导入景区知识、FAQ、路线等数据到数据库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curl -X POST http://127.0.0.1:8000/api/admin/sync-processed-data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构建 RAG 向量索引（将知识文本向量化）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curl -X POST http://127.0.0.1:8000/api/admin/build-rag-index</w:t>
      </w:r>
    </w:p>
    <w:p/>
    <w:p>
      <w:pPr>
        <w:spacing w:before="40" w:after="80"/>
      </w:pPr>
      <w:r>
        <w:rPr>
          <w:b w:val="0"/>
          <w:i w:val="0"/>
          <w:sz w:val="21"/>
        </w:rPr>
        <w:t xml:space="preserve">两条命令均应返回带 </w:t>
      </w:r>
      <w:r>
        <w:rPr>
          <w:rFonts w:ascii="Consolas" w:hAnsi="Consolas" w:eastAsia="Consolas"/>
          <w:b w:val="0"/>
          <w:i w:val="0"/>
          <w:sz w:val="19"/>
        </w:rPr>
        <w:t>message</w:t>
      </w:r>
      <w:r>
        <w:rPr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sz w:val="19"/>
        </w:rPr>
        <w:t>report</w:t>
      </w:r>
      <w:r>
        <w:rPr>
          <w:b w:val="0"/>
          <w:i w:val="0"/>
          <w:sz w:val="21"/>
        </w:rPr>
        <w:t xml:space="preserve"> 字段的 JSON 响应，确认 </w:t>
      </w:r>
      <w:r>
        <w:rPr>
          <w:rFonts w:ascii="Consolas" w:hAnsi="Consolas" w:eastAsia="Consolas"/>
          <w:b w:val="0"/>
          <w:i w:val="0"/>
          <w:sz w:val="19"/>
        </w:rPr>
        <w:t>knowledge_imported</w:t>
      </w:r>
      <w:r>
        <w:rPr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sz w:val="19"/>
        </w:rPr>
        <w:t>indexed_chunks</w:t>
      </w:r>
      <w:r>
        <w:rPr>
          <w:b w:val="0"/>
          <w:i w:val="0"/>
          <w:sz w:val="21"/>
        </w:rPr>
        <w:t xml:space="preserve"> 数量正确后，按 </w:t>
      </w:r>
      <w:r>
        <w:rPr>
          <w:rFonts w:ascii="Consolas" w:hAnsi="Consolas" w:eastAsia="Consolas"/>
          <w:b w:val="0"/>
          <w:i w:val="0"/>
          <w:sz w:val="19"/>
        </w:rPr>
        <w:t>Ctrl + C</w:t>
      </w:r>
      <w:r>
        <w:rPr>
          <w:b w:val="0"/>
          <w:i w:val="0"/>
          <w:sz w:val="21"/>
        </w:rPr>
        <w:t xml:space="preserve"> 关闭后端窗口。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3.3 前端部署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D:\软件杯\frontend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install</w:t>
      </w:r>
    </w:p>
    <w:p/>
    <w:p>
      <w:pPr>
        <w:spacing w:before="40" w:after="40"/>
        <w:ind w:left="567"/>
        <w:pBdr>
          <w:left w:val="single" w:sz="12" w:space="4" w:color="2B579A"/>
        </w:pBdr>
      </w:pPr>
      <w:r>
        <w:rPr>
          <w:b/>
          <w:i w:val="0"/>
          <w:color w:val="555555"/>
          <w:sz w:val="20"/>
        </w:rPr>
        <w:t>若下载速度慢</w:t>
      </w:r>
      <w:r>
        <w:rPr>
          <w:b w:val="0"/>
          <w:i w:val="0"/>
          <w:color w:val="555555"/>
          <w:sz w:val="20"/>
        </w:rPr>
        <w:t>，可设置国内镜像：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rFonts w:ascii="Consolas" w:hAnsi="Consolas" w:eastAsia="Consolas"/>
          <w:b w:val="0"/>
          <w:i w:val="0"/>
          <w:color w:val="555555"/>
          <w:sz w:val="18"/>
        </w:rPr>
        <w:t>`</w:t>
      </w:r>
      <w:r>
        <w:rPr>
          <w:b w:val="0"/>
          <w:i w:val="0"/>
          <w:color w:val="555555"/>
          <w:sz w:val="20"/>
        </w:rPr>
        <w:t>powershell</w:t>
        <w:br/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>npm config set registry https://registry.npmmirror.com</w:t>
        <w:br/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>npm install</w:t>
        <w:br/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rFonts w:ascii="Consolas" w:hAnsi="Consolas" w:eastAsia="Consolas"/>
          <w:b w:val="0"/>
          <w:i w:val="0"/>
          <w:color w:val="555555"/>
          <w:sz w:val="18"/>
        </w:rPr>
        <w:t>`</w:t>
      </w:r>
      <w:r>
        <w:rPr>
          <w:b w:val="0"/>
          <w:i w:val="0"/>
          <w:color w:val="555555"/>
          <w:sz w:val="20"/>
        </w:rPr>
        <w:br/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3.4 日常启动（每次演示恢复，约 2-4 分钟）</w:t>
      </w:r>
    </w:p>
    <w:p>
      <w:pPr>
        <w:spacing w:before="40" w:after="80"/>
      </w:pPr>
      <w:r>
        <w:rPr>
          <w:b w:val="0"/>
          <w:i w:val="0"/>
          <w:sz w:val="21"/>
        </w:rPr>
        <w:t>#### 第一步：启动后端</w:t>
      </w:r>
    </w:p>
    <w:p>
      <w:pPr>
        <w:spacing w:before="40" w:after="80"/>
      </w:pPr>
      <w:r>
        <w:rPr>
          <w:b w:val="0"/>
          <w:i w:val="0"/>
          <w:sz w:val="21"/>
        </w:rPr>
        <w:t>打开 PowerShell：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D:\软件杯\backend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.\.venv\Scripts\python.exe -m uvicorn main:app --host 127.0.0.1 --port 8000</w:t>
      </w:r>
    </w:p>
    <w:p/>
    <w:p>
      <w:pPr>
        <w:spacing w:before="40" w:after="80"/>
      </w:pPr>
      <w:r>
        <w:rPr>
          <w:b w:val="0"/>
          <w:i w:val="0"/>
          <w:sz w:val="21"/>
        </w:rPr>
        <w:t xml:space="preserve">等待控制台输出 </w:t>
      </w:r>
      <w:r>
        <w:rPr>
          <w:rFonts w:ascii="Consolas" w:hAnsi="Consolas" w:eastAsia="Consolas"/>
          <w:b w:val="0"/>
          <w:i w:val="0"/>
          <w:sz w:val="19"/>
        </w:rPr>
        <w:t>Uvicorn running on http://127.0.0.1:8000</w:t>
      </w:r>
      <w:r>
        <w:rPr>
          <w:b w:val="0"/>
          <w:i w:val="0"/>
          <w:sz w:val="21"/>
        </w:rPr>
        <w:t>，表示启动完成。</w:t>
      </w:r>
    </w:p>
    <w:p>
      <w:pPr>
        <w:spacing w:before="40" w:after="80"/>
      </w:pPr>
      <w:r>
        <w:rPr>
          <w:b/>
          <w:i w:val="0"/>
          <w:sz w:val="21"/>
        </w:rPr>
        <w:t>此窗口不要关闭，保持运行。</w:t>
      </w:r>
    </w:p>
    <w:p>
      <w:pPr>
        <w:spacing w:before="40" w:after="80"/>
      </w:pPr>
      <w:r>
        <w:rPr>
          <w:b w:val="0"/>
          <w:i w:val="0"/>
          <w:sz w:val="21"/>
        </w:rPr>
        <w:t>#### 第二步：启动前端</w:t>
      </w:r>
    </w:p>
    <w:p>
      <w:pPr>
        <w:spacing w:before="40" w:after="80"/>
      </w:pPr>
      <w:r>
        <w:rPr>
          <w:b/>
          <w:i w:val="0"/>
          <w:sz w:val="21"/>
        </w:rPr>
        <w:t>再开一个</w:t>
      </w:r>
      <w:r>
        <w:rPr>
          <w:b w:val="0"/>
          <w:i w:val="0"/>
          <w:sz w:val="21"/>
        </w:rPr>
        <w:t xml:space="preserve"> PowerShell 窗口：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D:\软件杯\frontend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run dev</w:t>
      </w:r>
    </w:p>
    <w:p/>
    <w:p>
      <w:pPr>
        <w:spacing w:before="40" w:after="80"/>
      </w:pPr>
      <w:r>
        <w:rPr>
          <w:b w:val="0"/>
          <w:i w:val="0"/>
          <w:sz w:val="21"/>
        </w:rPr>
        <w:t xml:space="preserve">等待控制台输出 </w:t>
      </w:r>
      <w:r>
        <w:rPr>
          <w:rFonts w:ascii="Consolas" w:hAnsi="Consolas" w:eastAsia="Consolas"/>
          <w:b w:val="0"/>
          <w:i w:val="0"/>
          <w:sz w:val="19"/>
        </w:rPr>
        <w:t>Local: http://localhost:5173/</w:t>
      </w:r>
      <w:r>
        <w:rPr>
          <w:b w:val="0"/>
          <w:i w:val="0"/>
          <w:sz w:val="21"/>
        </w:rPr>
        <w:t>。</w:t>
      </w:r>
    </w:p>
    <w:p>
      <w:pPr>
        <w:spacing w:before="40" w:after="80"/>
      </w:pPr>
      <w:r>
        <w:rPr>
          <w:b w:val="0"/>
          <w:i w:val="0"/>
          <w:sz w:val="21"/>
        </w:rPr>
        <w:t>#### 第三步：打开浏览器</w:t>
      </w:r>
    </w:p>
    <w:p>
      <w:pPr>
        <w:spacing w:before="40" w:after="80"/>
      </w:pPr>
      <w:r>
        <w:rPr>
          <w:b w:val="0"/>
          <w:i w:val="0"/>
          <w:sz w:val="21"/>
        </w:rPr>
        <w:t xml:space="preserve">在 </w:t>
      </w:r>
      <w:r>
        <w:rPr>
          <w:b/>
          <w:i w:val="0"/>
          <w:sz w:val="21"/>
        </w:rPr>
        <w:t>Google Chrome</w:t>
      </w:r>
      <w:r>
        <w:rPr>
          <w:b w:val="0"/>
          <w:i w:val="0"/>
          <w:sz w:val="21"/>
        </w:rPr>
        <w:t xml:space="preserve"> 或 </w:t>
      </w:r>
      <w:r>
        <w:rPr>
          <w:b/>
          <w:i w:val="0"/>
          <w:sz w:val="21"/>
        </w:rPr>
        <w:t>Microsoft Edge</w:t>
      </w:r>
      <w:r>
        <w:rPr>
          <w:b w:val="0"/>
          <w:i w:val="0"/>
          <w:sz w:val="21"/>
        </w:rPr>
        <w:t xml:space="preserve"> 地址栏输入：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http://localhost:5173/</w:t>
      </w:r>
    </w:p>
    <w:p/>
    <w:p>
      <w:pPr>
        <w:spacing w:before="40" w:after="80"/>
      </w:pPr>
      <w:r>
        <w:rPr>
          <w:b w:val="0"/>
          <w:i w:val="0"/>
          <w:sz w:val="21"/>
        </w:rPr>
        <w:t>至此系统启动完毕，应看到游客端首页。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3.5 验证部署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验证项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后端存活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访问 `http://localhost:8000/health`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返回 `{"status":"ok","service":"A5 Scenic Guide AI"}`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后端就绪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访问 `http://localhost:8000/ready`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返回 `{"status":"ready","failures":[]}`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前端首页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浏览器打开 `http://localhost:5173/`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显示游客模式选择页面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基础问答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输入"灵山大佛有多高"并发送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返回流式回答 + 来源标注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API 文档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访问 `http://localhost:8000/docs`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显示 Swagger 交互式文档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管理后台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访问 `http://localhost:5173/admin`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显示管理员登录页（密码 `admin123`）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第4章 项目目录结构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项目根目录/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backend/                     # FastAPI 后端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app/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api/                 # API 路由层（auth/chat/knowledge/vision/voice 等）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core/                # 配置（config.py）、依赖注入、异常处理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db/                  # 数据库会话、迁移、初始化脚本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models/              # SQLAlchemy ORM 数据模型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repositories/        # 数据访问层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schemas/             # Pydantic 请求/响应模型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└── services/            # 业务服务层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llm/             # 大语言模型适配器（DeepSeek）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rag/             # 混合检索（向量+BM25+Reranker）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qa/              # 问答编排流水线（意图路由/FAQ/生成）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asr/             # 语音识别（Qwen ASR / 本地 SenseVoice）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tts/             # 文本转语音（百炼 CosyVoice）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vision/          # 图片识别（Qwen Vision）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emotion/         # 情绪分析与表情策略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├── recommend/       # 路线/景点推荐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    └── insights/        # 运营洞察与体验报告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alembic/                 # 数据库迁移脚本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main.py                  # 应用入口（FastAPI app + lifespan）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requirements.txt         # Python 依赖清单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└── .env.example             # 环境变量模板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frontend/                    # Vue 3 前端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src/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views/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│   ├── tourist/         # 游客端页面（对话/探索/路线/问答游戏）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│   └── admin/           # 管理后台页面（仪表盘/知识管理/分析报告）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components/          # 组件（Three.js 数字人/交互组件）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composables/         # 组合式函数（SSE/录音/播放/数字人控制）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stores/              # Pinia 状态管理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└── api/                # 后端 API 请求封装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public/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├── models/              # VRM 数字人模型文件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│   └── motions/             # GLB 动作文件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package.json             # Node 依赖清单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└── vite.config.js           # Vite 构建配置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data/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├── raw/                     # 原始景区资料（docx/xlsx）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└── processed/               # 预处理数据（JSON）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├── faq_entries.json     # FAQ 条目（202 条）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├── knowledge_entries.json # 知识条目（38 条）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├── guide_sections.json  # 导览章节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└── route_recommendations.json # 路线推荐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kb/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└── chroma_db/               # ChromaDB 向量数据库索引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.cache/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└── huggingface/             # 本地 HuggingFace 模型缓存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├── models--BAAI--bge-small-zh-v1.5/  # Embedding 模型（~512MB）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└── models--BAAI--bge-reranker-base/  # Reranker 模型（~1GB）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docs/                        # 开发文档、启动指南、设计文档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eval/                        # 评测脚本与数据集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├── evaluation/                  # 问答质量评估框架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└── scripts/                     # 辅助脚本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第5章 后端加载时间说明</w:t>
      </w:r>
    </w:p>
    <w:p>
      <w:pPr>
        <w:spacing w:before="40" w:after="80"/>
      </w:pPr>
      <w:r>
        <w:rPr>
          <w:b w:val="0"/>
          <w:i w:val="0"/>
          <w:sz w:val="21"/>
        </w:rPr>
        <w:t>后端启动是一个</w:t>
      </w:r>
      <w:r>
        <w:rPr>
          <w:b/>
          <w:i w:val="0"/>
          <w:sz w:val="21"/>
        </w:rPr>
        <w:t>冷启动</w:t>
      </w:r>
      <w:r>
        <w:rPr>
          <w:b w:val="0"/>
          <w:i w:val="0"/>
          <w:sz w:val="21"/>
        </w:rPr>
        <w:t>过程，启动时间主要由模型预加载决定。以下为典型耗时（基于 4 核 CPU / 16GB 内存环境实测）：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启动阶段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耗时</w:t>
            </w:r>
          </w:p>
        </w:tc>
        <w:tc>
          <w:tcPr>
            <w:tcW w:type="dxa" w:w="3024"/>
            <w:shd w:fill="2B579A" w:val="clear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数据库迁移（Alembic）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~2 秒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自动执行未完成的迁移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引导数据检查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~1 秒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确认快捷话题、数字人配置、示例数据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**Embedding 模型加载**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**~10-20 秒**（首次） / **~5 秒**（二次）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BGE-small-zh-v1.5，约 512 MB，首次从磁盘读取慢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**Reranker 模型加载**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**~15-30 秒**（首次） / **~8 秒**（二次）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BGE-reranker-base，约 1 GB，首次从磁盘读取慢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FAQ 语义索引预热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~0.3 秒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202 条 FAQ alias 向量编码</w:t>
            </w:r>
          </w:p>
        </w:tc>
      </w:tr>
      <w:tr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**合计冷启动时间**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**约 30-60 秒**（首次） / **约 15 秒**（二次）</w:t>
            </w:r>
          </w:p>
        </w:tc>
        <w:tc>
          <w:tcPr>
            <w:tcW w:type="dxa" w:w="3024"/>
            <w:shd w:fill="E8EFF7" w:val="clear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操作系统文件缓存会显著加速二次启动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1"/>
        </w:rPr>
        <w:t>判断启动完成的标志：</w:t>
      </w:r>
      <w:r>
        <w:rPr>
          <w:b w:val="0"/>
          <w:i w:val="0"/>
          <w:sz w:val="21"/>
        </w:rPr>
        <w:t xml:space="preserve"> 控制台无报错，且输出 </w:t>
      </w:r>
      <w:r>
        <w:rPr>
          <w:rFonts w:ascii="Consolas" w:hAnsi="Consolas" w:eastAsia="Consolas"/>
          <w:b w:val="0"/>
          <w:i w:val="0"/>
          <w:sz w:val="19"/>
        </w:rPr>
        <w:t>Uvicorn running on http://127.0.0.1:8000</w:t>
      </w:r>
      <w:r>
        <w:rPr>
          <w:b w:val="0"/>
          <w:i w:val="0"/>
          <w:sz w:val="21"/>
        </w:rPr>
        <w:t xml:space="preserve"> 之后，建议再等待 5 秒确保所有模型完全加载到内存。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/>
          <w:i w:val="0"/>
          <w:color w:val="555555"/>
          <w:sz w:val="20"/>
        </w:rPr>
        <w:t>注意：</w:t>
      </w:r>
      <w:r>
        <w:rPr>
          <w:b w:val="0"/>
          <w:i w:val="0"/>
          <w:color w:val="555555"/>
          <w:sz w:val="20"/>
        </w:rPr>
        <w:t xml:space="preserve"> 若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HF_HUB_OFFLINE=1</w:t>
      </w:r>
      <w:r>
        <w:rPr>
          <w:b w:val="0"/>
          <w:i w:val="0"/>
          <w:color w:val="555555"/>
          <w:sz w:val="20"/>
        </w:rPr>
        <w:t xml:space="preserve"> 且本地模型缓存不存在，embedding/reranker 模型加载会失败导致启动异常。</w:t>
      </w:r>
    </w:p>
    <w:p>
      <w:pPr>
        <w:spacing w:before="40" w:after="40"/>
        <w:ind w:left="567"/>
        <w:pBdr>
          <w:left w:val="single" w:sz="12" w:space="4" w:color="2B579A"/>
        </w:pBdr>
      </w:pPr>
      <w:r>
        <w:rPr>
          <w:b w:val="0"/>
          <w:i w:val="0"/>
          <w:color w:val="555555"/>
          <w:sz w:val="20"/>
        </w:rPr>
        <w:t xml:space="preserve">请确保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.cache/huggingface/models--BAAI--bge-small-zh-v1.5/</w:t>
      </w:r>
      <w:r>
        <w:rPr>
          <w:b w:val="0"/>
          <w:i w:val="0"/>
          <w:color w:val="555555"/>
          <w:sz w:val="20"/>
        </w:rPr>
        <w:t xml:space="preserve"> 和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.cache/huggingface/models--BAAI--bge-reranker-base/</w:t>
      </w:r>
      <w:r>
        <w:rPr>
          <w:b w:val="0"/>
          <w:i w:val="0"/>
          <w:color w:val="555555"/>
          <w:sz w:val="20"/>
        </w:rPr>
        <w:t xml:space="preserve"> 两个目录存在且包含完整模型文件。</w:t>
        <w:br/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第6章 首次运行常见问题</w:t>
      </w: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6.1 问题：`ModuleNotFoundError` / `ImportError`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后端启动时报找不到某个 Python 包。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依赖未完全安装。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D:\软件杯\backend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.\.venv\Scripts\activate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pip install -r requirements.txt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6.2 问题：PostgreSQL 连接失败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控制台报错 </w:t>
      </w:r>
      <w:r>
        <w:rPr>
          <w:rFonts w:ascii="Consolas" w:hAnsi="Consolas" w:eastAsia="Consolas"/>
          <w:b w:val="0"/>
          <w:i w:val="0"/>
          <w:sz w:val="19"/>
        </w:rPr>
        <w:t>could not connect to server</w:t>
      </w:r>
      <w:r>
        <w:rPr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sz w:val="19"/>
        </w:rPr>
        <w:t>password authentication failed</w:t>
      </w:r>
      <w:r>
        <w:rPr>
          <w:b w:val="0"/>
          <w:i w:val="0"/>
          <w:sz w:val="21"/>
        </w:rPr>
        <w:t>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PostgreSQL 未启动 / 密码错误 / 数据库不存在。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确认 PostgreSQL 服务已启动（Windows 服务：</w:t>
      </w:r>
      <w:r>
        <w:rPr>
          <w:rFonts w:ascii="Consolas" w:hAnsi="Consolas" w:eastAsia="Consolas"/>
          <w:b w:val="0"/>
          <w:i w:val="0"/>
          <w:sz w:val="19"/>
        </w:rPr>
        <w:t>postgresql-x64-16</w:t>
      </w:r>
      <w:r>
        <w:rPr>
          <w:b w:val="0"/>
          <w:i w:val="0"/>
          <w:sz w:val="21"/>
        </w:rPr>
        <w:t>）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确认 </w:t>
      </w:r>
      <w:r>
        <w:rPr>
          <w:rFonts w:ascii="Consolas" w:hAnsi="Consolas" w:eastAsia="Consolas"/>
          <w:b w:val="0"/>
          <w:i w:val="0"/>
          <w:sz w:val="19"/>
        </w:rPr>
        <w:t>.env</w:t>
      </w:r>
      <w:r>
        <w:rPr>
          <w:b w:val="0"/>
          <w:i w:val="0"/>
          <w:sz w:val="21"/>
        </w:rPr>
        <w:t xml:space="preserve"> 中 </w:t>
      </w:r>
      <w:r>
        <w:rPr>
          <w:rFonts w:ascii="Consolas" w:hAnsi="Consolas" w:eastAsia="Consolas"/>
          <w:b w:val="0"/>
          <w:i w:val="0"/>
          <w:sz w:val="19"/>
        </w:rPr>
        <w:t>DATABASE_URL</w:t>
      </w:r>
      <w:r>
        <w:rPr>
          <w:b w:val="0"/>
          <w:i w:val="0"/>
          <w:sz w:val="21"/>
        </w:rPr>
        <w:t xml:space="preserve"> 的密码与安装时设定一致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确认已创建数据库 </w:t>
      </w:r>
      <w:r>
        <w:rPr>
          <w:rFonts w:ascii="Consolas" w:hAnsi="Consolas" w:eastAsia="Consolas"/>
          <w:b w:val="0"/>
          <w:i w:val="0"/>
          <w:sz w:val="19"/>
        </w:rPr>
        <w:t>a5_scenic_guide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6.3 问题：Embedding / Reranker 模型加载失败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启动时日志提示模型文件不存在或者 </w:t>
      </w:r>
      <w:r>
        <w:rPr>
          <w:rFonts w:ascii="Consolas" w:hAnsi="Consolas" w:eastAsia="Consolas"/>
          <w:b w:val="0"/>
          <w:i w:val="0"/>
          <w:sz w:val="19"/>
        </w:rPr>
        <w:t>HF_HUB_OFFLINE=1</w:t>
      </w:r>
      <w:r>
        <w:rPr>
          <w:b w:val="0"/>
          <w:i w:val="0"/>
          <w:sz w:val="21"/>
        </w:rPr>
        <w:t xml:space="preserve"> 模式下找不到模型。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本地模型缓存缺失。</w:t>
      </w:r>
    </w:p>
    <w:p>
      <w:pPr>
        <w:spacing w:before="40" w:after="80"/>
      </w:pPr>
      <w:r>
        <w:rPr>
          <w:b/>
          <w:i w:val="0"/>
          <w:sz w:val="21"/>
        </w:rPr>
        <w:t>解决（二选一）：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/>
          <w:i w:val="0"/>
          <w:sz w:val="21"/>
        </w:rPr>
        <w:t>方案 A（从其他机器复制）：</w:t>
      </w:r>
      <w:r>
        <w:rPr>
          <w:b w:val="0"/>
          <w:i w:val="0"/>
          <w:sz w:val="21"/>
        </w:rPr>
        <w:t xml:space="preserve"> 将模型的 </w:t>
      </w:r>
      <w:r>
        <w:rPr>
          <w:rFonts w:ascii="Consolas" w:hAnsi="Consolas" w:eastAsia="Consolas"/>
          <w:b w:val="0"/>
          <w:i w:val="0"/>
          <w:sz w:val="19"/>
        </w:rPr>
        <w:t>.cache/huggingface/</w:t>
      </w:r>
      <w:r>
        <w:rPr>
          <w:b w:val="0"/>
          <w:i w:val="0"/>
          <w:sz w:val="21"/>
        </w:rPr>
        <w:t xml:space="preserve"> 整个复制到本机项目根目录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/>
          <w:i w:val="0"/>
          <w:sz w:val="21"/>
        </w:rPr>
        <w:t>方案 B（在线下载）：</w:t>
      </w:r>
      <w:r>
        <w:rPr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sz w:val="19"/>
        </w:rPr>
        <w:t>.env</w:t>
      </w:r>
      <w:r>
        <w:rPr>
          <w:b w:val="0"/>
          <w:i w:val="0"/>
          <w:sz w:val="21"/>
        </w:rPr>
        <w:t xml:space="preserve"> 中临时设置 </w:t>
      </w:r>
      <w:r>
        <w:rPr>
          <w:rFonts w:ascii="Consolas" w:hAnsi="Consolas" w:eastAsia="Consolas"/>
          <w:b w:val="0"/>
          <w:i w:val="0"/>
          <w:sz w:val="19"/>
        </w:rPr>
        <w:t>HF_HUB_OFFLINE=0</w:t>
      </w:r>
      <w:r>
        <w:rPr>
          <w:b w:val="0"/>
          <w:i w:val="0"/>
          <w:sz w:val="21"/>
        </w:rPr>
        <w:t>，重启后端让 HuggingFace 自动下载模型（需要 1.5 GB 流量，约 5-15 分钟）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6.4 问题：`curl` 命令不可用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PowerShell 中执行 </w:t>
      </w:r>
      <w:r>
        <w:rPr>
          <w:rFonts w:ascii="Consolas" w:hAnsi="Consolas" w:eastAsia="Consolas"/>
          <w:b w:val="0"/>
          <w:i w:val="0"/>
          <w:sz w:val="19"/>
        </w:rPr>
        <w:t>curl</w:t>
      </w:r>
      <w:r>
        <w:rPr>
          <w:b w:val="0"/>
          <w:i w:val="0"/>
          <w:sz w:val="21"/>
        </w:rPr>
        <w:t xml:space="preserve"> 报错或行为异常。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Windows PowerShell 中 </w:t>
      </w:r>
      <w:r>
        <w:rPr>
          <w:rFonts w:ascii="Consolas" w:hAnsi="Consolas" w:eastAsia="Consolas"/>
          <w:b w:val="0"/>
          <w:i w:val="0"/>
          <w:sz w:val="19"/>
        </w:rPr>
        <w:t>curl</w:t>
      </w:r>
      <w:r>
        <w:rPr>
          <w:b w:val="0"/>
          <w:i w:val="0"/>
          <w:sz w:val="21"/>
        </w:rPr>
        <w:t xml:space="preserve"> 实际上是 </w:t>
      </w:r>
      <w:r>
        <w:rPr>
          <w:rFonts w:ascii="Consolas" w:hAnsi="Consolas" w:eastAsia="Consolas"/>
          <w:b w:val="0"/>
          <w:i w:val="0"/>
          <w:sz w:val="19"/>
        </w:rPr>
        <w:t>Invoke-WebRequest</w:t>
      </w:r>
      <w:r>
        <w:rPr>
          <w:b w:val="0"/>
          <w:i w:val="0"/>
          <w:sz w:val="21"/>
        </w:rPr>
        <w:t xml:space="preserve"> 的别名。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  <w:r>
        <w:rPr>
          <w:b w:val="0"/>
          <w:i w:val="0"/>
          <w:sz w:val="21"/>
        </w:rPr>
        <w:t xml:space="preserve"> 使用以下格式替代：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Invoke-WebRequest -Uri http://127.0.0.1:8000/api/admin/sync-processed-data -Method POST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Invoke-WebRequest -Uri http://127.0.0.1:8000/api/admin/build-rag-index -Method POST</w:t>
      </w:r>
    </w:p>
    <w:p/>
    <w:p>
      <w:pPr>
        <w:spacing w:before="40" w:after="80"/>
      </w:pPr>
      <w:r>
        <w:rPr>
          <w:b w:val="0"/>
          <w:i w:val="0"/>
          <w:sz w:val="21"/>
        </w:rPr>
        <w:t>或安装真正的 curl：</w:t>
      </w:r>
      <w:r>
        <w:rPr>
          <w:rFonts w:ascii="Consolas" w:hAnsi="Consolas" w:eastAsia="Consolas"/>
          <w:b w:val="0"/>
          <w:i w:val="0"/>
          <w:sz w:val="19"/>
        </w:rPr>
        <w:t>winget install curl.curl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6.5 问题：页面空白 / 内容未加载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浏览器打开 </w:t>
      </w:r>
      <w:r>
        <w:rPr>
          <w:rFonts w:ascii="Consolas" w:hAnsi="Consolas" w:eastAsia="Consolas"/>
          <w:b w:val="0"/>
          <w:i w:val="0"/>
          <w:sz w:val="19"/>
        </w:rPr>
        <w:t>http://localhost:5173/</w:t>
      </w:r>
      <w:r>
        <w:rPr>
          <w:b w:val="0"/>
          <w:i w:val="0"/>
          <w:sz w:val="21"/>
        </w:rPr>
        <w:t xml:space="preserve"> 后白屏或页面无法显示。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后端未启动或启动失败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前端 Vite 代理未正确指向后端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浏览器缓存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确认两个 PowerShell 窗口都在运行且无报错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确认 </w:t>
      </w:r>
      <w:r>
        <w:rPr>
          <w:rFonts w:ascii="Consolas" w:hAnsi="Consolas" w:eastAsia="Consolas"/>
          <w:b w:val="0"/>
          <w:i w:val="0"/>
          <w:sz w:val="19"/>
        </w:rPr>
        <w:t>frontend/vite.config.js</w:t>
      </w:r>
      <w:r>
        <w:rPr>
          <w:b w:val="0"/>
          <w:i w:val="0"/>
          <w:sz w:val="21"/>
        </w:rPr>
        <w:t xml:space="preserve"> 中 proxy target 指向 </w:t>
      </w:r>
      <w:r>
        <w:rPr>
          <w:rFonts w:ascii="Consolas" w:hAnsi="Consolas" w:eastAsia="Consolas"/>
          <w:b w:val="0"/>
          <w:i w:val="0"/>
          <w:sz w:val="19"/>
        </w:rPr>
        <w:t>http://127.0.0.1:8000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按 </w:t>
      </w:r>
      <w:r>
        <w:rPr>
          <w:rFonts w:ascii="Consolas" w:hAnsi="Consolas" w:eastAsia="Consolas"/>
          <w:b w:val="0"/>
          <w:i w:val="0"/>
          <w:sz w:val="19"/>
        </w:rPr>
        <w:t>Ctrl + Shift + R</w:t>
      </w:r>
      <w:r>
        <w:rPr>
          <w:b w:val="0"/>
          <w:i w:val="0"/>
          <w:sz w:val="21"/>
        </w:rPr>
        <w:t xml:space="preserve"> 强制刷新浏览器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打开浏览器开发者工具 (F12)，查看 Console 和 Network 面板排查具体错误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6.6 问题：DeepSeek / 百炼 API 调用失败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发送问题后无响应，或后端日志显示 API 连接超时 / 认证失败。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API Key 无效或网络不通。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检查 </w:t>
      </w:r>
      <w:r>
        <w:rPr>
          <w:rFonts w:ascii="Consolas" w:hAnsi="Consolas" w:eastAsia="Consolas"/>
          <w:b w:val="0"/>
          <w:i w:val="0"/>
          <w:sz w:val="19"/>
        </w:rPr>
        <w:t>.env</w:t>
      </w:r>
      <w:r>
        <w:rPr>
          <w:b w:val="0"/>
          <w:i w:val="0"/>
          <w:sz w:val="21"/>
        </w:rPr>
        <w:t xml:space="preserve"> 中 </w:t>
      </w:r>
      <w:r>
        <w:rPr>
          <w:rFonts w:ascii="Consolas" w:hAnsi="Consolas" w:eastAsia="Consolas"/>
          <w:b w:val="0"/>
          <w:i w:val="0"/>
          <w:sz w:val="19"/>
        </w:rPr>
        <w:t>LLM_API_KEY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19"/>
        </w:rPr>
        <w:t>TTS_API_KEY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19"/>
        </w:rPr>
        <w:t>ASR_API_KEY</w:t>
      </w:r>
      <w:r>
        <w:rPr>
          <w:b w:val="0"/>
          <w:i w:val="0"/>
          <w:sz w:val="21"/>
        </w:rPr>
        <w:t xml:space="preserve"> 是否正确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确认网络可访问 </w:t>
      </w:r>
      <w:r>
        <w:rPr>
          <w:rFonts w:ascii="Consolas" w:hAnsi="Consolas" w:eastAsia="Consolas"/>
          <w:b w:val="0"/>
          <w:i w:val="0"/>
          <w:sz w:val="19"/>
        </w:rPr>
        <w:t>https://api.deepseek.com</w:t>
      </w:r>
      <w:r>
        <w:rPr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sz w:val="19"/>
        </w:rPr>
        <w:t>https://dashscope.aliyuncs.com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确认 API Key 有足够余额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6.7 问题：端口被占用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后端启动日志显示 </w:t>
      </w:r>
      <w:r>
        <w:rPr>
          <w:rFonts w:ascii="Consolas" w:hAnsi="Consolas" w:eastAsia="Consolas"/>
          <w:b w:val="0"/>
          <w:i w:val="0"/>
          <w:sz w:val="19"/>
        </w:rPr>
        <w:t>Address already in use</w:t>
      </w:r>
      <w:r>
        <w:rPr>
          <w:b w:val="0"/>
          <w:i w:val="0"/>
          <w:sz w:val="21"/>
        </w:rPr>
        <w:t xml:space="preserve">；前端报 </w:t>
      </w:r>
      <w:r>
        <w:rPr>
          <w:rFonts w:ascii="Consolas" w:hAnsi="Consolas" w:eastAsia="Consolas"/>
          <w:b w:val="0"/>
          <w:i w:val="0"/>
          <w:sz w:val="19"/>
        </w:rPr>
        <w:t>Port 5173 is already in use</w:t>
      </w:r>
      <w:r>
        <w:rPr>
          <w:b w:val="0"/>
          <w:i w:val="0"/>
          <w:sz w:val="21"/>
        </w:rPr>
        <w:t>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上一次未正常关闭，或其它程序占用了同一端口。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关闭所有 PowerShell 窗口，重新启动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若仍占用，查找占用进程：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# 查看 8000 端口占用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netstat -ano | findstr :8000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# 查看 5173 端口占用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netstat -ano | findstr :5173</w:t>
      </w:r>
    </w:p>
    <w:p/>
    <w:p>
      <w:pPr>
        <w:spacing w:before="40" w:after="80"/>
      </w:pPr>
      <w:r>
        <w:rPr>
          <w:b w:val="0"/>
          <w:i w:val="0"/>
          <w:sz w:val="21"/>
        </w:rPr>
        <w:t xml:space="preserve">   然后通过任务管理器结束对应 PID 进程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6.8 问题：数字人不显示（3D 模型缺失）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页面可以正常问答，但数字人区域为黑屏或显示空白。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sz w:val="19"/>
        </w:rPr>
        <w:t>frontend/public/models/</w:t>
      </w:r>
      <w:r>
        <w:rPr>
          <w:b w:val="0"/>
          <w:i w:val="0"/>
          <w:sz w:val="21"/>
        </w:rPr>
        <w:t xml:space="preserve"> 下缺少 VRM 模型文件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浏览器 WebGL 不可用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确认 </w:t>
      </w:r>
      <w:r>
        <w:rPr>
          <w:rFonts w:ascii="Consolas" w:hAnsi="Consolas" w:eastAsia="Consolas"/>
          <w:b w:val="0"/>
          <w:i w:val="0"/>
          <w:sz w:val="19"/>
        </w:rPr>
        <w:t>frontend/public/models/</w:t>
      </w:r>
      <w:r>
        <w:rPr>
          <w:b w:val="0"/>
          <w:i w:val="0"/>
          <w:sz w:val="21"/>
        </w:rPr>
        <w:t xml:space="preserve"> 目录中存在 </w:t>
      </w:r>
      <w:r>
        <w:rPr>
          <w:rFonts w:ascii="Consolas" w:hAnsi="Consolas" w:eastAsia="Consolas"/>
          <w:b w:val="0"/>
          <w:i w:val="0"/>
          <w:sz w:val="19"/>
        </w:rPr>
        <w:t>.vrm</w:t>
      </w:r>
      <w:r>
        <w:rPr>
          <w:b w:val="0"/>
          <w:i w:val="0"/>
          <w:sz w:val="21"/>
        </w:rPr>
        <w:t xml:space="preserve"> 文件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 xml:space="preserve">在 Chrome 地址栏输入 </w:t>
      </w:r>
      <w:r>
        <w:rPr>
          <w:rFonts w:ascii="Consolas" w:hAnsi="Consolas" w:eastAsia="Consolas"/>
          <w:b w:val="0"/>
          <w:i w:val="0"/>
          <w:sz w:val="19"/>
        </w:rPr>
        <w:t>chrome://gpu/</w:t>
      </w:r>
      <w:r>
        <w:rPr>
          <w:b w:val="0"/>
          <w:i w:val="0"/>
          <w:sz w:val="21"/>
        </w:rPr>
        <w:t>，确认 WebGL 状态为 "Hardware accelerated"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若 WebGL 不可用，检查显卡驱动是否正确安装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b/>
          <w:i w:val="0"/>
          <w:color w:val="4477AA"/>
          <w:sz w:val="26"/>
        </w:rPr>
        <w:t>6.9 问题：npm install 卡住或报错</w:t>
      </w:r>
    </w:p>
    <w:p>
      <w:pPr>
        <w:spacing w:before="40" w:after="80"/>
      </w:pPr>
      <w:r>
        <w:rPr>
          <w:b/>
          <w:i w:val="0"/>
          <w:sz w:val="21"/>
        </w:rPr>
        <w:t>现象：</w:t>
      </w:r>
      <w:r>
        <w:rPr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sz w:val="19"/>
        </w:rPr>
        <w:t>npm install</w:t>
      </w:r>
      <w:r>
        <w:rPr>
          <w:b w:val="0"/>
          <w:i w:val="0"/>
          <w:sz w:val="21"/>
        </w:rPr>
        <w:t xml:space="preserve"> 长时间无响应或报 </w:t>
      </w:r>
      <w:r>
        <w:rPr>
          <w:rFonts w:ascii="Consolas" w:hAnsi="Consolas" w:eastAsia="Consolas"/>
          <w:b w:val="0"/>
          <w:i w:val="0"/>
          <w:sz w:val="19"/>
        </w:rPr>
        <w:t>ECONNRESET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19"/>
        </w:rPr>
        <w:t>ETIMEDOUT</w:t>
      </w:r>
      <w:r>
        <w:rPr>
          <w:b w:val="0"/>
          <w:i w:val="0"/>
          <w:sz w:val="21"/>
        </w:rPr>
        <w:t>。</w:t>
      </w:r>
    </w:p>
    <w:p>
      <w:pPr>
        <w:spacing w:before="40" w:after="80"/>
      </w:pPr>
      <w:r>
        <w:rPr>
          <w:b/>
          <w:i w:val="0"/>
          <w:sz w:val="21"/>
        </w:rPr>
        <w:t>原因：</w:t>
      </w:r>
      <w:r>
        <w:rPr>
          <w:b w:val="0"/>
          <w:i w:val="0"/>
          <w:sz w:val="21"/>
        </w:rPr>
        <w:t xml:space="preserve"> npm 默认源访问慢。</w:t>
      </w:r>
    </w:p>
    <w:p>
      <w:pPr>
        <w:spacing w:before="40" w:after="80"/>
      </w:pPr>
      <w:r>
        <w:rPr>
          <w:b/>
          <w:i w:val="0"/>
          <w:sz w:val="21"/>
        </w:rPr>
        <w:t>解决：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config set registry https://registry.npmmirror.com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install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第7章 停止系统</w:t>
      </w:r>
    </w:p>
    <w:p>
      <w:pPr>
        <w:spacing w:before="40" w:after="80"/>
      </w:pPr>
      <w:r>
        <w:rPr>
          <w:b w:val="0"/>
          <w:i w:val="0"/>
          <w:sz w:val="21"/>
        </w:rPr>
        <w:t>演示结束后，按以下顺序关闭：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>前端窗口：</w:t>
      </w:r>
      <w:r>
        <w:rPr>
          <w:b w:val="0"/>
          <w:i w:val="0"/>
          <w:sz w:val="21"/>
        </w:rPr>
        <w:t xml:space="preserve"> 按 </w:t>
      </w:r>
      <w:r>
        <w:rPr>
          <w:rFonts w:ascii="Consolas" w:hAnsi="Consolas" w:eastAsia="Consolas"/>
          <w:b w:val="0"/>
          <w:i w:val="0"/>
          <w:sz w:val="19"/>
        </w:rPr>
        <w:t>Ctrl + C</w:t>
      </w:r>
      <w:r>
        <w:rPr>
          <w:b w:val="0"/>
          <w:i w:val="0"/>
          <w:sz w:val="21"/>
        </w:rPr>
        <w:t xml:space="preserve">，输入 </w:t>
      </w:r>
      <w:r>
        <w:rPr>
          <w:rFonts w:ascii="Consolas" w:hAnsi="Consolas" w:eastAsia="Consolas"/>
          <w:b w:val="0"/>
          <w:i w:val="0"/>
          <w:sz w:val="19"/>
        </w:rPr>
        <w:t>y</w:t>
      </w:r>
      <w:r>
        <w:rPr>
          <w:b w:val="0"/>
          <w:i w:val="0"/>
          <w:sz w:val="21"/>
        </w:rPr>
        <w:t xml:space="preserve"> 确认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>后端窗口：</w:t>
      </w:r>
      <w:r>
        <w:rPr>
          <w:b w:val="0"/>
          <w:i w:val="0"/>
          <w:sz w:val="21"/>
        </w:rPr>
        <w:t xml:space="preserve"> 按 </w:t>
      </w:r>
      <w:r>
        <w:rPr>
          <w:rFonts w:ascii="Consolas" w:hAnsi="Consolas" w:eastAsia="Consolas"/>
          <w:b w:val="0"/>
          <w:i w:val="0"/>
          <w:sz w:val="19"/>
        </w:rPr>
        <w:t>Ctrl + C</w:t>
      </w:r>
    </w:p>
    <w:p>
      <w:pPr>
        <w:spacing w:before="40" w:after="40"/>
        <w:ind w:left="283" w:hanging="227"/>
      </w:pPr>
      <w:r>
        <w:rPr>
          <w:b w:val="0"/>
          <w:i w:val="0"/>
          <w:sz w:val="21"/>
        </w:rPr>
        <w:t>关闭浏览器窗口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附录 A：快速启动命令速查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===== 后端（PowerShell 窗口 1）=====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D:\软件杯\backend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.\.venv\Scripts\python.exe -m uvicorn main:app --host 127.0.0.1 --port 8000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===== 前端（PowerShell 窗口 2）=====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cd D:\软件杯\frontend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run dev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===== 浏览器 =====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游客端：http://localhost:5173/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管理后台：http://localhost:5173/admin  （密码 admin123）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API 文档：http://localhost:8000/docs</w:t>
      </w:r>
    </w:p>
    <w:p>
      <w:pPr>
        <w:spacing w:before="0" w:after="0"/>
        <w:ind w:left="567"/>
        <w:shd w:fill="F4F4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健康检查：http://localhost:8000/health</w:t>
      </w:r>
    </w:p>
    <w:p/>
    <w:p>
      <w:pPr>
        <w:pStyle w:val="Heading2"/>
        <w:spacing w:before="360" w:after="120"/>
      </w:pPr>
      <w:r>
        <w:rPr>
          <w:b/>
          <w:i w:val="0"/>
          <w:color w:val="336699"/>
          <w:sz w:val="30"/>
        </w:rPr>
        <w:t>附录 B：最小可运行配置检查清单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[ ] Python 3.13+ 已安装（</w:t>
      </w:r>
      <w:r>
        <w:rPr>
          <w:rFonts w:ascii="Consolas" w:hAnsi="Consolas" w:eastAsia="Consolas"/>
          <w:b w:val="0"/>
          <w:i w:val="0"/>
          <w:sz w:val="19"/>
        </w:rPr>
        <w:t>python --version</w:t>
      </w:r>
      <w:r>
        <w:rPr>
          <w:b w:val="0"/>
          <w:i w:val="0"/>
          <w:sz w:val="21"/>
        </w:rPr>
        <w:t>）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[ ] Node.js 20+ 已安装（</w:t>
      </w:r>
      <w:r>
        <w:rPr>
          <w:rFonts w:ascii="Consolas" w:hAnsi="Consolas" w:eastAsia="Consolas"/>
          <w:b w:val="0"/>
          <w:i w:val="0"/>
          <w:sz w:val="19"/>
        </w:rPr>
        <w:t>node --version</w:t>
      </w:r>
      <w:r>
        <w:rPr>
          <w:b w:val="0"/>
          <w:i w:val="0"/>
          <w:sz w:val="21"/>
        </w:rPr>
        <w:t>）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 xml:space="preserve">[ ] PostgreSQL 已安装并运行，数据库 </w:t>
      </w:r>
      <w:r>
        <w:rPr>
          <w:rFonts w:ascii="Consolas" w:hAnsi="Consolas" w:eastAsia="Consolas"/>
          <w:b w:val="0"/>
          <w:i w:val="0"/>
          <w:sz w:val="19"/>
        </w:rPr>
        <w:t>a5_scenic_guide</w:t>
      </w:r>
      <w:r>
        <w:rPr>
          <w:b w:val="0"/>
          <w:i w:val="0"/>
          <w:sz w:val="21"/>
        </w:rPr>
        <w:t xml:space="preserve"> 已创建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 xml:space="preserve">[ ] 后端虚拟环境 </w:t>
      </w:r>
      <w:r>
        <w:rPr>
          <w:rFonts w:ascii="Consolas" w:hAnsi="Consolas" w:eastAsia="Consolas"/>
          <w:b w:val="0"/>
          <w:i w:val="0"/>
          <w:sz w:val="19"/>
        </w:rPr>
        <w:t>.venv</w:t>
      </w:r>
      <w:r>
        <w:rPr>
          <w:b w:val="0"/>
          <w:i w:val="0"/>
          <w:sz w:val="21"/>
        </w:rPr>
        <w:t xml:space="preserve"> 已创建且依赖已安装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 xml:space="preserve">[ ] </w:t>
      </w:r>
      <w:r>
        <w:rPr>
          <w:rFonts w:ascii="Consolas" w:hAnsi="Consolas" w:eastAsia="Consolas"/>
          <w:b w:val="0"/>
          <w:i w:val="0"/>
          <w:sz w:val="19"/>
        </w:rPr>
        <w:t>.env</w:t>
      </w:r>
      <w:r>
        <w:rPr>
          <w:b w:val="0"/>
          <w:i w:val="0"/>
          <w:sz w:val="21"/>
        </w:rPr>
        <w:t xml:space="preserve"> 文件已创建，并填入有效的 DeepSeek 和百炼 API Key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 xml:space="preserve">[ ] 前端 </w:t>
      </w:r>
      <w:r>
        <w:rPr>
          <w:rFonts w:ascii="Consolas" w:hAnsi="Consolas" w:eastAsia="Consolas"/>
          <w:b w:val="0"/>
          <w:i w:val="0"/>
          <w:sz w:val="19"/>
        </w:rPr>
        <w:t>npm install</w:t>
      </w:r>
      <w:r>
        <w:rPr>
          <w:b w:val="0"/>
          <w:i w:val="0"/>
          <w:sz w:val="21"/>
        </w:rPr>
        <w:t xml:space="preserve"> 已完成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[ ] 数据初始化 API（</w:t>
      </w:r>
      <w:r>
        <w:rPr>
          <w:rFonts w:ascii="Consolas" w:hAnsi="Consolas" w:eastAsia="Consolas"/>
          <w:b w:val="0"/>
          <w:i w:val="0"/>
          <w:sz w:val="19"/>
        </w:rPr>
        <w:t>sync-processed-data</w:t>
      </w:r>
      <w:r>
        <w:rPr>
          <w:b w:val="0"/>
          <w:i w:val="0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sz w:val="19"/>
        </w:rPr>
        <w:t>build-rag-index</w:t>
      </w:r>
      <w:r>
        <w:rPr>
          <w:b w:val="0"/>
          <w:i w:val="0"/>
          <w:sz w:val="21"/>
        </w:rPr>
        <w:t>）已执行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 xml:space="preserve">[ ] 本地模型缓存 </w:t>
      </w:r>
      <w:r>
        <w:rPr>
          <w:rFonts w:ascii="Consolas" w:hAnsi="Consolas" w:eastAsia="Consolas"/>
          <w:b w:val="0"/>
          <w:i w:val="0"/>
          <w:sz w:val="19"/>
        </w:rPr>
        <w:t>.cache/huggingface/</w:t>
      </w:r>
      <w:r>
        <w:rPr>
          <w:b w:val="0"/>
          <w:i w:val="0"/>
          <w:sz w:val="21"/>
        </w:rPr>
        <w:t xml:space="preserve"> 目录存在且包含完整模型</w:t>
      </w:r>
    </w:p>
    <w:p>
      <w:pPr>
        <w:spacing w:before="40" w:after="40"/>
        <w:ind w:left="283" w:hanging="227"/>
      </w:pPr>
      <w:r>
        <w:rPr>
          <w:b/>
          <w:i w:val="0"/>
          <w:sz w:val="21"/>
        </w:rPr>
        <w:t xml:space="preserve">• </w:t>
      </w:r>
      <w:r>
        <w:rPr>
          <w:b w:val="0"/>
          <w:i w:val="0"/>
          <w:sz w:val="21"/>
        </w:rPr>
        <w:t>[ ] 浏览器为 Chrome 或 Edge 最新版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