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Survey design: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We distribute the survey proportionate to the level-department map density.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 Dep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Dep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24000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Company: Intel (All levels and all departments)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Intel's business strategies are affected by environmental concerns.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be willing to add environmental measures as one of your KPIs?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SDG impacts Intel the most?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SGD 1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SGD 2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SGD 3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familiar are you with Intel’s environmental and sustainability initiatives?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Extremely Aware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Somewhat Aware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Minimal Awareness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Awareness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would you classify Intel in relation to other companies within the industry?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Dragon (Market Leader)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Average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Below Average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Dog (bottom)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bad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