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F97B3" w14:textId="77777777" w:rsidR="00EB7061" w:rsidRDefault="00EB7061" w:rsidP="00EB7061">
      <w:pPr>
        <w:widowControl w:val="0"/>
        <w:autoSpaceDE w:val="0"/>
        <w:autoSpaceDN w:val="0"/>
        <w:adjustRightInd w:val="0"/>
        <w:rPr>
          <w:rFonts w:ascii="Times" w:hAnsi="Times" w:cs="Times"/>
          <w:color w:val="646464"/>
          <w:sz w:val="30"/>
          <w:szCs w:val="30"/>
        </w:rPr>
      </w:pPr>
      <w:r>
        <w:rPr>
          <w:rFonts w:ascii="Times" w:hAnsi="Times" w:cs="Times"/>
          <w:color w:val="646464"/>
          <w:sz w:val="30"/>
          <w:szCs w:val="30"/>
        </w:rPr>
        <w:t xml:space="preserve">I am a 1st year Computer Science PhD student at Stony Brook University where </w:t>
      </w:r>
      <w:proofErr w:type="gramStart"/>
      <w:r>
        <w:rPr>
          <w:rFonts w:ascii="Times" w:hAnsi="Times" w:cs="Times"/>
          <w:color w:val="646464"/>
          <w:sz w:val="30"/>
          <w:szCs w:val="30"/>
        </w:rPr>
        <w:t xml:space="preserve">I am advised by </w:t>
      </w:r>
      <w:hyperlink r:id="rId5" w:history="1">
        <w:r>
          <w:rPr>
            <w:rFonts w:ascii="Times" w:hAnsi="Times" w:cs="Times"/>
            <w:color w:val="0000E9"/>
            <w:sz w:val="30"/>
            <w:szCs w:val="30"/>
            <w:u w:val="single" w:color="0000E9"/>
          </w:rPr>
          <w:t xml:space="preserve">Dr. </w:t>
        </w:r>
        <w:proofErr w:type="spellStart"/>
        <w:r>
          <w:rPr>
            <w:rFonts w:ascii="Times" w:hAnsi="Times" w:cs="Times"/>
            <w:color w:val="0000E9"/>
            <w:sz w:val="30"/>
            <w:szCs w:val="30"/>
            <w:u w:val="single" w:color="0000E9"/>
          </w:rPr>
          <w:t>Phillipa</w:t>
        </w:r>
        <w:proofErr w:type="spellEnd"/>
        <w:r>
          <w:rPr>
            <w:rFonts w:ascii="Times" w:hAnsi="Times" w:cs="Times"/>
            <w:color w:val="0000E9"/>
            <w:sz w:val="30"/>
            <w:szCs w:val="30"/>
            <w:u w:val="single" w:color="0000E9"/>
          </w:rPr>
          <w:t xml:space="preserve"> Gill</w:t>
        </w:r>
        <w:proofErr w:type="gramEnd"/>
      </w:hyperlink>
      <w:r>
        <w:rPr>
          <w:rFonts w:ascii="Times" w:hAnsi="Times" w:cs="Times"/>
          <w:color w:val="646464"/>
          <w:sz w:val="30"/>
          <w:szCs w:val="30"/>
        </w:rPr>
        <w:t>.</w:t>
      </w:r>
    </w:p>
    <w:p w14:paraId="2D2B736A" w14:textId="77777777" w:rsidR="008036FA" w:rsidRDefault="00EB7061" w:rsidP="00EB7061">
      <w:pPr>
        <w:rPr>
          <w:rFonts w:ascii="Times" w:hAnsi="Times" w:cs="Times"/>
          <w:color w:val="646464"/>
          <w:sz w:val="30"/>
          <w:szCs w:val="30"/>
        </w:rPr>
      </w:pPr>
      <w:r>
        <w:rPr>
          <w:rFonts w:ascii="Times" w:hAnsi="Times" w:cs="Times"/>
          <w:color w:val="646464"/>
          <w:sz w:val="30"/>
          <w:szCs w:val="30"/>
        </w:rPr>
        <w:t xml:space="preserve">Before coming to Stony Brook University, I completed my undergraduate degree from </w:t>
      </w:r>
      <w:hyperlink r:id="rId6" w:history="1">
        <w:r>
          <w:rPr>
            <w:rFonts w:ascii="Times" w:hAnsi="Times" w:cs="Times"/>
            <w:color w:val="0000E9"/>
            <w:sz w:val="30"/>
            <w:szCs w:val="30"/>
            <w:u w:val="single" w:color="0000E9"/>
          </w:rPr>
          <w:t>LUMS SSE</w:t>
        </w:r>
      </w:hyperlink>
      <w:r>
        <w:rPr>
          <w:rFonts w:ascii="Times" w:hAnsi="Times" w:cs="Times"/>
          <w:color w:val="646464"/>
          <w:sz w:val="30"/>
          <w:szCs w:val="30"/>
        </w:rPr>
        <w:t xml:space="preserve"> where I worked with </w:t>
      </w:r>
      <w:hyperlink r:id="rId7" w:history="1">
        <w:r>
          <w:rPr>
            <w:rFonts w:ascii="Times" w:hAnsi="Times" w:cs="Times"/>
            <w:color w:val="0000E9"/>
            <w:sz w:val="30"/>
            <w:szCs w:val="30"/>
            <w:u w:val="single" w:color="0000E9"/>
          </w:rPr>
          <w:t xml:space="preserve">Dr. </w:t>
        </w:r>
        <w:proofErr w:type="spellStart"/>
        <w:r>
          <w:rPr>
            <w:rFonts w:ascii="Times" w:hAnsi="Times" w:cs="Times"/>
            <w:color w:val="0000E9"/>
            <w:sz w:val="30"/>
            <w:szCs w:val="30"/>
            <w:u w:val="single" w:color="0000E9"/>
          </w:rPr>
          <w:t>Ihsan</w:t>
        </w:r>
        <w:proofErr w:type="spellEnd"/>
        <w:r>
          <w:rPr>
            <w:rFonts w:ascii="Times" w:hAnsi="Times" w:cs="Times"/>
            <w:color w:val="0000E9"/>
            <w:sz w:val="30"/>
            <w:szCs w:val="30"/>
            <w:u w:val="single" w:color="0000E9"/>
          </w:rPr>
          <w:t xml:space="preserve"> </w:t>
        </w:r>
        <w:proofErr w:type="spellStart"/>
        <w:r>
          <w:rPr>
            <w:rFonts w:ascii="Times" w:hAnsi="Times" w:cs="Times"/>
            <w:color w:val="0000E9"/>
            <w:sz w:val="30"/>
            <w:szCs w:val="30"/>
            <w:u w:val="single" w:color="0000E9"/>
          </w:rPr>
          <w:t>Ayyub</w:t>
        </w:r>
        <w:proofErr w:type="spellEnd"/>
        <w:r>
          <w:rPr>
            <w:rFonts w:ascii="Times" w:hAnsi="Times" w:cs="Times"/>
            <w:color w:val="0000E9"/>
            <w:sz w:val="30"/>
            <w:szCs w:val="30"/>
            <w:u w:val="single" w:color="0000E9"/>
          </w:rPr>
          <w:t xml:space="preserve"> </w:t>
        </w:r>
        <w:proofErr w:type="spellStart"/>
        <w:r>
          <w:rPr>
            <w:rFonts w:ascii="Times" w:hAnsi="Times" w:cs="Times"/>
            <w:color w:val="0000E9"/>
            <w:sz w:val="30"/>
            <w:szCs w:val="30"/>
            <w:u w:val="single" w:color="0000E9"/>
          </w:rPr>
          <w:t>Qazi</w:t>
        </w:r>
        <w:proofErr w:type="spellEnd"/>
      </w:hyperlink>
      <w:r>
        <w:rPr>
          <w:rFonts w:ascii="Times" w:hAnsi="Times" w:cs="Times"/>
          <w:color w:val="646464"/>
          <w:sz w:val="30"/>
          <w:szCs w:val="30"/>
        </w:rPr>
        <w:t xml:space="preserve"> on Wireless Networks for 2 years.</w:t>
      </w:r>
    </w:p>
    <w:p w14:paraId="76F764A0" w14:textId="77777777" w:rsidR="00EB7061" w:rsidRDefault="00EB7061" w:rsidP="00EB7061">
      <w:pPr>
        <w:rPr>
          <w:rFonts w:ascii="Times" w:hAnsi="Times" w:cs="Times"/>
          <w:color w:val="646464"/>
          <w:sz w:val="30"/>
          <w:szCs w:val="30"/>
        </w:rPr>
      </w:pPr>
    </w:p>
    <w:p w14:paraId="0BDC3408" w14:textId="77777777" w:rsidR="00EB7061" w:rsidRDefault="00EB7061" w:rsidP="00EB7061">
      <w:pPr>
        <w:rPr>
          <w:rFonts w:ascii="Times" w:hAnsi="Times" w:cs="Times"/>
          <w:color w:val="646464"/>
          <w:sz w:val="30"/>
          <w:szCs w:val="30"/>
        </w:rPr>
      </w:pPr>
    </w:p>
    <w:p w14:paraId="19C4CB95" w14:textId="77777777" w:rsidR="00EB7061" w:rsidRDefault="00EB7061" w:rsidP="00EB7061">
      <w:pPr>
        <w:rPr>
          <w:rFonts w:ascii="Times" w:hAnsi="Times" w:cs="Times"/>
          <w:color w:val="646464"/>
          <w:sz w:val="30"/>
          <w:szCs w:val="30"/>
        </w:rPr>
      </w:pPr>
    </w:p>
    <w:p w14:paraId="2DC2E135" w14:textId="77777777" w:rsidR="00EB7061" w:rsidRDefault="00EB7061" w:rsidP="00EB7061">
      <w:pPr>
        <w:rPr>
          <w:rFonts w:ascii="Times" w:hAnsi="Times" w:cs="Times"/>
          <w:color w:val="646464"/>
          <w:sz w:val="30"/>
          <w:szCs w:val="30"/>
        </w:rPr>
      </w:pPr>
      <w:r>
        <w:rPr>
          <w:rFonts w:ascii="Times" w:hAnsi="Times" w:cs="Times"/>
          <w:color w:val="646464"/>
          <w:sz w:val="30"/>
          <w:szCs w:val="30"/>
        </w:rPr>
        <w:t xml:space="preserve">I am an MS Biology student at Texas A&amp;M University where I work in an Immunology lab under Dr. Richard Gomer. My undergraduate degree in Biology was completed at LUMS SSE where I worked with Dr. </w:t>
      </w:r>
      <w:proofErr w:type="spellStart"/>
      <w:r>
        <w:rPr>
          <w:rFonts w:ascii="Times" w:hAnsi="Times" w:cs="Times"/>
          <w:color w:val="646464"/>
          <w:sz w:val="30"/>
          <w:szCs w:val="30"/>
        </w:rPr>
        <w:t>Zakir</w:t>
      </w:r>
      <w:proofErr w:type="spellEnd"/>
      <w:r>
        <w:rPr>
          <w:rFonts w:ascii="Times" w:hAnsi="Times" w:cs="Times"/>
          <w:color w:val="646464"/>
          <w:sz w:val="30"/>
          <w:szCs w:val="30"/>
        </w:rPr>
        <w:t xml:space="preserve"> </w:t>
      </w:r>
      <w:proofErr w:type="spellStart"/>
      <w:r>
        <w:rPr>
          <w:rFonts w:ascii="Times" w:hAnsi="Times" w:cs="Times"/>
          <w:color w:val="646464"/>
          <w:sz w:val="30"/>
          <w:szCs w:val="30"/>
        </w:rPr>
        <w:t>Ullah</w:t>
      </w:r>
      <w:proofErr w:type="spellEnd"/>
      <w:r>
        <w:rPr>
          <w:rFonts w:ascii="Times" w:hAnsi="Times" w:cs="Times"/>
          <w:color w:val="646464"/>
          <w:sz w:val="30"/>
          <w:szCs w:val="30"/>
        </w:rPr>
        <w:t xml:space="preserve"> on Stem Cell Biology for 2 years.</w:t>
      </w:r>
    </w:p>
    <w:p w14:paraId="28466C12" w14:textId="77777777" w:rsidR="00D4795E" w:rsidRDefault="00D4795E" w:rsidP="00EB7061">
      <w:pPr>
        <w:rPr>
          <w:rFonts w:ascii="Times" w:hAnsi="Times" w:cs="Times"/>
          <w:color w:val="646464"/>
          <w:sz w:val="30"/>
          <w:szCs w:val="30"/>
        </w:rPr>
      </w:pPr>
    </w:p>
    <w:p w14:paraId="30ACC2C2" w14:textId="77777777" w:rsidR="00D4795E" w:rsidRDefault="00D4795E" w:rsidP="00EB7061">
      <w:pPr>
        <w:rPr>
          <w:rFonts w:ascii="Times" w:hAnsi="Times" w:cs="Times"/>
          <w:color w:val="646464"/>
          <w:sz w:val="30"/>
          <w:szCs w:val="30"/>
        </w:rPr>
      </w:pPr>
    </w:p>
    <w:p w14:paraId="6EB86C9B" w14:textId="77777777" w:rsidR="00D4795E" w:rsidRDefault="00D4795E" w:rsidP="00D4795E">
      <w:pPr>
        <w:widowControl w:val="0"/>
        <w:autoSpaceDE w:val="0"/>
        <w:autoSpaceDN w:val="0"/>
        <w:adjustRightInd w:val="0"/>
        <w:rPr>
          <w:rFonts w:ascii="Times" w:hAnsi="Times" w:cs="Times"/>
          <w:color w:val="292929"/>
          <w:sz w:val="72"/>
          <w:szCs w:val="72"/>
        </w:rPr>
      </w:pPr>
      <w:r>
        <w:rPr>
          <w:rFonts w:ascii="Times" w:hAnsi="Times" w:cs="Times"/>
          <w:color w:val="292929"/>
          <w:sz w:val="72"/>
          <w:szCs w:val="72"/>
        </w:rPr>
        <w:t>Publications</w:t>
      </w:r>
    </w:p>
    <w:p w14:paraId="342B783C" w14:textId="77777777" w:rsidR="00D4795E" w:rsidRDefault="00D4795E" w:rsidP="00D4795E">
      <w:pPr>
        <w:widowControl w:val="0"/>
        <w:autoSpaceDE w:val="0"/>
        <w:autoSpaceDN w:val="0"/>
        <w:adjustRightInd w:val="0"/>
        <w:rPr>
          <w:rFonts w:ascii="Times" w:hAnsi="Times" w:cs="Times"/>
          <w:color w:val="646464"/>
          <w:sz w:val="40"/>
          <w:szCs w:val="40"/>
        </w:rPr>
      </w:pPr>
      <w:r>
        <w:rPr>
          <w:rFonts w:ascii="Times" w:hAnsi="Times" w:cs="Times"/>
          <w:color w:val="646464"/>
          <w:sz w:val="30"/>
          <w:szCs w:val="30"/>
        </w:rPr>
        <w:t>“Loss Differentiation: Moving onto High-Speed Wireless LANs” </w:t>
      </w:r>
      <w:proofErr w:type="spellStart"/>
      <w:r>
        <w:rPr>
          <w:rFonts w:ascii="Times" w:hAnsi="Times" w:cs="Times"/>
          <w:color w:val="646464"/>
          <w:sz w:val="30"/>
          <w:szCs w:val="30"/>
        </w:rPr>
        <w:t>Ruwaifa</w:t>
      </w:r>
      <w:proofErr w:type="spellEnd"/>
      <w:r>
        <w:rPr>
          <w:rFonts w:ascii="Times" w:hAnsi="Times" w:cs="Times"/>
          <w:color w:val="646464"/>
          <w:sz w:val="30"/>
          <w:szCs w:val="30"/>
        </w:rPr>
        <w:t xml:space="preserve"> Anwar, Kamran </w:t>
      </w:r>
      <w:proofErr w:type="spellStart"/>
      <w:r>
        <w:rPr>
          <w:rFonts w:ascii="Times" w:hAnsi="Times" w:cs="Times"/>
          <w:color w:val="646464"/>
          <w:sz w:val="30"/>
          <w:szCs w:val="30"/>
        </w:rPr>
        <w:t>Nishat</w:t>
      </w:r>
      <w:proofErr w:type="spellEnd"/>
      <w:r>
        <w:rPr>
          <w:rFonts w:ascii="Times" w:hAnsi="Times" w:cs="Times"/>
          <w:color w:val="646464"/>
          <w:sz w:val="30"/>
          <w:szCs w:val="30"/>
        </w:rPr>
        <w:t xml:space="preserve">, </w:t>
      </w:r>
      <w:proofErr w:type="spellStart"/>
      <w:r>
        <w:rPr>
          <w:rFonts w:ascii="Times" w:hAnsi="Times" w:cs="Times"/>
          <w:color w:val="646464"/>
          <w:sz w:val="30"/>
          <w:szCs w:val="30"/>
        </w:rPr>
        <w:t>Mohsin</w:t>
      </w:r>
      <w:proofErr w:type="spellEnd"/>
      <w:r>
        <w:rPr>
          <w:rFonts w:ascii="Times" w:hAnsi="Times" w:cs="Times"/>
          <w:color w:val="646464"/>
          <w:sz w:val="30"/>
          <w:szCs w:val="30"/>
        </w:rPr>
        <w:t xml:space="preserve"> Ali, </w:t>
      </w:r>
      <w:proofErr w:type="spellStart"/>
      <w:r>
        <w:rPr>
          <w:rFonts w:ascii="Times" w:hAnsi="Times" w:cs="Times"/>
          <w:color w:val="646464"/>
          <w:sz w:val="30"/>
          <w:szCs w:val="30"/>
        </w:rPr>
        <w:t>Zahaib</w:t>
      </w:r>
      <w:proofErr w:type="spellEnd"/>
      <w:r>
        <w:rPr>
          <w:rFonts w:ascii="Times" w:hAnsi="Times" w:cs="Times"/>
          <w:color w:val="646464"/>
          <w:sz w:val="30"/>
          <w:szCs w:val="30"/>
        </w:rPr>
        <w:t xml:space="preserve"> </w:t>
      </w:r>
      <w:proofErr w:type="spellStart"/>
      <w:r>
        <w:rPr>
          <w:rFonts w:ascii="Times" w:hAnsi="Times" w:cs="Times"/>
          <w:color w:val="646464"/>
          <w:sz w:val="30"/>
          <w:szCs w:val="30"/>
        </w:rPr>
        <w:t>Akhtar</w:t>
      </w:r>
      <w:proofErr w:type="spellEnd"/>
      <w:r>
        <w:rPr>
          <w:rFonts w:ascii="Times" w:hAnsi="Times" w:cs="Times"/>
          <w:color w:val="646464"/>
          <w:sz w:val="30"/>
          <w:szCs w:val="30"/>
        </w:rPr>
        <w:t xml:space="preserve">, </w:t>
      </w:r>
      <w:proofErr w:type="spellStart"/>
      <w:r>
        <w:rPr>
          <w:rFonts w:ascii="Times" w:hAnsi="Times" w:cs="Times"/>
          <w:color w:val="646464"/>
          <w:sz w:val="30"/>
          <w:szCs w:val="30"/>
        </w:rPr>
        <w:t>Haseeb</w:t>
      </w:r>
      <w:proofErr w:type="spellEnd"/>
      <w:r>
        <w:rPr>
          <w:rFonts w:ascii="Times" w:hAnsi="Times" w:cs="Times"/>
          <w:color w:val="646464"/>
          <w:sz w:val="30"/>
          <w:szCs w:val="30"/>
        </w:rPr>
        <w:t xml:space="preserve"> </w:t>
      </w:r>
      <w:proofErr w:type="spellStart"/>
      <w:r>
        <w:rPr>
          <w:rFonts w:ascii="Times" w:hAnsi="Times" w:cs="Times"/>
          <w:color w:val="646464"/>
          <w:sz w:val="30"/>
          <w:szCs w:val="30"/>
        </w:rPr>
        <w:t>Niaz</w:t>
      </w:r>
      <w:proofErr w:type="spellEnd"/>
      <w:r>
        <w:rPr>
          <w:rFonts w:ascii="Times" w:hAnsi="Times" w:cs="Times"/>
          <w:color w:val="646464"/>
          <w:sz w:val="30"/>
          <w:szCs w:val="30"/>
        </w:rPr>
        <w:t xml:space="preserve"> and </w:t>
      </w:r>
      <w:proofErr w:type="spellStart"/>
      <w:r>
        <w:rPr>
          <w:rFonts w:ascii="Times" w:hAnsi="Times" w:cs="Times"/>
          <w:color w:val="646464"/>
          <w:sz w:val="30"/>
          <w:szCs w:val="30"/>
        </w:rPr>
        <w:t>Ihsan</w:t>
      </w:r>
      <w:proofErr w:type="spellEnd"/>
      <w:r>
        <w:rPr>
          <w:rFonts w:ascii="Times" w:hAnsi="Times" w:cs="Times"/>
          <w:color w:val="646464"/>
          <w:sz w:val="30"/>
          <w:szCs w:val="30"/>
        </w:rPr>
        <w:t xml:space="preserve"> </w:t>
      </w:r>
      <w:proofErr w:type="spellStart"/>
      <w:r>
        <w:rPr>
          <w:rFonts w:ascii="Times" w:hAnsi="Times" w:cs="Times"/>
          <w:color w:val="646464"/>
          <w:sz w:val="30"/>
          <w:szCs w:val="30"/>
        </w:rPr>
        <w:t>Ayyub</w:t>
      </w:r>
      <w:proofErr w:type="spellEnd"/>
      <w:r>
        <w:rPr>
          <w:rFonts w:ascii="Times" w:hAnsi="Times" w:cs="Times"/>
          <w:color w:val="646464"/>
          <w:sz w:val="30"/>
          <w:szCs w:val="30"/>
        </w:rPr>
        <w:t xml:space="preserve"> </w:t>
      </w:r>
      <w:proofErr w:type="spellStart"/>
      <w:r>
        <w:rPr>
          <w:rFonts w:ascii="Times" w:hAnsi="Times" w:cs="Times"/>
          <w:color w:val="646464"/>
          <w:sz w:val="30"/>
          <w:szCs w:val="30"/>
        </w:rPr>
        <w:t>Qazi</w:t>
      </w:r>
      <w:proofErr w:type="spellEnd"/>
      <w:r>
        <w:rPr>
          <w:rFonts w:ascii="Times" w:hAnsi="Times" w:cs="Times"/>
          <w:color w:val="646464"/>
          <w:sz w:val="30"/>
          <w:szCs w:val="30"/>
        </w:rPr>
        <w:t> </w:t>
      </w:r>
      <w:r>
        <w:rPr>
          <w:rFonts w:ascii="Times" w:hAnsi="Times" w:cs="Times"/>
          <w:color w:val="292929"/>
          <w:sz w:val="30"/>
          <w:szCs w:val="30"/>
        </w:rPr>
        <w:t>IEEE INFOCOM 2014</w:t>
      </w:r>
      <w:r>
        <w:rPr>
          <w:rFonts w:ascii="Times" w:hAnsi="Times" w:cs="Times"/>
          <w:color w:val="646464"/>
          <w:sz w:val="30"/>
          <w:szCs w:val="30"/>
        </w:rPr>
        <w:t>, Toronto, Canada, April 2014 (To Appear)</w:t>
      </w:r>
    </w:p>
    <w:p w14:paraId="02B06E71" w14:textId="77777777" w:rsidR="00D4795E" w:rsidRDefault="00D4795E" w:rsidP="00D4795E">
      <w:pPr>
        <w:rPr>
          <w:rFonts w:ascii="Times" w:hAnsi="Times" w:cs="Times"/>
          <w:color w:val="646464"/>
          <w:sz w:val="30"/>
          <w:szCs w:val="30"/>
        </w:rPr>
      </w:pPr>
      <w:r>
        <w:rPr>
          <w:rFonts w:ascii="Times" w:hAnsi="Times" w:cs="Times"/>
          <w:color w:val="646464"/>
          <w:sz w:val="30"/>
          <w:szCs w:val="30"/>
        </w:rPr>
        <w:t>“</w:t>
      </w:r>
      <w:proofErr w:type="spellStart"/>
      <w:r>
        <w:rPr>
          <w:rFonts w:ascii="Times" w:hAnsi="Times" w:cs="Times"/>
          <w:color w:val="646464"/>
          <w:sz w:val="30"/>
          <w:szCs w:val="30"/>
        </w:rPr>
        <w:t>BLMon</w:t>
      </w:r>
      <w:proofErr w:type="spellEnd"/>
      <w:r>
        <w:rPr>
          <w:rFonts w:ascii="Times" w:hAnsi="Times" w:cs="Times"/>
          <w:color w:val="646464"/>
          <w:sz w:val="30"/>
          <w:szCs w:val="30"/>
        </w:rPr>
        <w:t xml:space="preserve">: A Loss Differentiation Scheme for 802.11n” </w:t>
      </w:r>
      <w:hyperlink r:id="rId8" w:history="1">
        <w:r>
          <w:rPr>
            <w:rFonts w:ascii="Times" w:hAnsi="Times" w:cs="Times"/>
            <w:color w:val="0000E9"/>
            <w:sz w:val="30"/>
            <w:szCs w:val="30"/>
            <w:u w:val="single" w:color="0000E9"/>
          </w:rPr>
          <w:t>[PDF]</w:t>
        </w:r>
      </w:hyperlink>
      <w:r>
        <w:rPr>
          <w:rFonts w:ascii="Times" w:hAnsi="Times" w:cs="Times"/>
          <w:color w:val="646464"/>
          <w:sz w:val="30"/>
          <w:szCs w:val="30"/>
        </w:rPr>
        <w:t> </w:t>
      </w:r>
      <w:proofErr w:type="spellStart"/>
      <w:r>
        <w:rPr>
          <w:rFonts w:ascii="Times" w:hAnsi="Times" w:cs="Times"/>
          <w:color w:val="646464"/>
          <w:sz w:val="30"/>
          <w:szCs w:val="30"/>
        </w:rPr>
        <w:t>Zahaib</w:t>
      </w:r>
      <w:proofErr w:type="spellEnd"/>
      <w:r>
        <w:rPr>
          <w:rFonts w:ascii="Times" w:hAnsi="Times" w:cs="Times"/>
          <w:color w:val="646464"/>
          <w:sz w:val="30"/>
          <w:szCs w:val="30"/>
        </w:rPr>
        <w:t xml:space="preserve"> </w:t>
      </w:r>
      <w:proofErr w:type="spellStart"/>
      <w:r>
        <w:rPr>
          <w:rFonts w:ascii="Times" w:hAnsi="Times" w:cs="Times"/>
          <w:color w:val="646464"/>
          <w:sz w:val="30"/>
          <w:szCs w:val="30"/>
        </w:rPr>
        <w:t>Akhtar</w:t>
      </w:r>
      <w:proofErr w:type="spellEnd"/>
      <w:r>
        <w:rPr>
          <w:rFonts w:ascii="Times" w:hAnsi="Times" w:cs="Times"/>
          <w:color w:val="646464"/>
          <w:sz w:val="30"/>
          <w:szCs w:val="30"/>
        </w:rPr>
        <w:t xml:space="preserve">, Kamran </w:t>
      </w:r>
      <w:proofErr w:type="spellStart"/>
      <w:r>
        <w:rPr>
          <w:rFonts w:ascii="Times" w:hAnsi="Times" w:cs="Times"/>
          <w:color w:val="646464"/>
          <w:sz w:val="30"/>
          <w:szCs w:val="30"/>
        </w:rPr>
        <w:t>Nishat</w:t>
      </w:r>
      <w:proofErr w:type="spellEnd"/>
      <w:r>
        <w:rPr>
          <w:rFonts w:ascii="Times" w:hAnsi="Times" w:cs="Times"/>
          <w:color w:val="646464"/>
          <w:sz w:val="30"/>
          <w:szCs w:val="30"/>
        </w:rPr>
        <w:t xml:space="preserve">, </w:t>
      </w:r>
      <w:proofErr w:type="spellStart"/>
      <w:r>
        <w:rPr>
          <w:rFonts w:ascii="Times" w:hAnsi="Times" w:cs="Times"/>
          <w:color w:val="646464"/>
          <w:sz w:val="30"/>
          <w:szCs w:val="30"/>
        </w:rPr>
        <w:t>Haseeb</w:t>
      </w:r>
      <w:proofErr w:type="spellEnd"/>
      <w:r>
        <w:rPr>
          <w:rFonts w:ascii="Times" w:hAnsi="Times" w:cs="Times"/>
          <w:color w:val="646464"/>
          <w:sz w:val="30"/>
          <w:szCs w:val="30"/>
        </w:rPr>
        <w:t xml:space="preserve"> </w:t>
      </w:r>
      <w:proofErr w:type="spellStart"/>
      <w:r>
        <w:rPr>
          <w:rFonts w:ascii="Times" w:hAnsi="Times" w:cs="Times"/>
          <w:color w:val="646464"/>
          <w:sz w:val="30"/>
          <w:szCs w:val="30"/>
        </w:rPr>
        <w:t>Niaz</w:t>
      </w:r>
      <w:proofErr w:type="spellEnd"/>
      <w:r>
        <w:rPr>
          <w:rFonts w:ascii="Times" w:hAnsi="Times" w:cs="Times"/>
          <w:color w:val="646464"/>
          <w:sz w:val="30"/>
          <w:szCs w:val="30"/>
        </w:rPr>
        <w:t xml:space="preserve">, </w:t>
      </w:r>
      <w:proofErr w:type="spellStart"/>
      <w:r>
        <w:rPr>
          <w:rFonts w:ascii="Times" w:hAnsi="Times" w:cs="Times"/>
          <w:color w:val="646464"/>
          <w:sz w:val="30"/>
          <w:szCs w:val="30"/>
        </w:rPr>
        <w:t>Ruwaifa</w:t>
      </w:r>
      <w:proofErr w:type="spellEnd"/>
      <w:r>
        <w:rPr>
          <w:rFonts w:ascii="Times" w:hAnsi="Times" w:cs="Times"/>
          <w:color w:val="646464"/>
          <w:sz w:val="30"/>
          <w:szCs w:val="30"/>
        </w:rPr>
        <w:t xml:space="preserve"> Anwar, </w:t>
      </w:r>
      <w:proofErr w:type="spellStart"/>
      <w:r>
        <w:rPr>
          <w:rFonts w:ascii="Times" w:hAnsi="Times" w:cs="Times"/>
          <w:color w:val="646464"/>
          <w:sz w:val="30"/>
          <w:szCs w:val="30"/>
        </w:rPr>
        <w:t>Mohsin</w:t>
      </w:r>
      <w:proofErr w:type="spellEnd"/>
      <w:r>
        <w:rPr>
          <w:rFonts w:ascii="Times" w:hAnsi="Times" w:cs="Times"/>
          <w:color w:val="646464"/>
          <w:sz w:val="30"/>
          <w:szCs w:val="30"/>
        </w:rPr>
        <w:t xml:space="preserve"> Ali, and </w:t>
      </w:r>
      <w:proofErr w:type="spellStart"/>
      <w:r>
        <w:rPr>
          <w:rFonts w:ascii="Times" w:hAnsi="Times" w:cs="Times"/>
          <w:color w:val="646464"/>
          <w:sz w:val="30"/>
          <w:szCs w:val="30"/>
        </w:rPr>
        <w:t>Ihsan</w:t>
      </w:r>
      <w:proofErr w:type="spellEnd"/>
      <w:r>
        <w:rPr>
          <w:rFonts w:ascii="Times" w:hAnsi="Times" w:cs="Times"/>
          <w:color w:val="646464"/>
          <w:sz w:val="30"/>
          <w:szCs w:val="30"/>
        </w:rPr>
        <w:t xml:space="preserve"> </w:t>
      </w:r>
      <w:proofErr w:type="spellStart"/>
      <w:r>
        <w:rPr>
          <w:rFonts w:ascii="Times" w:hAnsi="Times" w:cs="Times"/>
          <w:color w:val="646464"/>
          <w:sz w:val="30"/>
          <w:szCs w:val="30"/>
        </w:rPr>
        <w:t>Ayyub</w:t>
      </w:r>
      <w:proofErr w:type="spellEnd"/>
      <w:r>
        <w:rPr>
          <w:rFonts w:ascii="Times" w:hAnsi="Times" w:cs="Times"/>
          <w:color w:val="646464"/>
          <w:sz w:val="30"/>
          <w:szCs w:val="30"/>
        </w:rPr>
        <w:t xml:space="preserve"> </w:t>
      </w:r>
      <w:proofErr w:type="spellStart"/>
      <w:r>
        <w:rPr>
          <w:rFonts w:ascii="Times" w:hAnsi="Times" w:cs="Times"/>
          <w:color w:val="646464"/>
          <w:sz w:val="30"/>
          <w:szCs w:val="30"/>
        </w:rPr>
        <w:t>Qazi</w:t>
      </w:r>
      <w:proofErr w:type="spellEnd"/>
      <w:r>
        <w:rPr>
          <w:rFonts w:ascii="Times" w:hAnsi="Times" w:cs="Times"/>
          <w:color w:val="646464"/>
          <w:sz w:val="30"/>
          <w:szCs w:val="30"/>
        </w:rPr>
        <w:t> </w:t>
      </w:r>
      <w:r>
        <w:rPr>
          <w:rFonts w:ascii="Times" w:hAnsi="Times" w:cs="Times"/>
          <w:color w:val="292929"/>
          <w:sz w:val="30"/>
          <w:szCs w:val="30"/>
        </w:rPr>
        <w:t>IEEE INFOCOM 2013</w:t>
      </w:r>
      <w:r>
        <w:rPr>
          <w:rFonts w:ascii="Times" w:hAnsi="Times" w:cs="Times"/>
          <w:color w:val="646464"/>
          <w:sz w:val="30"/>
          <w:szCs w:val="30"/>
        </w:rPr>
        <w:t>, Turin, Italy, April 2013 (poster paper)</w:t>
      </w:r>
    </w:p>
    <w:p w14:paraId="458993F5" w14:textId="77777777" w:rsidR="00685F8C" w:rsidRDefault="00685F8C" w:rsidP="00D4795E">
      <w:pPr>
        <w:rPr>
          <w:rFonts w:ascii="Times" w:hAnsi="Times" w:cs="Times"/>
          <w:color w:val="646464"/>
          <w:sz w:val="30"/>
          <w:szCs w:val="30"/>
        </w:rPr>
      </w:pPr>
    </w:p>
    <w:p w14:paraId="49FDEC9B" w14:textId="77777777" w:rsidR="00685F8C" w:rsidRDefault="00685F8C" w:rsidP="00D4795E">
      <w:pPr>
        <w:rPr>
          <w:rFonts w:ascii="Times" w:hAnsi="Times" w:cs="Times"/>
          <w:color w:val="646464"/>
          <w:sz w:val="30"/>
          <w:szCs w:val="30"/>
        </w:rPr>
      </w:pPr>
    </w:p>
    <w:p w14:paraId="2D6AD58B" w14:textId="77777777" w:rsidR="00685F8C" w:rsidRDefault="00685F8C" w:rsidP="00D4795E">
      <w:pPr>
        <w:rPr>
          <w:rFonts w:ascii="Times" w:hAnsi="Times" w:cs="Times"/>
          <w:color w:val="646464"/>
          <w:sz w:val="30"/>
          <w:szCs w:val="30"/>
        </w:rPr>
      </w:pPr>
      <w:r>
        <w:rPr>
          <w:rFonts w:ascii="Times" w:hAnsi="Times" w:cs="Times"/>
          <w:color w:val="646464"/>
          <w:sz w:val="30"/>
          <w:szCs w:val="30"/>
        </w:rPr>
        <w:t>Projects:</w:t>
      </w:r>
    </w:p>
    <w:p w14:paraId="768F0A29" w14:textId="77777777" w:rsidR="00685F8C" w:rsidRDefault="00685F8C" w:rsidP="00D4795E">
      <w:pPr>
        <w:rPr>
          <w:rFonts w:ascii="Times" w:hAnsi="Times" w:cs="Times"/>
          <w:color w:val="646464"/>
          <w:sz w:val="30"/>
          <w:szCs w:val="30"/>
        </w:rPr>
      </w:pPr>
    </w:p>
    <w:p w14:paraId="6885D0D6" w14:textId="77777777" w:rsidR="00F66FD8" w:rsidRDefault="00F66FD8" w:rsidP="00D4795E">
      <w:pPr>
        <w:rPr>
          <w:rFonts w:ascii="Times" w:hAnsi="Times" w:cs="Times"/>
          <w:color w:val="646464"/>
          <w:sz w:val="30"/>
          <w:szCs w:val="30"/>
        </w:rPr>
      </w:pPr>
    </w:p>
    <w:p w14:paraId="70A98B04" w14:textId="77777777" w:rsidR="00F66FD8" w:rsidRDefault="00F66FD8" w:rsidP="00F66FD8">
      <w:pPr>
        <w:pStyle w:val="Heading1"/>
        <w:spacing w:before="200" w:after="240" w:line="360" w:lineRule="auto"/>
        <w:jc w:val="center"/>
        <w:rPr>
          <w:rFonts w:cstheme="minorHAnsi"/>
          <w:color w:val="auto"/>
          <w:sz w:val="40"/>
          <w:szCs w:val="44"/>
          <w:u w:val="single"/>
          <w:shd w:val="clear" w:color="auto" w:fill="FFFFFF"/>
        </w:rPr>
      </w:pPr>
      <w:r w:rsidRPr="00923B73">
        <w:rPr>
          <w:rFonts w:cstheme="minorHAnsi"/>
          <w:color w:val="auto"/>
          <w:sz w:val="40"/>
          <w:szCs w:val="44"/>
          <w:u w:val="single"/>
          <w:shd w:val="clear" w:color="auto" w:fill="FFFFFF"/>
        </w:rPr>
        <w:lastRenderedPageBreak/>
        <w:t xml:space="preserve">Conditioned medium prepared from immortalized mouse embryonic fibroblasts supports culture of </w:t>
      </w:r>
      <w:proofErr w:type="spellStart"/>
      <w:r w:rsidRPr="00923B73">
        <w:rPr>
          <w:rFonts w:cstheme="minorHAnsi"/>
          <w:color w:val="auto"/>
          <w:sz w:val="40"/>
          <w:szCs w:val="44"/>
          <w:u w:val="single"/>
          <w:shd w:val="clear" w:color="auto" w:fill="FFFFFF"/>
        </w:rPr>
        <w:t>trophoblast</w:t>
      </w:r>
      <w:proofErr w:type="spellEnd"/>
      <w:r w:rsidRPr="00923B73">
        <w:rPr>
          <w:rFonts w:cstheme="minorHAnsi"/>
          <w:color w:val="auto"/>
          <w:sz w:val="40"/>
          <w:szCs w:val="44"/>
          <w:u w:val="single"/>
          <w:shd w:val="clear" w:color="auto" w:fill="FFFFFF"/>
        </w:rPr>
        <w:t xml:space="preserve"> stem (TS) cells</w:t>
      </w:r>
    </w:p>
    <w:p w14:paraId="3346FA29" w14:textId="3E15ACC1" w:rsidR="00F66FD8" w:rsidRDefault="00F66FD8" w:rsidP="00F66FD8">
      <w:pPr>
        <w:spacing w:line="480" w:lineRule="auto"/>
        <w:jc w:val="both"/>
        <w:rPr>
          <w:rFonts w:ascii="Times New Roman" w:hAnsi="Times New Roman" w:cs="Times New Roman"/>
        </w:rPr>
      </w:pPr>
      <w:proofErr w:type="spellStart"/>
      <w:r w:rsidRPr="00EB5C93">
        <w:rPr>
          <w:rFonts w:ascii="Times New Roman" w:hAnsi="Times New Roman" w:cs="Times New Roman"/>
        </w:rPr>
        <w:t>Trophoblast</w:t>
      </w:r>
      <w:proofErr w:type="spellEnd"/>
      <w:r w:rsidRPr="00EB5C93">
        <w:rPr>
          <w:rFonts w:ascii="Times New Roman" w:hAnsi="Times New Roman" w:cs="Times New Roman"/>
        </w:rPr>
        <w:t xml:space="preserve"> stem cells (TS) are the precursors of the differentiated cells of the placenta. T</w:t>
      </w:r>
      <w:r>
        <w:rPr>
          <w:rFonts w:ascii="Times New Roman" w:hAnsi="Times New Roman" w:cs="Times New Roman"/>
        </w:rPr>
        <w:t>S</w:t>
      </w:r>
      <w:r w:rsidRPr="00EB5C93">
        <w:rPr>
          <w:rFonts w:ascii="Times New Roman" w:hAnsi="Times New Roman" w:cs="Times New Roman"/>
        </w:rPr>
        <w:t xml:space="preserve"> cells are used as a model system to study placental development and function.  TS cell cultures require fibroblasts conditioned medium to maintain their phenotype. Generally, primary mouse embryonic fibroblasts (PMEF) are used to prepare conditioned medium. </w:t>
      </w:r>
      <w:r>
        <w:rPr>
          <w:rFonts w:ascii="Times New Roman" w:hAnsi="Times New Roman" w:cs="Times New Roman"/>
        </w:rPr>
        <w:t xml:space="preserve">But </w:t>
      </w:r>
      <w:r w:rsidRPr="00EB5C93">
        <w:rPr>
          <w:rFonts w:ascii="Times New Roman" w:hAnsi="Times New Roman" w:cs="Times New Roman"/>
        </w:rPr>
        <w:t>PMEFs</w:t>
      </w:r>
      <w:r>
        <w:rPr>
          <w:rFonts w:ascii="Times New Roman" w:hAnsi="Times New Roman" w:cs="Times New Roman"/>
        </w:rPr>
        <w:t xml:space="preserve"> are harder to derive as primary cells have slow growth and require extraction</w:t>
      </w:r>
      <w:r w:rsidRPr="00EB5C93">
        <w:rPr>
          <w:rFonts w:ascii="Times New Roman" w:hAnsi="Times New Roman" w:cs="Times New Roman"/>
        </w:rPr>
        <w:t xml:space="preserve"> of 10-12 days old embryos</w:t>
      </w:r>
      <w:r>
        <w:rPr>
          <w:rFonts w:ascii="Times New Roman" w:hAnsi="Times New Roman" w:cs="Times New Roman"/>
        </w:rPr>
        <w:t xml:space="preserve"> from pregnant mice. </w:t>
      </w:r>
      <w:r w:rsidRPr="00EB5C93">
        <w:rPr>
          <w:rFonts w:ascii="Times New Roman" w:hAnsi="Times New Roman" w:cs="Times New Roman"/>
        </w:rPr>
        <w:t>In this project</w:t>
      </w:r>
      <w:r>
        <w:rPr>
          <w:rFonts w:ascii="Times New Roman" w:hAnsi="Times New Roman" w:cs="Times New Roman"/>
        </w:rPr>
        <w:t>,</w:t>
      </w:r>
      <w:r w:rsidRPr="00EB5C93">
        <w:rPr>
          <w:rFonts w:ascii="Times New Roman" w:hAnsi="Times New Roman" w:cs="Times New Roman"/>
        </w:rPr>
        <w:t xml:space="preserve"> we</w:t>
      </w:r>
      <w:r>
        <w:rPr>
          <w:rFonts w:ascii="Times New Roman" w:hAnsi="Times New Roman" w:cs="Times New Roman"/>
        </w:rPr>
        <w:t xml:space="preserve"> tried to eliminate these problems and tested </w:t>
      </w:r>
      <w:r w:rsidRPr="00EB5C93">
        <w:rPr>
          <w:rFonts w:ascii="Times New Roman" w:hAnsi="Times New Roman" w:cs="Times New Roman"/>
        </w:rPr>
        <w:t>immortalized PMEFs to prepare conditioned media for TS cell culture. Immortalized PMEFs were</w:t>
      </w:r>
      <w:r>
        <w:rPr>
          <w:rFonts w:ascii="Times New Roman" w:hAnsi="Times New Roman" w:cs="Times New Roman"/>
        </w:rPr>
        <w:t xml:space="preserve"> produced by transfecting PMEFs</w:t>
      </w:r>
      <w:r w:rsidR="00095C21">
        <w:rPr>
          <w:rFonts w:ascii="Times New Roman" w:hAnsi="Times New Roman" w:cs="Times New Roman"/>
        </w:rPr>
        <w:t xml:space="preserve"> with a proto-oncogene SV-40 lar</w:t>
      </w:r>
      <w:r>
        <w:rPr>
          <w:rFonts w:ascii="Times New Roman" w:hAnsi="Times New Roman" w:cs="Times New Roman"/>
        </w:rPr>
        <w:t>ge T antigen. They were</w:t>
      </w:r>
      <w:r w:rsidRPr="00EB5C93">
        <w:rPr>
          <w:rFonts w:ascii="Times New Roman" w:hAnsi="Times New Roman" w:cs="Times New Roman"/>
        </w:rPr>
        <w:t xml:space="preserve"> better than PMEFs as they proliferated </w:t>
      </w:r>
      <w:r>
        <w:rPr>
          <w:rFonts w:ascii="Times New Roman" w:hAnsi="Times New Roman" w:cs="Times New Roman"/>
        </w:rPr>
        <w:t xml:space="preserve">significantly </w:t>
      </w:r>
      <w:r w:rsidRPr="00EB5C93">
        <w:rPr>
          <w:rFonts w:ascii="Times New Roman" w:hAnsi="Times New Roman" w:cs="Times New Roman"/>
        </w:rPr>
        <w:t>faster</w:t>
      </w:r>
      <w:r>
        <w:rPr>
          <w:rFonts w:ascii="Times New Roman" w:hAnsi="Times New Roman" w:cs="Times New Roman"/>
        </w:rPr>
        <w:t>, which was observed in comparative cultures of both cell lines. Immortalized PMEFs w</w:t>
      </w:r>
      <w:r w:rsidRPr="00EB5C93">
        <w:rPr>
          <w:rFonts w:ascii="Times New Roman" w:hAnsi="Times New Roman" w:cs="Times New Roman"/>
        </w:rPr>
        <w:t xml:space="preserve">ere </w:t>
      </w:r>
      <w:r>
        <w:rPr>
          <w:rFonts w:ascii="Times New Roman" w:hAnsi="Times New Roman" w:cs="Times New Roman"/>
        </w:rPr>
        <w:t xml:space="preserve">also easier to derive because they are not primary cells and did not require dissection of pregnant mice once the cell line was established. </w:t>
      </w:r>
      <w:r w:rsidRPr="00EB5C93">
        <w:rPr>
          <w:rFonts w:ascii="Times New Roman" w:hAnsi="Times New Roman" w:cs="Times New Roman"/>
        </w:rPr>
        <w:t xml:space="preserve"> We tested growth of TS cells on both conditioned media and showed immortalized PMEF conditioned media also supported TS cell growth in cultures</w:t>
      </w:r>
      <w:r>
        <w:rPr>
          <w:rFonts w:ascii="Times New Roman" w:hAnsi="Times New Roman" w:cs="Times New Roman"/>
        </w:rPr>
        <w:t>.</w:t>
      </w:r>
      <w:r w:rsidRPr="00EB5C93">
        <w:rPr>
          <w:rFonts w:ascii="Times New Roman" w:hAnsi="Times New Roman" w:cs="Times New Roman"/>
        </w:rPr>
        <w:t xml:space="preserve"> For further analysis, feeder layers of both cell types were used to show comparative growths </w:t>
      </w:r>
      <w:r>
        <w:rPr>
          <w:rFonts w:ascii="Times New Roman" w:hAnsi="Times New Roman" w:cs="Times New Roman"/>
        </w:rPr>
        <w:t>of TS cell colonies</w:t>
      </w:r>
      <w:r w:rsidRPr="00EB5C93">
        <w:rPr>
          <w:rFonts w:ascii="Times New Roman" w:hAnsi="Times New Roman" w:cs="Times New Roman"/>
        </w:rPr>
        <w:t>. TS cells grown in both media were then differentiated into TG cells for comparative morphology analysis</w:t>
      </w:r>
      <w:r>
        <w:rPr>
          <w:rFonts w:ascii="Times New Roman" w:hAnsi="Times New Roman" w:cs="Times New Roman"/>
        </w:rPr>
        <w:t xml:space="preserve"> of differentiation.</w:t>
      </w:r>
    </w:p>
    <w:p w14:paraId="44F7CB57" w14:textId="77777777" w:rsidR="00F66FD8" w:rsidRDefault="00F66FD8" w:rsidP="00F66FD8">
      <w:pPr>
        <w:spacing w:line="480" w:lineRule="auto"/>
        <w:jc w:val="both"/>
        <w:rPr>
          <w:rFonts w:ascii="Times New Roman" w:hAnsi="Times New Roman" w:cs="Times New Roman"/>
        </w:rPr>
      </w:pPr>
    </w:p>
    <w:p w14:paraId="71409747" w14:textId="77777777" w:rsidR="00F66FD8" w:rsidRDefault="00F66FD8" w:rsidP="00F66FD8">
      <w:pPr>
        <w:pStyle w:val="Heading1"/>
        <w:spacing w:before="200" w:after="240" w:line="360" w:lineRule="auto"/>
        <w:ind w:firstLine="720"/>
        <w:rPr>
          <w:rStyle w:val="apple-style-span"/>
          <w:rFonts w:cstheme="minorHAnsi"/>
          <w:color w:val="000000"/>
          <w:sz w:val="40"/>
          <w:szCs w:val="44"/>
          <w:u w:val="single"/>
          <w:shd w:val="clear" w:color="auto" w:fill="FFFFFF"/>
        </w:rPr>
      </w:pPr>
      <w:r>
        <w:rPr>
          <w:rStyle w:val="apple-style-span"/>
          <w:rFonts w:cstheme="minorHAnsi"/>
          <w:color w:val="000000"/>
          <w:sz w:val="40"/>
          <w:szCs w:val="44"/>
          <w:u w:val="single"/>
          <w:shd w:val="clear" w:color="auto" w:fill="FFFFFF"/>
        </w:rPr>
        <w:t>Production of induced pluripotent stem cells</w:t>
      </w:r>
    </w:p>
    <w:p w14:paraId="55F8745B" w14:textId="77777777" w:rsidR="00F66FD8" w:rsidRDefault="00F66FD8" w:rsidP="00F66FD8">
      <w:pPr>
        <w:spacing w:line="480" w:lineRule="auto"/>
        <w:ind w:left="360"/>
        <w:jc w:val="both"/>
        <w:rPr>
          <w:rFonts w:ascii="Times New Roman" w:hAnsi="Times New Roman" w:cs="Times New Roman"/>
          <w:color w:val="000000" w:themeColor="text1"/>
        </w:rPr>
      </w:pPr>
      <w:r>
        <w:rPr>
          <w:rFonts w:ascii="Times New Roman" w:hAnsi="Times New Roman" w:cs="Times New Roman"/>
          <w:sz w:val="32"/>
          <w:szCs w:val="32"/>
        </w:rPr>
        <w:tab/>
      </w:r>
      <w:r w:rsidRPr="004F1250">
        <w:rPr>
          <w:rFonts w:ascii="Times New Roman" w:hAnsi="Times New Roman" w:cs="Times New Roman"/>
          <w:bCs/>
        </w:rPr>
        <w:t>Induced pluripotent stem cells (</w:t>
      </w:r>
      <w:proofErr w:type="spellStart"/>
      <w:r w:rsidRPr="004F1250">
        <w:rPr>
          <w:rFonts w:ascii="Times New Roman" w:hAnsi="Times New Roman" w:cs="Times New Roman"/>
          <w:bCs/>
        </w:rPr>
        <w:t>iPSCs</w:t>
      </w:r>
      <w:proofErr w:type="spellEnd"/>
      <w:r w:rsidRPr="004F1250">
        <w:rPr>
          <w:rFonts w:ascii="Times New Roman" w:hAnsi="Times New Roman" w:cs="Times New Roman"/>
          <w:bCs/>
        </w:rPr>
        <w:t xml:space="preserve">) are a new type of pluripotent cells that can be obtained by reprogramming animal and human differentiated cells. The aim of this project was to induce </w:t>
      </w:r>
      <w:proofErr w:type="spellStart"/>
      <w:r w:rsidRPr="004F1250">
        <w:rPr>
          <w:rFonts w:ascii="Times New Roman" w:hAnsi="Times New Roman" w:cs="Times New Roman"/>
          <w:bCs/>
        </w:rPr>
        <w:t>pluripotency</w:t>
      </w:r>
      <w:proofErr w:type="spellEnd"/>
      <w:r w:rsidRPr="004F1250">
        <w:rPr>
          <w:rFonts w:ascii="Times New Roman" w:hAnsi="Times New Roman" w:cs="Times New Roman"/>
          <w:bCs/>
        </w:rPr>
        <w:t xml:space="preserve"> in human adult fibroblasts, derived from patient biopsies so they can be used in </w:t>
      </w:r>
      <w:r>
        <w:rPr>
          <w:rFonts w:ascii="Times New Roman" w:hAnsi="Times New Roman" w:cs="Times New Roman"/>
          <w:bCs/>
        </w:rPr>
        <w:t xml:space="preserve">personalized </w:t>
      </w:r>
      <w:r w:rsidRPr="004F1250">
        <w:rPr>
          <w:rFonts w:ascii="Times New Roman" w:hAnsi="Times New Roman" w:cs="Times New Roman"/>
          <w:bCs/>
        </w:rPr>
        <w:t xml:space="preserve">regenerative medicine. To optimize and develop the protocols, </w:t>
      </w:r>
      <w:r w:rsidRPr="004F1250">
        <w:rPr>
          <w:rFonts w:ascii="Times New Roman" w:hAnsi="Times New Roman" w:cs="Times New Roman"/>
          <w:color w:val="000000" w:themeColor="text1"/>
        </w:rPr>
        <w:t>mouse induced pluripotent stem cells were established from primary mouse embryonic fibroblasts (PMEFs), derived from 10-12 days old pregnant mouse.</w:t>
      </w:r>
      <w:r>
        <w:rPr>
          <w:rFonts w:ascii="Times New Roman" w:hAnsi="Times New Roman" w:cs="Times New Roman"/>
          <w:color w:val="000000" w:themeColor="text1"/>
        </w:rPr>
        <w:t xml:space="preserve"> To produce human </w:t>
      </w:r>
      <w:proofErr w:type="spellStart"/>
      <w:r>
        <w:rPr>
          <w:rFonts w:ascii="Times New Roman" w:hAnsi="Times New Roman" w:cs="Times New Roman"/>
          <w:color w:val="000000" w:themeColor="text1"/>
        </w:rPr>
        <w:t>iPS</w:t>
      </w:r>
      <w:proofErr w:type="spellEnd"/>
      <w:r>
        <w:rPr>
          <w:rFonts w:ascii="Times New Roman" w:hAnsi="Times New Roman" w:cs="Times New Roman"/>
          <w:color w:val="000000" w:themeColor="text1"/>
        </w:rPr>
        <w:t xml:space="preserve"> cells, human fibroblasts were derived from a patient skin biopsy. Reprogramming factors, </w:t>
      </w:r>
      <w:r w:rsidRPr="00730A20">
        <w:rPr>
          <w:rFonts w:ascii="Times New Roman" w:hAnsi="Times New Roman" w:cs="Times New Roman"/>
        </w:rPr>
        <w:t>Oct4, Sox2, c-</w:t>
      </w:r>
      <w:proofErr w:type="spellStart"/>
      <w:r w:rsidRPr="00730A20">
        <w:rPr>
          <w:rFonts w:ascii="Times New Roman" w:hAnsi="Times New Roman" w:cs="Times New Roman"/>
        </w:rPr>
        <w:t>Myc</w:t>
      </w:r>
      <w:proofErr w:type="spellEnd"/>
      <w:r w:rsidRPr="00730A20">
        <w:rPr>
          <w:rFonts w:ascii="Times New Roman" w:hAnsi="Times New Roman" w:cs="Times New Roman"/>
        </w:rPr>
        <w:t xml:space="preserve"> and Klf4</w:t>
      </w:r>
      <w:r>
        <w:rPr>
          <w:rFonts w:ascii="Times New Roman" w:hAnsi="Times New Roman" w:cs="Times New Roman"/>
        </w:rPr>
        <w:t xml:space="preserve">, were used to induce </w:t>
      </w:r>
      <w:proofErr w:type="spellStart"/>
      <w:r>
        <w:rPr>
          <w:rFonts w:ascii="Times New Roman" w:hAnsi="Times New Roman" w:cs="Times New Roman"/>
        </w:rPr>
        <w:t>pluripotency</w:t>
      </w:r>
      <w:proofErr w:type="spellEnd"/>
      <w:r>
        <w:rPr>
          <w:rFonts w:ascii="Times New Roman" w:hAnsi="Times New Roman" w:cs="Times New Roman"/>
        </w:rPr>
        <w:t xml:space="preserve"> in human fibroblasts.</w:t>
      </w:r>
    </w:p>
    <w:p w14:paraId="3794A0C0" w14:textId="77777777" w:rsidR="00F66FD8" w:rsidRPr="00094DEC" w:rsidRDefault="00F66FD8" w:rsidP="00F66FD8">
      <w:pPr>
        <w:tabs>
          <w:tab w:val="left" w:pos="2780"/>
        </w:tabs>
        <w:spacing w:line="480" w:lineRule="auto"/>
        <w:jc w:val="both"/>
        <w:rPr>
          <w:rFonts w:ascii="Times New Roman" w:hAnsi="Times New Roman" w:cs="Times New Roman"/>
          <w:b/>
          <w:sz w:val="28"/>
          <w:szCs w:val="28"/>
        </w:rPr>
      </w:pPr>
    </w:p>
    <w:p w14:paraId="615DDBAD" w14:textId="54D21ECC" w:rsidR="00F66FD8" w:rsidRPr="00094DEC" w:rsidRDefault="00167B28" w:rsidP="00F66FD8">
      <w:pPr>
        <w:jc w:val="center"/>
        <w:rPr>
          <w:rFonts w:ascii="Arial" w:hAnsi="Arial"/>
          <w:b/>
          <w:sz w:val="28"/>
          <w:szCs w:val="28"/>
        </w:rPr>
      </w:pPr>
      <w:r w:rsidRPr="00094DEC">
        <w:rPr>
          <w:b/>
          <w:sz w:val="28"/>
          <w:szCs w:val="28"/>
        </w:rPr>
        <w:t>Role of human lung epithelial cells in fibrosis and wound healing</w:t>
      </w:r>
    </w:p>
    <w:p w14:paraId="68C16FAF" w14:textId="77777777" w:rsidR="00F66FD8" w:rsidRDefault="00F66FD8" w:rsidP="00D4795E">
      <w:pPr>
        <w:rPr>
          <w:rFonts w:ascii="Times" w:hAnsi="Times" w:cs="Times"/>
          <w:color w:val="646464"/>
          <w:sz w:val="30"/>
          <w:szCs w:val="30"/>
        </w:rPr>
      </w:pPr>
    </w:p>
    <w:p w14:paraId="45661E66" w14:textId="3D13C83D" w:rsidR="00685F8C" w:rsidRDefault="00F66FD8" w:rsidP="00167B28">
      <w:pPr>
        <w:rPr>
          <w:rFonts w:asciiTheme="majorHAnsi" w:eastAsia="Times New Roman" w:hAnsiTheme="majorHAnsi" w:cs="Times New Roman"/>
          <w:shd w:val="clear" w:color="auto" w:fill="FFFFFF"/>
        </w:rPr>
      </w:pPr>
      <w:r>
        <w:rPr>
          <w:rFonts w:asciiTheme="majorHAnsi" w:hAnsiTheme="majorHAnsi"/>
          <w:color w:val="252525"/>
          <w:lang w:val="en"/>
        </w:rPr>
        <w:t>Fibrosis involves an inappropriate and unnecessary wound healing response in a tissue, resulting in</w:t>
      </w:r>
      <w:r w:rsidRPr="00A319E1">
        <w:rPr>
          <w:rFonts w:asciiTheme="majorHAnsi" w:hAnsiTheme="majorHAnsi"/>
          <w:color w:val="252525"/>
          <w:lang w:val="en"/>
        </w:rPr>
        <w:t xml:space="preserve"> scarring </w:t>
      </w:r>
      <w:r>
        <w:rPr>
          <w:rFonts w:asciiTheme="majorHAnsi" w:hAnsiTheme="majorHAnsi"/>
          <w:color w:val="252525"/>
          <w:lang w:val="en"/>
        </w:rPr>
        <w:t>and dysfunctiuon of the</w:t>
      </w:r>
      <w:r w:rsidRPr="00A319E1">
        <w:rPr>
          <w:rFonts w:asciiTheme="majorHAnsi" w:hAnsiTheme="majorHAnsi"/>
          <w:color w:val="252525"/>
          <w:lang w:val="en"/>
        </w:rPr>
        <w:t xml:space="preserve"> tissue</w:t>
      </w:r>
      <w:r>
        <w:rPr>
          <w:rFonts w:asciiTheme="majorHAnsi" w:hAnsiTheme="majorHAnsi"/>
          <w:color w:val="252525"/>
          <w:lang w:val="en"/>
        </w:rPr>
        <w:t>. Fibrosis</w:t>
      </w:r>
      <w:r w:rsidRPr="00A319E1">
        <w:rPr>
          <w:rFonts w:asciiTheme="majorHAnsi" w:hAnsiTheme="majorHAnsi"/>
          <w:color w:val="252525"/>
          <w:lang w:val="en"/>
        </w:rPr>
        <w:t xml:space="preserve"> is </w:t>
      </w:r>
      <w:r>
        <w:rPr>
          <w:rFonts w:asciiTheme="majorHAnsi" w:hAnsiTheme="majorHAnsi"/>
          <w:color w:val="252525"/>
          <w:lang w:val="en"/>
        </w:rPr>
        <w:t>associated with 45% of deaths in the US</w:t>
      </w:r>
      <w:r w:rsidRPr="00A319E1">
        <w:rPr>
          <w:rFonts w:asciiTheme="majorHAnsi" w:hAnsiTheme="majorHAnsi"/>
          <w:color w:val="252525"/>
          <w:lang w:val="en"/>
        </w:rPr>
        <w:t xml:space="preserve">. </w:t>
      </w:r>
      <w:r>
        <w:rPr>
          <w:rFonts w:asciiTheme="majorHAnsi" w:hAnsiTheme="majorHAnsi"/>
          <w:color w:val="252525"/>
          <w:lang w:val="en"/>
        </w:rPr>
        <w:t>In wound healing and fibrosis, immune system cells leave the blood, enter the tissue, and become activated to orchestrate the scar tissue formation</w:t>
      </w:r>
      <w:r w:rsidRPr="00A319E1">
        <w:rPr>
          <w:rFonts w:asciiTheme="majorHAnsi" w:hAnsiTheme="majorHAnsi"/>
          <w:color w:val="252525"/>
          <w:lang w:val="en"/>
        </w:rPr>
        <w:t xml:space="preserve">. </w:t>
      </w:r>
      <w:r>
        <w:rPr>
          <w:rFonts w:asciiTheme="majorHAnsi" w:hAnsiTheme="majorHAnsi"/>
          <w:color w:val="252525"/>
          <w:lang w:val="en"/>
        </w:rPr>
        <w:t>Blood contains a protein called Serum Amyloid P (SAP) which by deactivating immune system cells inhibits fibrosis in animal models and human clinical trials.</w:t>
      </w:r>
      <w:r w:rsidRPr="00A319E1">
        <w:rPr>
          <w:rFonts w:asciiTheme="majorHAnsi" w:hAnsiTheme="majorHAnsi"/>
          <w:color w:val="252525"/>
          <w:lang w:val="en"/>
        </w:rPr>
        <w:t xml:space="preserve"> </w:t>
      </w:r>
      <w:r>
        <w:rPr>
          <w:rFonts w:asciiTheme="majorHAnsi" w:hAnsiTheme="majorHAnsi"/>
          <w:color w:val="252525"/>
          <w:lang w:val="en"/>
        </w:rPr>
        <w:t xml:space="preserve">SAP binds a C-type lectin receptor called DC-SIGN. </w:t>
      </w:r>
      <w:r w:rsidRPr="00A319E1">
        <w:rPr>
          <w:rFonts w:asciiTheme="majorHAnsi" w:hAnsiTheme="majorHAnsi"/>
          <w:color w:val="252525"/>
          <w:lang w:val="en"/>
        </w:rPr>
        <w:t xml:space="preserve">DC-SIGN </w:t>
      </w:r>
      <w:r>
        <w:rPr>
          <w:rFonts w:asciiTheme="majorHAnsi" w:hAnsiTheme="majorHAnsi"/>
          <w:color w:val="252525"/>
          <w:lang w:val="en"/>
        </w:rPr>
        <w:t>was intially found on monocyte</w:t>
      </w:r>
      <w:r w:rsidR="00BB1086">
        <w:rPr>
          <w:rFonts w:asciiTheme="majorHAnsi" w:hAnsiTheme="majorHAnsi"/>
          <w:color w:val="252525"/>
          <w:lang w:val="en"/>
        </w:rPr>
        <w:t>-derived dendritic cells, but it was</w:t>
      </w:r>
      <w:r>
        <w:rPr>
          <w:rFonts w:asciiTheme="majorHAnsi" w:hAnsiTheme="majorHAnsi"/>
          <w:color w:val="252525"/>
          <w:lang w:val="en"/>
        </w:rPr>
        <w:t xml:space="preserve"> previously observed that lung epithelial cells also express DC-SIGN</w:t>
      </w:r>
      <w:r w:rsidR="00BB1086">
        <w:rPr>
          <w:rFonts w:asciiTheme="majorHAnsi" w:hAnsiTheme="majorHAnsi"/>
          <w:color w:val="252525"/>
          <w:lang w:val="en"/>
        </w:rPr>
        <w:t>.</w:t>
      </w:r>
      <w:r>
        <w:rPr>
          <w:rFonts w:asciiTheme="majorHAnsi" w:hAnsiTheme="majorHAnsi"/>
          <w:color w:val="252525"/>
          <w:lang w:val="en"/>
        </w:rPr>
        <w:t xml:space="preserve"> </w:t>
      </w:r>
      <w:r w:rsidR="00BB1086">
        <w:rPr>
          <w:rFonts w:asciiTheme="majorHAnsi" w:hAnsiTheme="majorHAnsi"/>
          <w:color w:val="252525"/>
          <w:lang w:val="en"/>
        </w:rPr>
        <w:t>Immunfluorescence studies show a</w:t>
      </w:r>
      <w:r>
        <w:rPr>
          <w:rFonts w:asciiTheme="majorHAnsi" w:hAnsiTheme="majorHAnsi"/>
          <w:color w:val="252525"/>
          <w:lang w:val="en"/>
        </w:rPr>
        <w:t xml:space="preserve">fter exposure of lung epithelial cells to a DC-SIGN ligand, DC-SIGN becomes more prominently expressed in the plasma membrane and the cytoplasm near the membrane. In response to treatment with DC-SIGN ligands, </w:t>
      </w:r>
      <w:r w:rsidRPr="004F602F">
        <w:rPr>
          <w:rFonts w:asciiTheme="majorHAnsi" w:hAnsiTheme="majorHAnsi"/>
          <w:lang w:val="en"/>
        </w:rPr>
        <w:t>epit</w:t>
      </w:r>
      <w:r w:rsidR="00BB1086" w:rsidRPr="004F602F">
        <w:rPr>
          <w:rFonts w:asciiTheme="majorHAnsi" w:hAnsiTheme="majorHAnsi"/>
          <w:lang w:val="en"/>
        </w:rPr>
        <w:t>helial cells exhibit various morphological and physiological changes</w:t>
      </w:r>
      <w:r w:rsidRPr="004F602F">
        <w:rPr>
          <w:rFonts w:asciiTheme="majorHAnsi" w:hAnsiTheme="majorHAnsi"/>
          <w:lang w:val="en"/>
        </w:rPr>
        <w:t xml:space="preserve">. </w:t>
      </w:r>
      <w:r w:rsidR="00BB1086" w:rsidRPr="004F602F">
        <w:rPr>
          <w:rFonts w:asciiTheme="majorHAnsi" w:hAnsiTheme="majorHAnsi"/>
          <w:lang w:val="en"/>
        </w:rPr>
        <w:t>To determine what these e</w:t>
      </w:r>
      <w:r w:rsidRPr="004F602F">
        <w:rPr>
          <w:rFonts w:asciiTheme="majorHAnsi" w:hAnsiTheme="majorHAnsi"/>
          <w:lang w:val="en"/>
        </w:rPr>
        <w:t>ffect</w:t>
      </w:r>
      <w:r w:rsidR="00BB1086" w:rsidRPr="004F602F">
        <w:rPr>
          <w:rFonts w:asciiTheme="majorHAnsi" w:hAnsiTheme="majorHAnsi"/>
          <w:lang w:val="en"/>
        </w:rPr>
        <w:t>s</w:t>
      </w:r>
      <w:r w:rsidRPr="004F602F">
        <w:rPr>
          <w:rFonts w:asciiTheme="majorHAnsi" w:hAnsiTheme="majorHAnsi"/>
          <w:lang w:val="en"/>
        </w:rPr>
        <w:t xml:space="preserve">,  human lung epithelial cells were treated with SAP and its synthetic analogue and subjected to proteomics. </w:t>
      </w:r>
      <w:r w:rsidR="00BB1086" w:rsidRPr="004F602F">
        <w:rPr>
          <w:rFonts w:asciiTheme="majorHAnsi" w:eastAsia="Times New Roman" w:hAnsiTheme="majorHAnsi" w:cs="Times New Roman"/>
          <w:shd w:val="clear" w:color="auto" w:fill="FFFFFF"/>
        </w:rPr>
        <w:t xml:space="preserve">To determine what else SAP might affect, human lung epithelial cells were treated with SAP and its synthetic analogue, and subjected to proteomics. Many proteins were consistently </w:t>
      </w:r>
      <w:proofErr w:type="gramStart"/>
      <w:r w:rsidR="00BB1086" w:rsidRPr="004F602F">
        <w:rPr>
          <w:rFonts w:asciiTheme="majorHAnsi" w:eastAsia="Times New Roman" w:hAnsiTheme="majorHAnsi" w:cs="Times New Roman"/>
          <w:shd w:val="clear" w:color="auto" w:fill="FFFFFF"/>
        </w:rPr>
        <w:t>up- or down-regulated</w:t>
      </w:r>
      <w:proofErr w:type="gramEnd"/>
      <w:r w:rsidR="00BB1086" w:rsidRPr="004F602F">
        <w:rPr>
          <w:rFonts w:asciiTheme="majorHAnsi" w:eastAsia="Times New Roman" w:hAnsiTheme="majorHAnsi" w:cs="Times New Roman"/>
          <w:shd w:val="clear" w:color="auto" w:fill="FFFFFF"/>
        </w:rPr>
        <w:t xml:space="preserve"> in response to the treatment. These results indicate that epithelial cells respond in several ways to SAP, and suggest new regulatory connections between the immune system and epithelial cells.</w:t>
      </w:r>
    </w:p>
    <w:p w14:paraId="18861596" w14:textId="77777777" w:rsidR="00094DEC" w:rsidRDefault="00094DEC" w:rsidP="00167B28">
      <w:pPr>
        <w:rPr>
          <w:rFonts w:asciiTheme="majorHAnsi" w:eastAsia="Times New Roman" w:hAnsiTheme="majorHAnsi" w:cs="Times New Roman"/>
          <w:shd w:val="clear" w:color="auto" w:fill="FFFFFF"/>
        </w:rPr>
      </w:pPr>
    </w:p>
    <w:p w14:paraId="6AF6E598" w14:textId="77777777" w:rsidR="00094DEC" w:rsidRPr="00094DEC" w:rsidRDefault="00094DEC" w:rsidP="00167B28">
      <w:pPr>
        <w:rPr>
          <w:rFonts w:asciiTheme="majorHAnsi" w:eastAsia="Times New Roman" w:hAnsiTheme="majorHAnsi" w:cs="Times New Roman"/>
          <w:b/>
          <w:sz w:val="28"/>
          <w:szCs w:val="28"/>
          <w:shd w:val="clear" w:color="auto" w:fill="FFFFFF"/>
        </w:rPr>
      </w:pPr>
    </w:p>
    <w:p w14:paraId="1CD2EAB6" w14:textId="6E60F681" w:rsidR="00094DEC" w:rsidRDefault="00CA59B2" w:rsidP="00167B28">
      <w:pPr>
        <w:rPr>
          <w:rFonts w:asciiTheme="majorHAnsi" w:eastAsia="Times New Roman" w:hAnsiTheme="majorHAnsi" w:cs="Times New Roman"/>
          <w:b/>
          <w:i/>
          <w:sz w:val="28"/>
          <w:szCs w:val="28"/>
        </w:rPr>
      </w:pPr>
      <w:r>
        <w:rPr>
          <w:rFonts w:asciiTheme="majorHAnsi" w:eastAsia="Times New Roman" w:hAnsiTheme="majorHAnsi" w:cs="Times New Roman"/>
          <w:b/>
          <w:sz w:val="28"/>
          <w:szCs w:val="28"/>
        </w:rPr>
        <w:t>Identification of</w:t>
      </w:r>
      <w:r w:rsidR="00094DEC" w:rsidRPr="00094DEC">
        <w:rPr>
          <w:rFonts w:asciiTheme="majorHAnsi" w:eastAsia="Times New Roman" w:hAnsiTheme="majorHAnsi" w:cs="Times New Roman"/>
          <w:b/>
          <w:sz w:val="28"/>
          <w:szCs w:val="28"/>
        </w:rPr>
        <w:t xml:space="preserve"> signal transduction pathway components mediating the sensing of secreted factors that regulate cell density in </w:t>
      </w:r>
      <w:proofErr w:type="spellStart"/>
      <w:r w:rsidR="00094DEC" w:rsidRPr="00094DEC">
        <w:rPr>
          <w:rFonts w:asciiTheme="majorHAnsi" w:eastAsia="Times New Roman" w:hAnsiTheme="majorHAnsi" w:cs="Times New Roman"/>
          <w:b/>
          <w:i/>
          <w:sz w:val="28"/>
          <w:szCs w:val="28"/>
        </w:rPr>
        <w:t>Dictyostelium</w:t>
      </w:r>
      <w:proofErr w:type="spellEnd"/>
      <w:r w:rsidR="00094DEC" w:rsidRPr="00094DEC">
        <w:rPr>
          <w:rFonts w:asciiTheme="majorHAnsi" w:eastAsia="Times New Roman" w:hAnsiTheme="majorHAnsi" w:cs="Times New Roman"/>
          <w:b/>
          <w:i/>
          <w:sz w:val="28"/>
          <w:szCs w:val="28"/>
        </w:rPr>
        <w:t xml:space="preserve"> </w:t>
      </w:r>
      <w:proofErr w:type="spellStart"/>
      <w:r w:rsidR="00094DEC" w:rsidRPr="00094DEC">
        <w:rPr>
          <w:rFonts w:asciiTheme="majorHAnsi" w:eastAsia="Times New Roman" w:hAnsiTheme="majorHAnsi" w:cs="Times New Roman"/>
          <w:b/>
          <w:i/>
          <w:sz w:val="28"/>
          <w:szCs w:val="28"/>
        </w:rPr>
        <w:t>discoideum</w:t>
      </w:r>
      <w:proofErr w:type="spellEnd"/>
      <w:r w:rsidR="00094DEC" w:rsidRPr="00094DEC">
        <w:rPr>
          <w:rFonts w:asciiTheme="majorHAnsi" w:eastAsia="Times New Roman" w:hAnsiTheme="majorHAnsi" w:cs="Times New Roman"/>
          <w:b/>
          <w:i/>
          <w:sz w:val="28"/>
          <w:szCs w:val="28"/>
        </w:rPr>
        <w:t>:</w:t>
      </w:r>
    </w:p>
    <w:p w14:paraId="7F696D1B" w14:textId="77777777" w:rsidR="00094DEC" w:rsidRDefault="00094DEC" w:rsidP="00167B28">
      <w:pPr>
        <w:rPr>
          <w:rFonts w:asciiTheme="majorHAnsi" w:eastAsia="Times New Roman" w:hAnsiTheme="majorHAnsi" w:cs="Times New Roman"/>
          <w:b/>
          <w:i/>
          <w:sz w:val="28"/>
          <w:szCs w:val="28"/>
        </w:rPr>
      </w:pPr>
    </w:p>
    <w:p w14:paraId="1907D4E5" w14:textId="671F6864" w:rsidR="00C820E6" w:rsidRPr="00A319E1" w:rsidRDefault="00C820E6" w:rsidP="00C820E6">
      <w:pPr>
        <w:rPr>
          <w:rFonts w:asciiTheme="majorHAnsi" w:eastAsia="Times New Roman" w:hAnsiTheme="majorHAnsi" w:cs="Arial"/>
          <w:iCs/>
          <w:color w:val="000000"/>
          <w:shd w:val="clear" w:color="auto" w:fill="FFFFFF"/>
        </w:rPr>
      </w:pPr>
      <w:r>
        <w:rPr>
          <w:rFonts w:asciiTheme="majorHAnsi" w:hAnsiTheme="majorHAnsi"/>
        </w:rPr>
        <w:t>Regulation of cell density or tissue size is a poorly</w:t>
      </w:r>
      <w:r w:rsidR="00B7547E">
        <w:rPr>
          <w:rFonts w:asciiTheme="majorHAnsi" w:hAnsiTheme="majorHAnsi"/>
        </w:rPr>
        <w:t xml:space="preserve"> understood yet</w:t>
      </w:r>
      <w:r>
        <w:rPr>
          <w:rFonts w:asciiTheme="majorHAnsi" w:hAnsiTheme="majorHAnsi"/>
        </w:rPr>
        <w:t xml:space="preserve"> fundamental concept in developmental biology. For</w:t>
      </w:r>
      <w:bookmarkStart w:id="0" w:name="_GoBack"/>
      <w:bookmarkEnd w:id="0"/>
      <w:r>
        <w:rPr>
          <w:rFonts w:asciiTheme="majorHAnsi" w:hAnsiTheme="majorHAnsi"/>
        </w:rPr>
        <w:t xml:space="preserve"> example, w</w:t>
      </w:r>
      <w:r w:rsidR="00C30AAA" w:rsidRPr="00A319E1">
        <w:rPr>
          <w:rFonts w:asciiTheme="majorHAnsi" w:hAnsiTheme="majorHAnsi"/>
        </w:rPr>
        <w:t>hen sections of liver or spleens are transplanted into appropriate host environments, they regenerate and reach the equivalent size of a nor</w:t>
      </w:r>
      <w:r>
        <w:rPr>
          <w:rFonts w:asciiTheme="majorHAnsi" w:hAnsiTheme="majorHAnsi"/>
        </w:rPr>
        <w:t>mal individual organ and</w:t>
      </w:r>
      <w:r w:rsidR="00C30AAA" w:rsidRPr="00A319E1">
        <w:rPr>
          <w:rFonts w:asciiTheme="majorHAnsi" w:hAnsiTheme="majorHAnsi"/>
        </w:rPr>
        <w:t xml:space="preserve"> stop proli</w:t>
      </w:r>
      <w:r>
        <w:rPr>
          <w:rFonts w:asciiTheme="majorHAnsi" w:hAnsiTheme="majorHAnsi"/>
        </w:rPr>
        <w:t xml:space="preserve">ferating. </w:t>
      </w:r>
      <w:r w:rsidRPr="00A319E1">
        <w:rPr>
          <w:rFonts w:asciiTheme="majorHAnsi" w:hAnsiTheme="majorHAnsi"/>
        </w:rPr>
        <w:t>One hypothesis that has been under consideration is that proliferating cells start secreting a diff</w:t>
      </w:r>
      <w:r w:rsidR="00B7547E">
        <w:rPr>
          <w:rFonts w:asciiTheme="majorHAnsi" w:hAnsiTheme="majorHAnsi"/>
        </w:rPr>
        <w:t xml:space="preserve">usible </w:t>
      </w:r>
      <w:r>
        <w:rPr>
          <w:rFonts w:asciiTheme="majorHAnsi" w:hAnsiTheme="majorHAnsi"/>
        </w:rPr>
        <w:t>tissue</w:t>
      </w:r>
      <w:r w:rsidR="00B7547E">
        <w:rPr>
          <w:rFonts w:asciiTheme="majorHAnsi" w:hAnsiTheme="majorHAnsi"/>
        </w:rPr>
        <w:t>-</w:t>
      </w:r>
      <w:r>
        <w:rPr>
          <w:rFonts w:asciiTheme="majorHAnsi" w:hAnsiTheme="majorHAnsi"/>
        </w:rPr>
        <w:t>specific factor</w:t>
      </w:r>
      <w:r w:rsidRPr="00A319E1">
        <w:rPr>
          <w:rFonts w:asciiTheme="majorHAnsi" w:hAnsiTheme="majorHAnsi"/>
        </w:rPr>
        <w:t xml:space="preserve"> call</w:t>
      </w:r>
      <w:r>
        <w:rPr>
          <w:rFonts w:asciiTheme="majorHAnsi" w:hAnsiTheme="majorHAnsi"/>
        </w:rPr>
        <w:t>ed</w:t>
      </w:r>
      <w:r w:rsidRPr="00A319E1">
        <w:rPr>
          <w:rFonts w:asciiTheme="majorHAnsi" w:hAnsiTheme="majorHAnsi"/>
        </w:rPr>
        <w:t xml:space="preserve"> </w:t>
      </w:r>
      <w:proofErr w:type="spellStart"/>
      <w:r w:rsidRPr="00A319E1">
        <w:rPr>
          <w:rFonts w:asciiTheme="majorHAnsi" w:hAnsiTheme="majorHAnsi"/>
        </w:rPr>
        <w:t>chalone</w:t>
      </w:r>
      <w:proofErr w:type="spellEnd"/>
      <w:r w:rsidRPr="00A319E1">
        <w:rPr>
          <w:rFonts w:asciiTheme="majorHAnsi" w:hAnsiTheme="majorHAnsi"/>
        </w:rPr>
        <w:t xml:space="preserve">. As the cell proliferation increases, the local concentration of secreted </w:t>
      </w:r>
      <w:proofErr w:type="spellStart"/>
      <w:r w:rsidRPr="00A319E1">
        <w:rPr>
          <w:rFonts w:asciiTheme="majorHAnsi" w:hAnsiTheme="majorHAnsi"/>
        </w:rPr>
        <w:t>chalone</w:t>
      </w:r>
      <w:proofErr w:type="spellEnd"/>
      <w:r w:rsidRPr="00A319E1">
        <w:rPr>
          <w:rFonts w:asciiTheme="majorHAnsi" w:hAnsiTheme="majorHAnsi"/>
        </w:rPr>
        <w:t xml:space="preserve"> increases, until it re</w:t>
      </w:r>
      <w:r>
        <w:rPr>
          <w:rFonts w:asciiTheme="majorHAnsi" w:hAnsiTheme="majorHAnsi"/>
        </w:rPr>
        <w:t>aches a point where it</w:t>
      </w:r>
      <w:r w:rsidRPr="00A319E1">
        <w:rPr>
          <w:rFonts w:asciiTheme="majorHAnsi" w:hAnsiTheme="majorHAnsi"/>
        </w:rPr>
        <w:t xml:space="preserve"> </w:t>
      </w:r>
      <w:r w:rsidR="00B7547E">
        <w:rPr>
          <w:rFonts w:asciiTheme="majorHAnsi" w:hAnsiTheme="majorHAnsi"/>
        </w:rPr>
        <w:t>halts the cell cycle.</w:t>
      </w:r>
      <w:r>
        <w:rPr>
          <w:rFonts w:asciiTheme="majorHAnsi" w:hAnsiTheme="majorHAnsi"/>
        </w:rPr>
        <w:t xml:space="preserve"> Our lab has shown that </w:t>
      </w:r>
      <w:proofErr w:type="spellStart"/>
      <w:r>
        <w:rPr>
          <w:rFonts w:asciiTheme="majorHAnsi" w:hAnsiTheme="majorHAnsi"/>
        </w:rPr>
        <w:t>Dictyostelium</w:t>
      </w:r>
      <w:proofErr w:type="spellEnd"/>
      <w:r>
        <w:rPr>
          <w:rFonts w:asciiTheme="majorHAnsi" w:hAnsiTheme="majorHAnsi"/>
        </w:rPr>
        <w:t xml:space="preserve"> </w:t>
      </w:r>
      <w:proofErr w:type="spellStart"/>
      <w:r>
        <w:rPr>
          <w:rFonts w:asciiTheme="majorHAnsi" w:hAnsiTheme="majorHAnsi"/>
        </w:rPr>
        <w:t>Discoideum</w:t>
      </w:r>
      <w:proofErr w:type="spellEnd"/>
      <w:r>
        <w:rPr>
          <w:rFonts w:asciiTheme="majorHAnsi" w:hAnsiTheme="majorHAnsi"/>
        </w:rPr>
        <w:t xml:space="preserve"> cells secrete a growth inhibitor</w:t>
      </w:r>
      <w:r w:rsidR="00B7547E">
        <w:rPr>
          <w:rFonts w:asciiTheme="majorHAnsi" w:hAnsiTheme="majorHAnsi"/>
        </w:rPr>
        <w:t>/</w:t>
      </w:r>
      <w:proofErr w:type="spellStart"/>
      <w:r w:rsidR="00B7547E">
        <w:rPr>
          <w:rFonts w:asciiTheme="majorHAnsi" w:hAnsiTheme="majorHAnsi"/>
        </w:rPr>
        <w:t>chalone</w:t>
      </w:r>
      <w:proofErr w:type="spellEnd"/>
      <w:r>
        <w:rPr>
          <w:rFonts w:asciiTheme="majorHAnsi" w:hAnsiTheme="majorHAnsi"/>
        </w:rPr>
        <w:t xml:space="preserve"> that senses cell density, as they proliferate in culture. The aim of this project is to identify the components of signal transduction pathway of this </w:t>
      </w:r>
      <w:proofErr w:type="spellStart"/>
      <w:r>
        <w:rPr>
          <w:rFonts w:asciiTheme="majorHAnsi" w:hAnsiTheme="majorHAnsi"/>
        </w:rPr>
        <w:t>chalone</w:t>
      </w:r>
      <w:proofErr w:type="spellEnd"/>
      <w:r>
        <w:rPr>
          <w:rFonts w:asciiTheme="majorHAnsi" w:hAnsiTheme="majorHAnsi"/>
        </w:rPr>
        <w:t xml:space="preserve"> that regulate</w:t>
      </w:r>
      <w:r w:rsidR="003145EB">
        <w:rPr>
          <w:rFonts w:asciiTheme="majorHAnsi" w:hAnsiTheme="majorHAnsi"/>
        </w:rPr>
        <w:t>s</w:t>
      </w:r>
      <w:r>
        <w:rPr>
          <w:rFonts w:asciiTheme="majorHAnsi" w:hAnsiTheme="majorHAnsi"/>
        </w:rPr>
        <w:t xml:space="preserve"> cell density.</w:t>
      </w:r>
      <w:r w:rsidR="003145EB">
        <w:rPr>
          <w:rFonts w:asciiTheme="majorHAnsi" w:hAnsiTheme="majorHAnsi"/>
        </w:rPr>
        <w:t xml:space="preserve"> In order to do that, reverse genetics were employed.</w:t>
      </w:r>
      <w:r w:rsidR="003145EB">
        <w:rPr>
          <w:rFonts w:asciiTheme="majorHAnsi" w:eastAsia="Times New Roman" w:hAnsiTheme="majorHAnsi" w:cs="Arial"/>
          <w:iCs/>
          <w:color w:val="000000"/>
          <w:shd w:val="clear" w:color="auto" w:fill="FFFFFF"/>
        </w:rPr>
        <w:t xml:space="preserve"> R</w:t>
      </w:r>
      <w:r w:rsidRPr="00A319E1">
        <w:rPr>
          <w:rFonts w:asciiTheme="majorHAnsi" w:eastAsia="Times New Roman" w:hAnsiTheme="majorHAnsi" w:cs="Arial"/>
          <w:iCs/>
          <w:color w:val="000000"/>
          <w:shd w:val="clear" w:color="auto" w:fill="FFFFFF"/>
        </w:rPr>
        <w:t>andom insertions</w:t>
      </w:r>
      <w:r w:rsidR="003145EB">
        <w:rPr>
          <w:rFonts w:asciiTheme="majorHAnsi" w:eastAsia="Times New Roman" w:hAnsiTheme="majorHAnsi" w:cs="Arial"/>
          <w:iCs/>
          <w:color w:val="000000"/>
          <w:shd w:val="clear" w:color="auto" w:fill="FFFFFF"/>
        </w:rPr>
        <w:t xml:space="preserve"> were made in the </w:t>
      </w:r>
      <w:proofErr w:type="spellStart"/>
      <w:r w:rsidR="003145EB">
        <w:rPr>
          <w:rFonts w:asciiTheme="majorHAnsi" w:eastAsia="Times New Roman" w:hAnsiTheme="majorHAnsi" w:cs="Arial"/>
          <w:iCs/>
          <w:color w:val="000000"/>
          <w:shd w:val="clear" w:color="auto" w:fill="FFFFFF"/>
        </w:rPr>
        <w:t>D</w:t>
      </w:r>
      <w:r w:rsidRPr="00A319E1">
        <w:rPr>
          <w:rFonts w:asciiTheme="majorHAnsi" w:eastAsia="Times New Roman" w:hAnsiTheme="majorHAnsi" w:cs="Arial"/>
          <w:iCs/>
          <w:color w:val="000000"/>
          <w:shd w:val="clear" w:color="auto" w:fill="FFFFFF"/>
        </w:rPr>
        <w:t>icty</w:t>
      </w:r>
      <w:r w:rsidR="003145EB">
        <w:rPr>
          <w:rFonts w:asciiTheme="majorHAnsi" w:eastAsia="Times New Roman" w:hAnsiTheme="majorHAnsi" w:cs="Arial"/>
          <w:iCs/>
          <w:color w:val="000000"/>
          <w:shd w:val="clear" w:color="auto" w:fill="FFFFFF"/>
        </w:rPr>
        <w:t>ostelium</w:t>
      </w:r>
      <w:proofErr w:type="spellEnd"/>
      <w:r w:rsidR="003145EB">
        <w:rPr>
          <w:rFonts w:asciiTheme="majorHAnsi" w:eastAsia="Times New Roman" w:hAnsiTheme="majorHAnsi" w:cs="Arial"/>
          <w:iCs/>
          <w:color w:val="000000"/>
          <w:shd w:val="clear" w:color="auto" w:fill="FFFFFF"/>
        </w:rPr>
        <w:t xml:space="preserve"> genome to</w:t>
      </w:r>
      <w:r w:rsidR="00B7547E">
        <w:rPr>
          <w:rFonts w:asciiTheme="majorHAnsi" w:eastAsia="Times New Roman" w:hAnsiTheme="majorHAnsi" w:cs="Arial"/>
          <w:iCs/>
          <w:color w:val="000000"/>
          <w:shd w:val="clear" w:color="auto" w:fill="FFFFFF"/>
        </w:rPr>
        <w:t xml:space="preserve"> screen for cells that become insensitive to growth inhibitors. </w:t>
      </w:r>
      <w:r w:rsidR="003145EB">
        <w:rPr>
          <w:rFonts w:asciiTheme="majorHAnsi" w:eastAsia="Times New Roman" w:hAnsiTheme="majorHAnsi" w:cs="Arial"/>
          <w:iCs/>
          <w:color w:val="000000"/>
          <w:shd w:val="clear" w:color="auto" w:fill="FFFFFF"/>
        </w:rPr>
        <w:t>G</w:t>
      </w:r>
      <w:r w:rsidRPr="00A319E1">
        <w:rPr>
          <w:rFonts w:asciiTheme="majorHAnsi" w:eastAsia="Times New Roman" w:hAnsiTheme="majorHAnsi" w:cs="Arial"/>
          <w:iCs/>
          <w:color w:val="000000"/>
          <w:shd w:val="clear" w:color="auto" w:fill="FFFFFF"/>
        </w:rPr>
        <w:t xml:space="preserve">enomic DNA </w:t>
      </w:r>
      <w:r w:rsidR="00672FDF">
        <w:rPr>
          <w:rFonts w:asciiTheme="majorHAnsi" w:eastAsia="Times New Roman" w:hAnsiTheme="majorHAnsi" w:cs="Arial"/>
          <w:iCs/>
          <w:color w:val="000000"/>
          <w:shd w:val="clear" w:color="auto" w:fill="FFFFFF"/>
        </w:rPr>
        <w:t xml:space="preserve">was </w:t>
      </w:r>
      <w:r w:rsidRPr="00A319E1">
        <w:rPr>
          <w:rFonts w:asciiTheme="majorHAnsi" w:eastAsia="Times New Roman" w:hAnsiTheme="majorHAnsi" w:cs="Arial"/>
          <w:iCs/>
          <w:color w:val="000000"/>
          <w:shd w:val="clear" w:color="auto" w:fill="FFFFFF"/>
        </w:rPr>
        <w:t>extracted from these mutants to identify the re</w:t>
      </w:r>
      <w:r w:rsidR="003145EB">
        <w:rPr>
          <w:rFonts w:asciiTheme="majorHAnsi" w:eastAsia="Times New Roman" w:hAnsiTheme="majorHAnsi" w:cs="Arial"/>
          <w:iCs/>
          <w:color w:val="000000"/>
          <w:shd w:val="clear" w:color="auto" w:fill="FFFFFF"/>
        </w:rPr>
        <w:t>gions where insertions were</w:t>
      </w:r>
      <w:r w:rsidRPr="00A319E1">
        <w:rPr>
          <w:rFonts w:asciiTheme="majorHAnsi" w:eastAsia="Times New Roman" w:hAnsiTheme="majorHAnsi" w:cs="Arial"/>
          <w:iCs/>
          <w:color w:val="000000"/>
          <w:shd w:val="clear" w:color="auto" w:fill="FFFFFF"/>
        </w:rPr>
        <w:t xml:space="preserve"> made via inverse PCR.</w:t>
      </w:r>
      <w:r w:rsidR="003145EB">
        <w:rPr>
          <w:rFonts w:asciiTheme="majorHAnsi" w:eastAsia="Times New Roman" w:hAnsiTheme="majorHAnsi" w:cs="Arial"/>
          <w:iCs/>
          <w:color w:val="000000"/>
          <w:shd w:val="clear" w:color="auto" w:fill="FFFFFF"/>
        </w:rPr>
        <w:t xml:space="preserve"> Cloning was also done to eliminate the possibility of multiple mutants within each cell line.</w:t>
      </w:r>
    </w:p>
    <w:p w14:paraId="0CA6B3B0" w14:textId="15AD3F85" w:rsidR="00C820E6" w:rsidRDefault="00C820E6" w:rsidP="00C820E6">
      <w:pPr>
        <w:rPr>
          <w:rFonts w:asciiTheme="majorHAnsi" w:hAnsiTheme="majorHAnsi"/>
        </w:rPr>
      </w:pPr>
    </w:p>
    <w:p w14:paraId="0A8BAE88" w14:textId="5C7F1867" w:rsidR="00094DEC" w:rsidRPr="00094DEC" w:rsidRDefault="00094DEC" w:rsidP="00167B28">
      <w:pPr>
        <w:rPr>
          <w:rFonts w:asciiTheme="majorHAnsi" w:eastAsia="Times New Roman" w:hAnsiTheme="majorHAnsi" w:cs="Times New Roman"/>
        </w:rPr>
      </w:pPr>
    </w:p>
    <w:sectPr w:rsidR="00094DEC" w:rsidRPr="00094DEC" w:rsidSect="008036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061"/>
    <w:rsid w:val="00094DEC"/>
    <w:rsid w:val="00095C21"/>
    <w:rsid w:val="00167B28"/>
    <w:rsid w:val="001E7EDF"/>
    <w:rsid w:val="003145EB"/>
    <w:rsid w:val="004F602F"/>
    <w:rsid w:val="00672FDF"/>
    <w:rsid w:val="00685F8C"/>
    <w:rsid w:val="008036FA"/>
    <w:rsid w:val="00B7547E"/>
    <w:rsid w:val="00BB1086"/>
    <w:rsid w:val="00C30AAA"/>
    <w:rsid w:val="00C820E6"/>
    <w:rsid w:val="00CA59B2"/>
    <w:rsid w:val="00D4795E"/>
    <w:rsid w:val="00EB7061"/>
    <w:rsid w:val="00F66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8239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FD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D8"/>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F66FD8"/>
  </w:style>
  <w:style w:type="paragraph" w:styleId="NormalWeb">
    <w:name w:val="Normal (Web)"/>
    <w:basedOn w:val="Normal"/>
    <w:uiPriority w:val="99"/>
    <w:unhideWhenUsed/>
    <w:rsid w:val="00F66FD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FD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D8"/>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F66FD8"/>
  </w:style>
  <w:style w:type="paragraph" w:styleId="NormalWeb">
    <w:name w:val="Normal (Web)"/>
    <w:basedOn w:val="Normal"/>
    <w:uiPriority w:val="99"/>
    <w:unhideWhenUsed/>
    <w:rsid w:val="00F66FD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07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stonybrook.edu/~phillipa/index.php" TargetMode="External"/><Relationship Id="rId6" Type="http://schemas.openxmlformats.org/officeDocument/2006/relationships/hyperlink" Target="http://lums.edu.pk/" TargetMode="External"/><Relationship Id="rId7" Type="http://schemas.openxmlformats.org/officeDocument/2006/relationships/hyperlink" Target="http://web.lums.edu.pk/~ihsan/" TargetMode="External"/><Relationship Id="rId8" Type="http://schemas.openxmlformats.org/officeDocument/2006/relationships/hyperlink" Target="file:///Users/yumnazahid/Desktop/sb_page_v3%202/public_html/infocom_poster.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974</Words>
  <Characters>5552</Characters>
  <Application>Microsoft Macintosh Word</Application>
  <DocSecurity>0</DocSecurity>
  <Lines>46</Lines>
  <Paragraphs>13</Paragraphs>
  <ScaleCrop>false</ScaleCrop>
  <Company/>
  <LinksUpToDate>false</LinksUpToDate>
  <CharactersWithSpaces>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yumna zahid</dc:creator>
  <cp:keywords/>
  <dc:description/>
  <cp:lastModifiedBy>yumna zahid</cp:lastModifiedBy>
  <cp:revision>9</cp:revision>
  <dcterms:created xsi:type="dcterms:W3CDTF">2015-08-22T18:55:00Z</dcterms:created>
  <dcterms:modified xsi:type="dcterms:W3CDTF">2015-08-25T22:25:00Z</dcterms:modified>
</cp:coreProperties>
</file>