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3BDA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第1天：项目规划与初始化</w:t>
      </w:r>
    </w:p>
    <w:p w14:paraId="35E8078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目标：明确项目需求并完成基础环境搭建</w:t>
      </w:r>
    </w:p>
    <w:p w14:paraId="20E39A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基础搭建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：</w:t>
      </w:r>
    </w:p>
    <w:p w14:paraId="2C45809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配置vue.config.js</w:t>
      </w:r>
    </w:p>
    <w:p w14:paraId="4618F65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设置Element Plus主题</w:t>
      </w:r>
    </w:p>
    <w:p w14:paraId="1A0C765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基础路由配置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D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2025-05-21T14:36:28Z</dcterms:created>
  <dc:creator>sen</dc:creator>
  <cp:lastModifiedBy>森</cp:lastModifiedBy>
  <dcterms:modified xsi:type="dcterms:W3CDTF">2025-05-21T14:42:37Z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eyJoZGlkIjoiZWU5M2JiMGJkZDhmYWZkODU4OTRhZGIxOWQwYWQ5ZTgiLCJ1c2VySWQiOiIxMjIzOTE1MjY3In0=</vt:lpwstr>
  </property>
  <property fmtid="{D5CDD505-2E9C-101B-9397-08002B2CF9AE}" pid="4" name="ICV">
    <vt:lpwstr>4243D2119345445A9A99CA191CFF2234_12</vt:lpwstr>
  </property>
</Properties>
</file>