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C3E50"/>
          <w:sz w:val="40"/>
          <w:szCs w:val="40"/>
        </w:rPr>
        <w:t xml:space="preserve">Jinbeh Japanese Restaurant</w:t>
      </w:r>
    </w:p>
    <w:p>
      <w:pPr>
        <w:spacing w:after="80"/>
        <w:jc w:val="center"/>
      </w:pPr>
      <w:r>
        <w:rPr>
          <w:rFonts w:ascii="Arial" w:cs="Arial" w:eastAsia="Arial" w:hAnsi="Arial"/>
          <w:color w:val="888888"/>
          <w:sz w:val="28"/>
          <w:szCs w:val="28"/>
        </w:rPr>
        <w:t xml:space="preserve">Weekly Progress Report</w:t>
      </w:r>
    </w:p>
    <w:p>
      <w:pPr>
        <w:spacing w:after="300"/>
        <w:jc w:val="center"/>
      </w:pPr>
      <w:r>
        <w:rPr>
          <w:rFonts w:ascii="Arial" w:cs="Arial" w:eastAsia="Arial" w:hAnsi="Arial"/>
          <w:color w:val="AAAAAA"/>
          <w:sz w:val="20"/>
          <w:szCs w:val="20"/>
        </w:rPr>
        <w:t xml:space="preserve">Saturday, May 23, 2026  |  Automated Review</w:t>
      </w:r>
    </w:p>
    <w:p>
      <w:pPr>
        <w:pStyle w:val="Heading1"/>
      </w:pPr>
      <w:r>
        <w:rPr>
          <w:b/>
          <w:bCs/>
        </w:rPr>
        <w:t xml:space="preserve">URGENT: Action Required Today</w:t>
      </w:r>
    </w:p>
    <w:p>
      <w:pPr>
        <w:spacing w:after="200"/>
      </w:pPr>
      <w:r>
        <w:rPr>
          <w:rFonts w:ascii="Arial" w:cs="Arial" w:eastAsia="Arial" w:hAnsi="Arial"/>
          <w:b/>
          <w:bCs/>
          <w:color w:val="C0392B"/>
          <w:sz w:val="24"/>
          <w:szCs w:val="24"/>
        </w:rPr>
        <w:t xml:space="preserve">1. Uber Eats Frisco DISCONNECTED </w:t>
      </w:r>
      <w:r>
        <w:rPr>
          <w:rFonts w:ascii="Arial" w:cs="Arial" w:eastAsia="Arial" w:hAnsi="Arial"/>
          <w:color w:val="C0392B"/>
          <w:sz w:val="22"/>
          <w:szCs w:val="22"/>
        </w:rPr>
        <w:t xml:space="preserve">(Revenue impact: $42.50/hr lost)</w:t>
      </w:r>
    </w:p>
    <w:p>
      <w:pPr>
        <w:spacing w:after="120"/>
      </w:pPr>
      <w:r>
        <w:rPr>
          <w:rFonts w:ascii="Arial" w:cs="Arial" w:eastAsia="Arial" w:hAnsi="Arial"/>
          <w:sz w:val="22"/>
          <w:szCs w:val="22"/>
        </w:rPr>
        <w:t xml:space="preserve">Received Friday May 22 at 11:18 AM. The Frisco location tablet has gone offline from Uber Eats. Every hour it stays disconnected is approximately $42.50 in lost delivery revenue. Check the Uber Eats tablet at Frisco, reconnect it, and confirm orders are flowing.</w:t>
      </w:r>
    </w:p>
    <w:p>
      <w:pPr>
        <w:spacing w:after="200"/>
      </w:pPr>
      <w:r>
        <w:rPr>
          <w:rFonts w:ascii="Arial" w:cs="Arial" w:eastAsia="Arial" w:hAnsi="Arial"/>
          <w:b/>
          <w:bCs/>
          <w:color w:val="C0392B"/>
          <w:sz w:val="24"/>
          <w:szCs w:val="24"/>
        </w:rPr>
        <w:t xml:space="preserve">2. Gmail App Password STILL expired </w:t>
      </w:r>
      <w:r>
        <w:rPr>
          <w:rFonts w:ascii="Arial" w:cs="Arial" w:eastAsia="Arial" w:hAnsi="Arial"/>
          <w:color w:val="C0392B"/>
          <w:sz w:val="22"/>
          <w:szCs w:val="22"/>
        </w:rPr>
        <w:t xml:space="preserve">(Blocking ALL automated email)</w:t>
      </w:r>
    </w:p>
    <w:p>
      <w:pPr>
        <w:spacing w:after="120"/>
      </w:pPr>
      <w:r>
        <w:rPr>
          <w:rFonts w:ascii="Arial" w:cs="Arial" w:eastAsia="Arial" w:hAnsi="Arial"/>
          <w:sz w:val="22"/>
          <w:szCs w:val="22"/>
        </w:rPr>
        <w:t xml:space="preserve">This is now flagged for the 4th consecutive progress report. The n8n credential modal for 'Gmail SMTP (BizProfile)' was left open for you in a previous session. Everything automated is dead: R1 daily revenue reports, REP1 review auto-responses, all website contact form emails, and GOV1 agent notifications. Generate a new App Password at Google Account &gt; Security &gt; App Passwords, paste it in the n8n credential, and click Save.</w:t>
      </w:r>
    </w:p>
    <w:p>
      <w:pPr>
        <w:spacing w:after="200"/>
      </w:pPr>
      <w:r>
        <w:rPr>
          <w:rFonts w:ascii="Arial" w:cs="Arial" w:eastAsia="Arial" w:hAnsi="Arial"/>
          <w:b/>
          <w:bCs/>
          <w:sz w:val="24"/>
          <w:szCs w:val="24"/>
        </w:rPr>
        <w:t xml:space="preserve">3. Memorial Day (Monday May 25) </w:t>
      </w:r>
      <w:r>
        <w:rPr>
          <w:rFonts w:ascii="Arial" w:cs="Arial" w:eastAsia="Arial" w:hAnsi="Arial"/>
          <w:color w:val="27AE60"/>
          <w:sz w:val="22"/>
          <w:szCs w:val="22"/>
        </w:rPr>
        <w:t xml:space="preserve">FIXED</w:t>
      </w:r>
    </w:p>
    <w:p>
      <w:pPr>
        <w:spacing w:after="120"/>
      </w:pPr>
      <w:r>
        <w:rPr>
          <w:rFonts w:ascii="Arial" w:cs="Arial" w:eastAsia="Arial" w:hAnsi="Arial"/>
          <w:sz w:val="22"/>
          <w:szCs w:val="22"/>
        </w:rPr>
        <w:t xml:space="preserve">Frisco OpenTable was incorrectly set to CLOSED for Memorial Day. A previous session corrected it: both locations now show Open with normal Monday hours (Lunch 11am-2pm, Dinner 5pm-9pm). No action needed, but confirm in-store that staff know they are working Monday.</w:t>
      </w:r>
    </w:p>
    <w:p>
      <w:pPr>
        <w:pStyle w:val="Heading1"/>
      </w:pPr>
      <w:r>
        <w:rPr>
          <w:b/>
          <w:bCs/>
        </w:rPr>
        <w:t xml:space="preserve">Email Review: YumYumJinbeh@gmail.com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3300"/>
        <w:gridCol w:w="1200"/>
      </w:tblGrid>
      <w:tr>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From</w:t>
            </w:r>
          </w:p>
        </w:tc>
        <w:tc>
          <w:tcPr>
            <w:tcW w:type="dxa" w:w="30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Subject</w:t>
            </w:r>
          </w:p>
        </w:tc>
        <w:tc>
          <w:tcPr>
            <w:tcW w:type="dxa" w:w="33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Action Needed</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Uber Eats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Frisco disconnected - $42.50/hr</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Reconnect tablet at Frisco NOW</w:t>
            </w:r>
          </w:p>
        </w:tc>
        <w:tc>
          <w:tcPr>
            <w:tcW w:type="dxa" w:w="1200"/>
            <w:tcBorders>
              <w:top w:val="single" w:color="CCCCCC" w:sz="1"/>
              <w:left w:val="single" w:color="CCCCCC" w:sz="1"/>
              <w:bottom w:val="single" w:color="CCCCCC" w:sz="1"/>
              <w:right w:val="single" w:color="CCCCCC" w:sz="1"/>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URGENT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Alec, Curt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IRS Transcript Request 4506-T (10 msgs)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Review thread; Cori Burnside OOO. Alec sent updated invoice for accounting.</w:t>
            </w:r>
          </w:p>
        </w:tc>
        <w:tc>
          <w:tcPr>
            <w:tcW w:type="dxa" w:w="12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Facebook</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Business Manager partner request (x2)</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 NOT APPROVE. Previous report flagged these link to sites.google.com, not Meta.</w:t>
            </w:r>
          </w:p>
        </w:tc>
        <w:tc>
          <w:tcPr>
            <w:tcW w:type="dxa" w:w="1200"/>
            <w:tcBorders>
              <w:top w:val="single" w:color="CCCCCC" w:sz="1"/>
              <w:left w:val="single" w:color="CCCCCC" w:sz="1"/>
              <w:bottom w:val="single" w:color="CCCCCC" w:sz="1"/>
              <w:right w:val="single" w:color="CCCCCC" w:sz="1"/>
            </w:tcBorders>
            <w:shd w:fill="8E44AD"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WARN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PEST RANGER</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Past-due invoice 24805 - Lewisville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Pay the pest control invoice for Lewisville.</w:t>
            </w:r>
          </w:p>
        </w:tc>
        <w:tc>
          <w:tcPr>
            <w:tcW w:type="dxa" w:w="12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Hostinger</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Review jinbeh.cloud domain contact info</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Verify WHOIS contact is current.</w:t>
            </w:r>
          </w:p>
        </w:tc>
        <w:tc>
          <w:tcPr>
            <w:tcW w:type="dxa" w:w="1200"/>
            <w:tcBorders>
              <w:top w:val="single" w:color="CCCCCC" w:sz="1"/>
              <w:left w:val="single" w:color="CCCCCC" w:sz="1"/>
              <w:bottom w:val="single" w:color="CCCCCC" w:sz="1"/>
              <w:right w:val="single" w:color="CCCCCC"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LOW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Google Business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Caleb left a review (Lewisville)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Respond manually (REP1 down due to Gmail). Payton review also pending.</w:t>
            </w:r>
          </w:p>
        </w:tc>
        <w:tc>
          <w:tcPr>
            <w:tcW w:type="dxa" w:w="12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Capital One Biz</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$3,000 payment scheduled May 22</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Informational. Confirm it posted.</w:t>
            </w:r>
          </w:p>
        </w:tc>
        <w:tc>
          <w:tcPr>
            <w:tcW w:type="dxa" w:w="1200"/>
            <w:tcBorders>
              <w:top w:val="single" w:color="CCCCCC" w:sz="1"/>
              <w:left w:val="single" w:color="CCCCCC" w:sz="1"/>
              <w:bottom w:val="single" w:color="CCCCCC" w:sz="1"/>
              <w:right w:val="single" w:color="CCCCCC" w:sz="1"/>
            </w:tcBorders>
            <w:shd w:fill="95A5A6"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INFO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Lia (menus)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Menus, Designs, and Pricing</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Review menu/design updates from Lia.</w:t>
            </w:r>
          </w:p>
        </w:tc>
        <w:tc>
          <w:tcPr>
            <w:tcW w:type="dxa" w:w="12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Inggrid</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Grease trap seal</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You replied May 21. Confirm service company ETA to Peter Conran.</w:t>
            </w:r>
          </w:p>
        </w:tc>
        <w:tc>
          <w:tcPr>
            <w:tcW w:type="dxa" w:w="12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MED</w:t>
            </w:r>
          </w:p>
        </w:tc>
      </w:tr>
    </w:tbl>
    <w:p>
      <w:pPr>
        <w:spacing w:after="100" w:before="200"/>
      </w:pPr>
      <w:r>
        <w:rPr>
          <w:rFonts w:ascii="Arial" w:cs="Arial" w:eastAsia="Arial" w:hAnsi="Arial"/>
          <w:b/>
          <w:bCs/>
          <w:color w:val="2C3E50"/>
          <w:sz w:val="22"/>
          <w:szCs w:val="22"/>
        </w:rPr>
        <w:t xml:space="preserve">From darrellshill@gmail.com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3300"/>
        <w:gridCol w:w="1200"/>
      </w:tblGrid>
      <w:tr>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From</w:t>
            </w:r>
          </w:p>
        </w:tc>
        <w:tc>
          <w:tcPr>
            <w:tcW w:type="dxa" w:w="30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Subject</w:t>
            </w:r>
          </w:p>
        </w:tc>
        <w:tc>
          <w:tcPr>
            <w:tcW w:type="dxa" w:w="33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Action Needed</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Nooshin</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subject) - check to Nooshin</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Sent 4 days ago. Gmail flags: Follow up?</w:t>
            </w:r>
          </w:p>
        </w:tc>
        <w:tc>
          <w:tcPr>
            <w:tcW w:type="dxa" w:w="12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LightStream</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Loan Application #4623</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Review loan application status (debt consolidation).</w:t>
            </w:r>
          </w:p>
        </w:tc>
        <w:tc>
          <w:tcPr>
            <w:tcW w:type="dxa" w:w="12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Nancy/Akita</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Roof/grease guards Lakepointe Crossing</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24-message thread. Review for any pending items.</w:t>
            </w:r>
          </w:p>
        </w:tc>
        <w:tc>
          <w:tcPr>
            <w:tcW w:type="dxa" w:w="12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Alec Finch</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Invoice for accounting (JIN BEH INC)</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Updated invoices attached. Forward to Curt if not done.</w:t>
            </w:r>
          </w:p>
        </w:tc>
        <w:tc>
          <w:tcPr>
            <w:tcW w:type="dxa" w:w="12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Ahmed Qureshi</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Follow up on BILT</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Review Ahmed's follow-up.</w:t>
            </w:r>
          </w:p>
        </w:tc>
        <w:tc>
          <w:tcPr>
            <w:tcW w:type="dxa" w:w="1200"/>
            <w:tcBorders>
              <w:top w:val="single" w:color="CCCCCC" w:sz="1"/>
              <w:left w:val="single" w:color="CCCCCC" w:sz="1"/>
              <w:bottom w:val="single" w:color="CCCCCC" w:sz="1"/>
              <w:right w:val="single" w:color="CCCCCC" w:sz="1"/>
            </w:tcBorders>
            <w:shd w:fill="F39C1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Monarch</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Transactions need review</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transaction needs categorization.</w:t>
            </w:r>
          </w:p>
        </w:tc>
        <w:tc>
          <w:tcPr>
            <w:tcW w:type="dxa" w:w="1200"/>
            <w:tcBorders>
              <w:top w:val="single" w:color="CCCCCC" w:sz="1"/>
              <w:left w:val="single" w:color="CCCCCC" w:sz="1"/>
              <w:bottom w:val="single" w:color="CCCCCC" w:sz="1"/>
              <w:right w:val="single" w:color="CCCCCC"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LOW</w:t>
            </w:r>
          </w:p>
        </w:tc>
      </w:tr>
    </w:tbl>
    <w:p>
      <w:r>
        <w:br w:type="page"/>
      </w:r>
    </w:p>
    <w:p>
      <w:pPr>
        <w:pStyle w:val="Heading1"/>
      </w:pPr>
      <w:r>
        <w:rPr>
          <w:b/>
          <w:bCs/>
        </w:rPr>
        <w:t xml:space="preserve">Stalled &amp; Aging Items (Flagged 2+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2760"/>
      </w:tblGrid>
      <w:tr>
        <w:tc>
          <w:tcPr>
            <w:tcW w:type="dxa" w:w="2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Days Stalled</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Blocker</w:t>
            </w:r>
          </w:p>
        </w:tc>
        <w:tc>
          <w:tcPr>
            <w:tcW w:type="dxa" w:w="27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Recommended Action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Gmail App Password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Manual step: generate new App Password in Google account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 it today. 15 minutes. Unblocks R1, REP1, forms, GOV1.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Website deploy (76 PAA pages)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Code is ready. Needs rsync + Docker rebuild.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Run deploy script. 76 pages returning 404, GSC fixes waiting.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Peter Conran grease trap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Waiting on service company ETA via Inggrid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Ping Inggrid for update, then reply to Peter.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Henrry Rodriguez Ad Pages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June front cover offer for S. Frisco Ad Pages Magazine. Needs yes/no.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Decide: worth the ad spend? Reply yes or no.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TXU Energy contract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$0.0729/kWh 60-month rate from Nichole Knapik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Reply to lock in rate before it expires.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Cloudflare archive DNS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 record for archive.jinbeh.com needs manual add in Cloudflare.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Log into Cloudflare dashboard, add A record.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GSC sitemap submission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Sitemap was never submitted to Google Search Console.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Submit at search.google.com/search-console after deploy.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GBP Audit 10 fixes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 prioritized fixes identified May 12.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Start with #1 (opening date) and #2 (Lewisville desc).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Google reviews (Payton, Caleb)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REP1 agent down (Gmail App Password)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Fix Gmail = auto-resolves. Or respond manually.</w:t>
            </w:r>
          </w:p>
        </w:tc>
      </w:tr>
    </w:tbl>
    <w:p>
      <w:pPr>
        <w:pStyle w:val="Heading1"/>
      </w:pPr>
      <w:r>
        <w:rPr>
          <w:b/>
          <w:bCs/>
        </w:rPr>
        <w:t xml:space="preserve">Active Campaigns &amp; Launches</w:t>
      </w:r>
    </w:p>
    <w:p>
      <w:pPr>
        <w:pStyle w:val="Heading2"/>
      </w:pPr>
      <w:r>
        <w:rPr>
          <w:b/>
          <w:bCs/>
        </w:rPr>
        <w:t xml:space="preserve">Graduation Sprint Email Campaign</w:t>
      </w:r>
    </w:p>
    <w:p>
      <w:pPr>
        <w:spacing w:after="120"/>
      </w:pPr>
      <w:r>
        <w:rPr>
          <w:rFonts w:ascii="Arial" w:cs="Arial" w:eastAsia="Arial" w:hAnsi="Arial"/>
          <w:sz w:val="22"/>
          <w:szCs w:val="22"/>
        </w:rPr>
        <w:t xml:space="preserve">Round 1 analysis completed May 20 (Wed). Key findings: T3 'School's Out Reset' had the best open rate (30.91%), T1 'Last-Minute Table' drove the most booking clicks (17 OpenTable clicks, 2.91% CTR). T2 'Grandparents' had worst opens but best click-to-open (15.1%), meaning the body converts but subject lines failed.</w:t>
      </w:r>
    </w:p>
    <w:p>
      <w:pPr>
        <w:spacing w:after="120"/>
      </w:pPr>
      <w:r>
        <w:rPr>
          <w:rFonts w:ascii="Arial" w:cs="Arial" w:eastAsia="Arial" w:hAnsi="Arial"/>
          <w:sz w:val="22"/>
          <w:szCs w:val="22"/>
        </w:rPr>
        <w:t xml:space="preserve">Round 2: All 5 Round 2 campaigns went LIVE (confirmed in the running session 'Round 2 email campaigns'). Templates were remapped based on R1 performance. Each alphabetical cut got a new template plus the winning A/B subject line from R1.</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ACTIVE and sending. Monitor for deliverability and early metrics.</w:t>
      </w:r>
    </w:p>
    <w:p>
      <w:pPr>
        <w:pStyle w:val="Heading2"/>
      </w:pPr>
      <w:r>
        <w:rPr>
          <w:b/>
          <w:bCs/>
        </w:rPr>
        <w:t xml:space="preserve">Chioma Ubogagu Partnership</w:t>
      </w:r>
    </w:p>
    <w:p>
      <w:pPr>
        <w:spacing w:after="120"/>
      </w:pPr>
      <w:r>
        <w:rPr>
          <w:rFonts w:ascii="Arial" w:cs="Arial" w:eastAsia="Arial" w:hAnsi="Arial"/>
          <w:sz w:val="22"/>
          <w:szCs w:val="22"/>
        </w:rPr>
        <w:t xml:space="preserve">Counter-offer sent to Zachary Wilson on May 19: $750 flat + 10% commission on attributed bookings, capped at $1,500, for 2 World Cup events. The Zachary thread (7 messages) is in the YumYumJinbeh inbox. No response yet as of May 23.</w:t>
      </w:r>
    </w:p>
    <w:p>
      <w:pPr>
        <w:spacing w:after="120"/>
      </w:pPr>
      <w:r>
        <w:rPr>
          <w:rFonts w:ascii="Arial" w:cs="Arial" w:eastAsia="Arial" w:hAnsi="Arial"/>
          <w:b/>
          <w:bCs/>
          <w:sz w:val="22"/>
          <w:szCs w:val="22"/>
        </w:rPr>
        <w:t xml:space="preserve">Recommended: </w:t>
      </w:r>
      <w:r>
        <w:rPr>
          <w:rFonts w:ascii="Arial" w:cs="Arial" w:eastAsia="Arial" w:hAnsi="Arial"/>
          <w:sz w:val="22"/>
          <w:szCs w:val="22"/>
        </w:rPr>
        <w:t xml:space="preserve">Send a gentle follow-up Monday if no reply by end of day today. The World Cup is 19 days away (June 11). If Zachary doesn't respond by May 28, consider reaching out to Chioma directly or pivoting to another influencer.</w:t>
      </w:r>
    </w:p>
    <w:p>
      <w:pPr>
        <w:pStyle w:val="Heading2"/>
      </w:pPr>
      <w:r>
        <w:rPr>
          <w:b/>
          <w:bCs/>
        </w:rPr>
        <w:t xml:space="preserve">Postcard Coupon Designs</w:t>
      </w:r>
    </w:p>
    <w:p>
      <w:pPr>
        <w:spacing w:after="120"/>
      </w:pPr>
      <w:r>
        <w:rPr>
          <w:rFonts w:ascii="Arial" w:cs="Arial" w:eastAsia="Arial" w:hAnsi="Arial"/>
          <w:sz w:val="22"/>
          <w:szCs w:val="22"/>
        </w:rPr>
        <w:t xml:space="preserve">Three coupon postcard drafts completed: Warm Ivory Classic, Flame Dramatic Dark, Bold Indigo Value. All 4.25x5.65 landscape matching SSI die cut. Five items need confirmation: OpenTable rating number, mailing panel reservation for SSI, expiration date, fried rice upgrade wording, and concept selection.</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Waiting on your pick of concept + confirmation of 5 items.</w:t>
      </w:r>
    </w:p>
    <w:p>
      <w:pPr>
        <w:pStyle w:val="Heading2"/>
      </w:pPr>
      <w:r>
        <w:rPr>
          <w:b/>
          <w:bCs/>
        </w:rPr>
        <w:t xml:space="preserve">IRS / M&amp;A Tax Matter</w:t>
      </w:r>
    </w:p>
    <w:p>
      <w:pPr>
        <w:spacing w:after="120"/>
      </w:pPr>
      <w:r>
        <w:rPr>
          <w:rFonts w:ascii="Arial" w:cs="Arial" w:eastAsia="Arial" w:hAnsi="Arial"/>
          <w:sz w:val="22"/>
          <w:szCs w:val="22"/>
        </w:rPr>
        <w:t xml:space="preserve">Major breakthrough in the last session: the $123,158.55 IRS check has been fully traced. It's the seller's own $121,849 payment that was misrouted through 3 IRS accounts, accumulating interest. The FY2023 Form 1120-X is filed but unassessed. Two emails drafted: one to Jose (lawyer) with full analysis and document requests, one to Curt (accountant) with focused tax questions. Tolling/standstill agreement and May 28 extension need to be in place this week.</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Emails drafted and ready to send. Jose thread active (17 messages). Cori Burnside is out of office.</w:t>
      </w:r>
    </w:p>
    <w:p>
      <w:r>
        <w:br w:type="page"/>
      </w:r>
    </w:p>
    <w:p>
      <w:pPr>
        <w:pStyle w:val="Heading1"/>
      </w:pPr>
      <w:r>
        <w:rPr>
          <w:b/>
          <w:bCs/>
        </w:rPr>
        <w:t xml:space="preserve">World Cup 2026 Countdown: 19 Days</w:t>
      </w:r>
    </w:p>
    <w:p>
      <w:pPr>
        <w:spacing w:after="120"/>
      </w:pPr>
      <w:r>
        <w:rPr>
          <w:rFonts w:ascii="Arial" w:cs="Arial" w:eastAsia="Arial" w:hAnsi="Arial"/>
          <w:sz w:val="22"/>
          <w:szCs w:val="22"/>
        </w:rPr>
        <w:t xml:space="preserve">The FIFA World Cup kicks off June 11, 2026. The tournament window (June 11 - July 19) is the biggest marketing opportunity of the year for Jinbeh. Here's what's ready and what needs to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w:tc>
          <w:tcPr>
            <w:tcW w:type="dxa" w:w="3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Initiative</w:t>
            </w:r>
          </w:p>
        </w:tc>
        <w:tc>
          <w:tcPr>
            <w:tcW w:type="dxa" w:w="1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Next Step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Chioma partnership</w:t>
            </w:r>
          </w:p>
        </w:tc>
        <w:tc>
          <w:tcPr>
            <w:tcW w:type="dxa" w:w="1200"/>
            <w:tcBorders>
              <w:top w:val="single" w:color="CCCCCC" w:sz="1"/>
              <w:left w:val="single" w:color="CCCCCC" w:sz="1"/>
              <w:bottom w:val="single" w:color="CCCCCC" w:sz="1"/>
              <w:right w:val="single" w:color="CCCCCC" w:sz="1"/>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WAITING</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Follow up with Zachary by Monday. Deadline: May 28 decision.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World Cup web page</w:t>
            </w:r>
          </w:p>
        </w:tc>
        <w:tc>
          <w:tcPr>
            <w:tcW w:type="dxa" w:w="1200"/>
            <w:tcBorders>
              <w:top w:val="single" w:color="CCCCCC" w:sz="1"/>
              <w:left w:val="single" w:color="CCCCCC" w:sz="1"/>
              <w:bottom w:val="single" w:color="CCCCCC" w:sz="1"/>
              <w:right w:val="single" w:color="CCCCCC" w:sz="1"/>
            </w:tcBorders>
            <w:shd w:fill="27AE6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BUILT</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Live at /celebrations/world-cup after next deploy.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Journalist outreach (17 pitches)</w:t>
            </w:r>
          </w:p>
        </w:tc>
        <w:tc>
          <w:tcPr>
            <w:tcW w:type="dxa" w:w="1200"/>
            <w:tcBorders>
              <w:top w:val="single" w:color="CCCCCC" w:sz="1"/>
              <w:left w:val="single" w:color="CCCCCC" w:sz="1"/>
              <w:bottom w:val="single" w:color="CCCCCC" w:sz="1"/>
              <w:right w:val="single" w:color="CCCCCC"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READY</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Launch this week. Window for pre-tournament coverage closing.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Dream 100 (123 comments)</w:t>
            </w:r>
          </w:p>
        </w:tc>
        <w:tc>
          <w:tcPr>
            <w:tcW w:type="dxa" w:w="1200"/>
            <w:tcBorders>
              <w:top w:val="single" w:color="CCCCCC" w:sz="1"/>
              <w:left w:val="single" w:color="CCCCCC" w:sz="1"/>
              <w:bottom w:val="single" w:color="CCCCCC" w:sz="1"/>
              <w:right w:val="single" w:color="CCCCCC"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READY</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Start posting. Volume play; 2 weeks of engagement before June 11.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 host outreach (8 emails)</w:t>
            </w:r>
          </w:p>
        </w:tc>
        <w:tc>
          <w:tcPr>
            <w:tcW w:type="dxa" w:w="1200"/>
            <w:tcBorders>
              <w:top w:val="single" w:color="CCCCCC" w:sz="1"/>
              <w:left w:val="single" w:color="CCCCCC" w:sz="1"/>
              <w:bottom w:val="single" w:color="CCCCCC" w:sz="1"/>
              <w:right w:val="single" w:color="CCCCCC" w:sz="1"/>
            </w:tcBorders>
            <w:shd w:fill="2980B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READY</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Send the 8 PM outreach emails drafted in Gmail.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Toyota/Westin partnership</w:t>
            </w:r>
          </w:p>
        </w:tc>
        <w:tc>
          <w:tcPr>
            <w:tcW w:type="dxa" w:w="1200"/>
            <w:tcBorders>
              <w:top w:val="single" w:color="CCCCCC" w:sz="1"/>
              <w:left w:val="single" w:color="CCCCCC" w:sz="1"/>
              <w:bottom w:val="single" w:color="CCCCCC" w:sz="1"/>
              <w:right w:val="single" w:color="CCCCCC" w:sz="1"/>
            </w:tcBorders>
            <w:shd w:fill="95A5A6"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SENT</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Emails sent previously. Follow up if no response.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GBP World Cup posts</w:t>
            </w:r>
          </w:p>
        </w:tc>
        <w:tc>
          <w:tcPr>
            <w:tcW w:type="dxa" w:w="1200"/>
            <w:tcBorders>
              <w:top w:val="single" w:color="CCCCCC" w:sz="1"/>
              <w:left w:val="single" w:color="CCCCCC" w:sz="1"/>
              <w:bottom w:val="single" w:color="CCCCCC" w:sz="1"/>
              <w:right w:val="single" w:color="CCCCCC" w:sz="1"/>
            </w:tcBorders>
            <w:shd w:fill="95A5A6"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PLANNED</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Schedule after BizProfile Gmail fix.</w:t>
            </w:r>
          </w:p>
        </w:tc>
      </w:tr>
    </w:tbl>
    <w:p>
      <w:pPr>
        <w:spacing w:after="120"/>
      </w:pPr>
      <w:r>
        <w:rPr>
          <w:rFonts w:ascii="Arial" w:cs="Arial" w:eastAsia="Arial" w:hAnsi="Arial"/>
          <w:sz w:val="22"/>
          <w:szCs w:val="22"/>
        </w:rPr>
        <w:t xml:space="preserve">The journalist outreach, Dream 100 comments, and STR host emails are the three things that can still meaningfully impact awareness before the tournament starts. All three are drafted and ready to execute. Each day of delay reduces their effectiveness.</w:t>
      </w:r>
    </w:p>
    <w:p>
      <w:pPr>
        <w:pStyle w:val="Heading1"/>
      </w:pPr>
      <w:r>
        <w:rPr>
          <w:b/>
          <w:bCs/>
        </w:rPr>
        <w:t xml:space="preserve">Technology &amp; Automation Status</w:t>
      </w:r>
    </w:p>
    <w:p>
      <w:pPr>
        <w:pStyle w:val="Heading3"/>
      </w:pPr>
      <w:r>
        <w:rPr>
          <w:b/>
          <w:bCs/>
        </w:rPr>
        <w:t xml:space="preserve">R1 Revenue Intelligence Agent</w:t>
      </w:r>
    </w:p>
    <w:p>
      <w:pPr>
        <w:spacing w:after="120"/>
      </w:pPr>
      <w:r>
        <w:rPr>
          <w:rFonts w:ascii="Arial" w:cs="Arial" w:eastAsia="Arial" w:hAnsi="Arial"/>
          <w:sz w:val="22"/>
          <w:szCs w:val="22"/>
        </w:rPr>
        <w:t xml:space="preserve">V2 deployed and running on VPS cron (06:30 CT ingest, 07:00 CT report via n8n). Decodes Focus POS binary data from Google Drive into PostgreSQL warehouse. Daily HTML email with DoW-adjusted YoY comparisons, seasonal indexing, forecasting, and menu engineering. BLOCKED by Gmail App Password; reports are generating but not delivering.</w:t>
      </w:r>
    </w:p>
    <w:p>
      <w:pPr>
        <w:pStyle w:val="Heading3"/>
      </w:pPr>
      <w:r>
        <w:rPr>
          <w:b/>
          <w:bCs/>
        </w:rPr>
        <w:t xml:space="preserve">Website (jinbeh-elite)</w:t>
      </w:r>
    </w:p>
    <w:p>
      <w:pPr>
        <w:spacing w:after="120"/>
      </w:pPr>
      <w:r>
        <w:rPr>
          <w:rFonts w:ascii="Arial" w:cs="Arial" w:eastAsia="Arial" w:hAnsi="Arial"/>
          <w:sz w:val="22"/>
          <w:szCs w:val="22"/>
        </w:rPr>
        <w:t xml:space="preserve">Last deployed: ~May 18. Pending changes since then: 76 PAA FAQ pages (returning 404s), GSC structured data fixes for Events and Videos, all master-content edits from May 3, recent blog additions, and the World Cup + DFW Moms pages. The deploy command is documented in CLAUDE.md. Estimated time: 20 minutes including Docker rebuild.</w:t>
      </w:r>
    </w:p>
    <w:p>
      <w:pPr>
        <w:pStyle w:val="Heading3"/>
      </w:pPr>
      <w:r>
        <w:rPr>
          <w:b/>
          <w:bCs/>
        </w:rPr>
        <w:t xml:space="preserve">Sales Analytics Agent (new)</w:t>
      </w:r>
    </w:p>
    <w:p>
      <w:pPr>
        <w:spacing w:after="120"/>
      </w:pPr>
      <w:r>
        <w:rPr>
          <w:rFonts w:ascii="Arial" w:cs="Arial" w:eastAsia="Arial" w:hAnsi="Arial"/>
          <w:sz w:val="22"/>
          <w:szCs w:val="22"/>
        </w:rPr>
        <w:t xml:space="preserve">Session 'Build sales analytics agent in n8n' was working on this but paused waiting for the Gmail App Password credential fix. The n8n credential modal was left open in Chrome.</w:t>
      </w:r>
    </w:p>
    <w:p>
      <w:pPr>
        <w:pStyle w:val="Heading3"/>
      </w:pPr>
      <w:r>
        <w:rPr>
          <w:b/>
          <w:bCs/>
        </w:rPr>
        <w:t xml:space="preserve">Grad Sprint R2 Email Campaigns</w:t>
      </w:r>
    </w:p>
    <w:p>
      <w:pPr>
        <w:spacing w:after="120"/>
      </w:pPr>
      <w:r>
        <w:rPr>
          <w:rFonts w:ascii="Arial" w:cs="Arial" w:eastAsia="Arial" w:hAnsi="Arial"/>
          <w:sz w:val="22"/>
          <w:szCs w:val="22"/>
        </w:rPr>
        <w:t xml:space="preserve">Currently running session confirms all 5 Round 2 campaigns are LIVE and sending. A date mismatch was caught and resolved (May 23 is Saturday, not Friday). Campaigns launched today.</w:t>
      </w:r>
    </w:p>
    <w:p>
      <w:r>
        <w:br w:type="page"/>
      </w:r>
    </w:p>
    <w:p>
      <w:pPr>
        <w:pStyle w:val="Heading1"/>
      </w:pPr>
      <w:r>
        <w:rPr>
          <w:b/>
          <w:bCs/>
        </w:rPr>
        <w:t xml:space="preserve">Recommended Action Plan: This Weekend</w:t>
      </w:r>
    </w:p>
    <w:p>
      <w:pPr>
        <w:pStyle w:val="ListParagraph"/>
        <w:numPr>
          <w:ilvl w:val="0"/>
          <w:numId w:val="2"/>
        </w:numPr>
        <w:spacing w:after="100"/>
      </w:pPr>
      <w:r>
        <w:rPr>
          <w:rFonts w:ascii="Arial" w:cs="Arial" w:eastAsia="Arial" w:hAnsi="Arial"/>
          <w:b/>
          <w:bCs/>
          <w:sz w:val="22"/>
          <w:szCs w:val="22"/>
        </w:rPr>
        <w:t xml:space="preserve">Reconnect Uber Eats Frisco tablet </w:t>
      </w:r>
      <w:r>
        <w:rPr>
          <w:rFonts w:ascii="Arial" w:cs="Arial" w:eastAsia="Arial" w:hAnsi="Arial"/>
          <w:sz w:val="22"/>
          <w:szCs w:val="22"/>
        </w:rPr>
        <w:t xml:space="preserve">(5 min, stops revenue bleed)</w:t>
      </w:r>
    </w:p>
    <w:p>
      <w:pPr>
        <w:pStyle w:val="ListParagraph"/>
        <w:numPr>
          <w:ilvl w:val="0"/>
          <w:numId w:val="2"/>
        </w:numPr>
        <w:spacing w:after="100"/>
      </w:pPr>
      <w:r>
        <w:rPr>
          <w:rFonts w:ascii="Arial" w:cs="Arial" w:eastAsia="Arial" w:hAnsi="Arial"/>
          <w:b/>
          <w:bCs/>
          <w:sz w:val="22"/>
          <w:szCs w:val="22"/>
        </w:rPr>
        <w:t xml:space="preserve">Fix Gmail App Password in n8n </w:t>
      </w:r>
      <w:r>
        <w:rPr>
          <w:rFonts w:ascii="Arial" w:cs="Arial" w:eastAsia="Arial" w:hAnsi="Arial"/>
          <w:sz w:val="22"/>
          <w:szCs w:val="22"/>
        </w:rPr>
        <w:t xml:space="preserve">(15 min, unblocks R1 + REP1 + forms + GOV1)</w:t>
      </w:r>
    </w:p>
    <w:p>
      <w:pPr>
        <w:pStyle w:val="ListParagraph"/>
        <w:numPr>
          <w:ilvl w:val="0"/>
          <w:numId w:val="2"/>
        </w:numPr>
        <w:spacing w:after="100"/>
      </w:pPr>
      <w:r>
        <w:rPr>
          <w:rFonts w:ascii="Arial" w:cs="Arial" w:eastAsia="Arial" w:hAnsi="Arial"/>
          <w:b/>
          <w:bCs/>
          <w:sz w:val="22"/>
          <w:szCs w:val="22"/>
        </w:rPr>
        <w:t xml:space="preserve">Pay Pest Ranger invoice #24805 </w:t>
      </w:r>
      <w:r>
        <w:rPr>
          <w:rFonts w:ascii="Arial" w:cs="Arial" w:eastAsia="Arial" w:hAnsi="Arial"/>
          <w:sz w:val="22"/>
          <w:szCs w:val="22"/>
        </w:rPr>
        <w:t xml:space="preserve">(past due, Lewisville)</w:t>
      </w:r>
    </w:p>
    <w:p>
      <w:pPr>
        <w:pStyle w:val="ListParagraph"/>
        <w:numPr>
          <w:ilvl w:val="0"/>
          <w:numId w:val="2"/>
        </w:numPr>
        <w:spacing w:after="100"/>
      </w:pPr>
      <w:r>
        <w:rPr>
          <w:rFonts w:ascii="Arial" w:cs="Arial" w:eastAsia="Arial" w:hAnsi="Arial"/>
          <w:b/>
          <w:bCs/>
          <w:sz w:val="22"/>
          <w:szCs w:val="22"/>
        </w:rPr>
        <w:t xml:space="preserve">Respond to Google reviews (Caleb, Payton) </w:t>
      </w:r>
      <w:r>
        <w:rPr>
          <w:rFonts w:ascii="Arial" w:cs="Arial" w:eastAsia="Arial" w:hAnsi="Arial"/>
          <w:sz w:val="22"/>
          <w:szCs w:val="22"/>
        </w:rPr>
        <w:t xml:space="preserve">(manual until REP1 is back)</w:t>
      </w:r>
    </w:p>
    <w:p>
      <w:pPr>
        <w:pStyle w:val="ListParagraph"/>
        <w:numPr>
          <w:ilvl w:val="0"/>
          <w:numId w:val="2"/>
        </w:numPr>
        <w:spacing w:after="100"/>
      </w:pPr>
      <w:r>
        <w:rPr>
          <w:rFonts w:ascii="Arial" w:cs="Arial" w:eastAsia="Arial" w:hAnsi="Arial"/>
          <w:b/>
          <w:bCs/>
          <w:sz w:val="22"/>
          <w:szCs w:val="22"/>
        </w:rPr>
        <w:t xml:space="preserve">Reply to TXU / Nichole Knapik energy contract </w:t>
      </w:r>
      <w:r>
        <w:rPr>
          <w:rFonts w:ascii="Arial" w:cs="Arial" w:eastAsia="Arial" w:hAnsi="Arial"/>
          <w:sz w:val="22"/>
          <w:szCs w:val="22"/>
        </w:rPr>
        <w:t xml:space="preserve">(lock in $0.0729/kWh before expiry)</w:t>
      </w:r>
    </w:p>
    <w:p>
      <w:pPr>
        <w:pStyle w:val="ListParagraph"/>
        <w:numPr>
          <w:ilvl w:val="0"/>
          <w:numId w:val="2"/>
        </w:numPr>
        <w:spacing w:after="100"/>
      </w:pPr>
      <w:r>
        <w:rPr>
          <w:rFonts w:ascii="Arial" w:cs="Arial" w:eastAsia="Arial" w:hAnsi="Arial"/>
          <w:b/>
          <w:bCs/>
          <w:sz w:val="22"/>
          <w:szCs w:val="22"/>
        </w:rPr>
        <w:t xml:space="preserve">Deploy website </w:t>
      </w:r>
      <w:r>
        <w:rPr>
          <w:rFonts w:ascii="Arial" w:cs="Arial" w:eastAsia="Arial" w:hAnsi="Arial"/>
          <w:sz w:val="22"/>
          <w:szCs w:val="22"/>
        </w:rPr>
        <w:t xml:space="preserve">(rsync + Docker rebuild, 20 min, ships 76 FAQ pages + all fixes)</w:t>
      </w:r>
    </w:p>
    <w:p>
      <w:pPr>
        <w:pStyle w:val="ListParagraph"/>
        <w:numPr>
          <w:ilvl w:val="0"/>
          <w:numId w:val="2"/>
        </w:numPr>
        <w:spacing w:after="100"/>
      </w:pPr>
      <w:r>
        <w:rPr>
          <w:rFonts w:ascii="Arial" w:cs="Arial" w:eastAsia="Arial" w:hAnsi="Arial"/>
          <w:b/>
          <w:bCs/>
          <w:sz w:val="22"/>
          <w:szCs w:val="22"/>
        </w:rPr>
        <w:t xml:space="preserve">Decide on Henrry Rodriguez Ad Pages June cover </w:t>
      </w:r>
      <w:r>
        <w:rPr>
          <w:rFonts w:ascii="Arial" w:cs="Arial" w:eastAsia="Arial" w:hAnsi="Arial"/>
          <w:sz w:val="22"/>
          <w:szCs w:val="22"/>
        </w:rPr>
        <w:t xml:space="preserve">(yes/no reply)</w:t>
      </w:r>
    </w:p>
    <w:p>
      <w:pPr>
        <w:pStyle w:val="ListParagraph"/>
        <w:numPr>
          <w:ilvl w:val="0"/>
          <w:numId w:val="2"/>
        </w:numPr>
        <w:spacing w:after="100"/>
      </w:pPr>
      <w:r>
        <w:rPr>
          <w:rFonts w:ascii="Arial" w:cs="Arial" w:eastAsia="Arial" w:hAnsi="Arial"/>
          <w:b/>
          <w:bCs/>
          <w:sz w:val="22"/>
          <w:szCs w:val="22"/>
        </w:rPr>
        <w:t xml:space="preserve">Pick postcard coupon concept </w:t>
      </w:r>
      <w:r>
        <w:rPr>
          <w:rFonts w:ascii="Arial" w:cs="Arial" w:eastAsia="Arial" w:hAnsi="Arial"/>
          <w:sz w:val="22"/>
          <w:szCs w:val="22"/>
        </w:rPr>
        <w:t xml:space="preserve">(Draft 1, 2, or 3 + confirm 5 items)</w:t>
      </w:r>
    </w:p>
    <w:p>
      <w:pPr>
        <w:pStyle w:val="ListParagraph"/>
        <w:numPr>
          <w:ilvl w:val="0"/>
          <w:numId w:val="2"/>
        </w:numPr>
        <w:spacing w:after="100"/>
      </w:pPr>
      <w:r>
        <w:rPr>
          <w:rFonts w:ascii="Arial" w:cs="Arial" w:eastAsia="Arial" w:hAnsi="Arial"/>
          <w:b/>
          <w:bCs/>
          <w:sz w:val="22"/>
          <w:szCs w:val="22"/>
        </w:rPr>
        <w:t xml:space="preserve">Send IRS/M&amp;A emails to Jose and Curt </w:t>
      </w:r>
      <w:r>
        <w:rPr>
          <w:rFonts w:ascii="Arial" w:cs="Arial" w:eastAsia="Arial" w:hAnsi="Arial"/>
          <w:sz w:val="22"/>
          <w:szCs w:val="22"/>
        </w:rPr>
        <w:t xml:space="preserve">(drafted, ready to copy-paste and send)</w:t>
      </w:r>
    </w:p>
    <w:p>
      <w:pPr>
        <w:pStyle w:val="ListParagraph"/>
        <w:numPr>
          <w:ilvl w:val="0"/>
          <w:numId w:val="2"/>
        </w:numPr>
        <w:spacing w:after="100"/>
      </w:pPr>
      <w:r>
        <w:rPr>
          <w:rFonts w:ascii="Arial" w:cs="Arial" w:eastAsia="Arial" w:hAnsi="Arial"/>
          <w:b/>
          <w:bCs/>
          <w:sz w:val="22"/>
          <w:szCs w:val="22"/>
        </w:rPr>
        <w:t xml:space="preserve">Launch World Cup pre-marketing </w:t>
      </w:r>
      <w:r>
        <w:rPr>
          <w:rFonts w:ascii="Arial" w:cs="Arial" w:eastAsia="Arial" w:hAnsi="Arial"/>
          <w:sz w:val="22"/>
          <w:szCs w:val="22"/>
        </w:rPr>
        <w:t xml:space="preserve">(journalist outreach + Dream 100 + STR emails)</w:t>
      </w:r>
    </w:p>
    <w:p>
      <w:pPr>
        <w:pBdr>
          <w:top w:val="single" w:color="CCCCCC" w:sz="2" w:space="8"/>
        </w:pBdr>
        <w:spacing w:before="300"/>
      </w:pPr>
      <w:r>
        <w:rPr>
          <w:rFonts w:ascii="Arial" w:cs="Arial" w:eastAsia="Arial" w:hAnsi="Arial"/>
          <w:i/>
          <w:iCs/>
          <w:color w:val="555555"/>
          <w:sz w:val="22"/>
          <w:szCs w:val="22"/>
        </w:rPr>
        <w:t xml:space="preserve">Items 1 and 2 are the highest-leverage 20 minutes you can spend. </w:t>
      </w:r>
      <w:r>
        <w:rPr>
          <w:rFonts w:ascii="Arial" w:cs="Arial" w:eastAsia="Arial" w:hAnsi="Arial"/>
          <w:i/>
          <w:iCs/>
          <w:color w:val="555555"/>
          <w:sz w:val="22"/>
          <w:szCs w:val="22"/>
        </w:rPr>
        <w:t xml:space="preserve">Fixing the Uber Eats tablet stops active revenue loss. Fixing the Gmail password un-dams everything automated.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1"/>
      </w:pBdr>
      <w:tabs>
        <w:tab w:val="right" w:pos="9360"/>
      </w:tabs>
    </w:pPr>
    <w:r>
      <w:rPr>
        <w:rFonts w:ascii="Arial" w:cs="Arial" w:eastAsia="Arial" w:hAnsi="Arial"/>
        <w:b/>
        <w:bCs/>
        <w:color w:val="2C3E50"/>
        <w:sz w:val="18"/>
        <w:szCs w:val="18"/>
      </w:rPr>
      <w:t xml:space="preserve">JINBEH PROJECT PROGRESS REPORT</w:t>
    </w:r>
    <w:r>
      <w:rPr>
        <w:rFonts w:ascii="Arial" w:cs="Arial" w:eastAsia="Arial" w:hAnsi="Arial"/>
        <w:color w:val="888888"/>
        <w:sz w:val="18"/>
        <w:szCs w:val="18"/>
      </w:rPr>
      <w:t xml:space="preserve">	May 23,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C0392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2026-05-23T12:13:39.920Z</dcterms:created>
  <dcterms:modified xsi:type="dcterms:W3CDTF">2026-05-23T12:13:39.920Z</dcterms:modified>
</cp:coreProperties>
</file>

<file path=docProps/custom.xml><?xml version="1.0" encoding="utf-8"?>
<Properties xmlns="http://schemas.openxmlformats.org/officeDocument/2006/custom-properties" xmlns:vt="http://schemas.openxmlformats.org/officeDocument/2006/docPropsVTypes"/>
</file>