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8B0000"/>
          <w:sz w:val="36"/>
          <w:szCs w:val="36"/>
        </w:rPr>
        <w:t xml:space="preserve">JINBEH JAPANESE RESTAURANT</w:t>
      </w:r>
    </w:p>
    <w:p>
      <w:pPr>
        <w:spacing w:after="80"/>
        <w:jc w:val="center"/>
      </w:pPr>
      <w:r>
        <w:rPr>
          <w:rFonts w:ascii="Arial" w:cs="Arial" w:eastAsia="Arial" w:hAnsi="Arial"/>
          <w:color w:val="1a1a2e"/>
          <w:sz w:val="28"/>
          <w:szCs w:val="28"/>
        </w:rPr>
        <w:t xml:space="preserve">Weekly Progress Report</w:t>
      </w:r>
    </w:p>
    <w:p>
      <w:pPr>
        <w:spacing w:after="360"/>
        <w:jc w:val="center"/>
      </w:pPr>
      <w:r>
        <w:rPr>
          <w:rFonts w:ascii="Arial" w:cs="Arial" w:eastAsia="Arial" w:hAnsi="Arial"/>
          <w:color w:val="666666"/>
          <w:sz w:val="20"/>
          <w:szCs w:val="20"/>
        </w:rPr>
        <w:t xml:space="preserve">Sunday, May 24, 2026 | Automated Review</w:t>
      </w:r>
    </w:p>
    <w:p>
      <w:pPr>
        <w:pStyle w:val="Heading1"/>
        <w:spacing w:after="200" w:before="360"/>
      </w:pPr>
      <w:r>
        <w:rPr>
          <w:rFonts w:ascii="Arial" w:cs="Arial" w:eastAsia="Arial" w:hAnsi="Arial"/>
          <w:b/>
          <w:bCs/>
          <w:color w:val="1a1a2e"/>
          <w:sz w:val="28"/>
          <w:szCs w:val="28"/>
        </w:rPr>
        <w:t xml:space="preserve">Infrastructure Status</w:t>
      </w:r>
    </w:p>
    <w:p>
      <w:pPr>
        <w:spacing w:after="120"/>
      </w:pPr>
      <w:r>
        <w:rPr>
          <w:rFonts w:ascii="Arial" w:cs="Arial" w:eastAsia="Arial" w:hAnsi="Arial"/>
          <w:sz w:val="20"/>
          <w:szCs w:val="20"/>
        </w:rPr>
        <w:t xml:space="preserve">VPS (72.61.15.71): All 16 Docker containers running. Disk at 77% (23GB free). Website jinbeh.com responding normally. Both staging and prod containers up 4 days.</w:t>
      </w:r>
    </w:p>
    <w:p>
      <w:pPr>
        <w:pStyle w:val="Heading1"/>
        <w:spacing w:after="200" w:before="360"/>
      </w:pPr>
      <w:r>
        <w:rPr>
          <w:rFonts w:ascii="Arial" w:cs="Arial" w:eastAsia="Arial" w:hAnsi="Arial"/>
          <w:b/>
          <w:bCs/>
          <w:color w:val="1a1a2e"/>
          <w:sz w:val="28"/>
          <w:szCs w:val="28"/>
        </w:rPr>
        <w:t xml:space="preserve">Items Requiring Immediate Attention</w:t>
      </w:r>
    </w:p>
    <w:p>
      <w:pPr>
        <w:pStyle w:val="Heading2"/>
        <w:spacing w:after="120" w:before="240"/>
      </w:pPr>
      <w:r>
        <w:rPr>
          <w:rFonts w:ascii="Arial" w:cs="Arial" w:eastAsia="Arial" w:hAnsi="Arial"/>
          <w:b/>
          <w:bCs/>
          <w:color w:val="8B0000"/>
          <w:sz w:val="24"/>
          <w:szCs w:val="24"/>
        </w:rPr>
        <w:t xml:space="preserve">1. Gmail App Password — STILL EXPIRED (5th consecutive report)</w:t>
      </w:r>
    </w:p>
    <w:p>
      <w:pPr>
        <w:spacing w:after="120"/>
      </w:pPr>
      <w:r>
        <w:rPr>
          <w:rFonts w:ascii="Arial" w:cs="Arial" w:eastAsia="Arial" w:hAnsi="Arial"/>
          <w:sz w:val="20"/>
          <w:szCs w:val="20"/>
        </w:rPr>
        <w:t xml:space="preserve">This single blocker cascades across the entire automation stack. Every day it stays broken costs visibility and revenue:</w:t>
      </w:r>
    </w:p>
    <w:p>
      <w:pPr>
        <w:pStyle w:val="ListParagraph"/>
        <w:numPr>
          <w:ilvl w:val="0"/>
          <w:numId w:val="2"/>
        </w:numPr>
        <w:spacing w:after="80"/>
      </w:pPr>
      <w:r>
        <w:rPr>
          <w:rFonts w:ascii="Arial" w:cs="Arial" w:eastAsia="Arial" w:hAnsi="Arial"/>
          <w:sz w:val="20"/>
          <w:szCs w:val="20"/>
        </w:rPr>
        <w:t xml:space="preserve">R1 Revenue Intelligence daily briefs are not sending</w:t>
      </w:r>
    </w:p>
    <w:p>
      <w:pPr>
        <w:pStyle w:val="ListParagraph"/>
        <w:numPr>
          <w:ilvl w:val="0"/>
          <w:numId w:val="2"/>
        </w:numPr>
        <w:spacing w:after="80"/>
      </w:pPr>
      <w:r>
        <w:rPr>
          <w:rFonts w:ascii="Arial" w:cs="Arial" w:eastAsia="Arial" w:hAnsi="Arial"/>
          <w:sz w:val="20"/>
          <w:szCs w:val="20"/>
        </w:rPr>
        <w:t xml:space="preserve">REP1 review auto-responses are offline — Caleb left a Google review for Lewisville that needs a manual response</w:t>
      </w:r>
    </w:p>
    <w:p>
      <w:pPr>
        <w:pStyle w:val="ListParagraph"/>
        <w:numPr>
          <w:ilvl w:val="0"/>
          <w:numId w:val="2"/>
        </w:numPr>
        <w:spacing w:after="80"/>
      </w:pPr>
      <w:r>
        <w:rPr>
          <w:rFonts w:ascii="Arial" w:cs="Arial" w:eastAsia="Arial" w:hAnsi="Arial"/>
          <w:sz w:val="20"/>
          <w:szCs w:val="20"/>
        </w:rPr>
        <w:t xml:space="preserve">All website contact forms (VIP signup, event inquiry, catering, newsletter, feedback) fail silently</w:t>
      </w:r>
    </w:p>
    <w:p>
      <w:pPr>
        <w:pStyle w:val="ListParagraph"/>
        <w:numPr>
          <w:ilvl w:val="0"/>
          <w:numId w:val="2"/>
        </w:numPr>
        <w:spacing w:after="80"/>
      </w:pPr>
      <w:r>
        <w:rPr>
          <w:rFonts w:ascii="Arial" w:cs="Arial" w:eastAsia="Arial" w:hAnsi="Arial"/>
          <w:sz w:val="20"/>
          <w:szCs w:val="20"/>
        </w:rPr>
        <w:t xml:space="preserve">GOV1 orchestrator notifications to Slack are degraded</w:t>
      </w:r>
    </w:p>
    <w:p>
      <w:pPr>
        <w:spacing w:after="120"/>
      </w:pPr>
      <w:r>
        <w:rPr>
          <w:rFonts w:ascii="Arial" w:cs="Arial" w:eastAsia="Arial" w:hAnsi="Arial"/>
          <w:b/>
          <w:bCs/>
          <w:sz w:val="20"/>
          <w:szCs w:val="20"/>
        </w:rPr>
        <w:t xml:space="preserve">Fix: Open n8n (automation.jinbeh.cloud) → Credentials → Gmail SMTP (BizProfile) → replace the password with a fresh Google App Password. 15 minutes.</w:t>
      </w:r>
    </w:p>
    <w:p>
      <w:pPr>
        <w:pStyle w:val="Heading2"/>
        <w:spacing w:after="120" w:before="240"/>
      </w:pPr>
      <w:r>
        <w:rPr>
          <w:rFonts w:ascii="Arial" w:cs="Arial" w:eastAsia="Arial" w:hAnsi="Arial"/>
          <w:b/>
          <w:bCs/>
          <w:color w:val="8B0000"/>
          <w:sz w:val="24"/>
          <w:szCs w:val="24"/>
        </w:rPr>
        <w:t xml:space="preserve">2. Pest Ranger — Service TODAY + Past-Due Invoice</w:t>
      </w:r>
    </w:p>
    <w:p>
      <w:pPr>
        <w:spacing w:after="120"/>
      </w:pPr>
      <w:r>
        <w:rPr>
          <w:rFonts w:ascii="Arial" w:cs="Arial" w:eastAsia="Arial" w:hAnsi="Arial"/>
          <w:sz w:val="20"/>
          <w:szCs w:val="20"/>
        </w:rPr>
        <w:t xml:space="preserve">Pest Ranger has a service appointment at Jinbeh Lewisville today (May 24). A confirmation email was sent yesterday — confirm the appointment or reschedule. Separately, invoice #24805 for Lewisville is past due. Pay it to keep the vendor relationship clean.</w:t>
      </w:r>
    </w:p>
    <w:p>
      <w:pPr>
        <w:pStyle w:val="Heading2"/>
        <w:spacing w:after="120" w:before="240"/>
      </w:pPr>
      <w:r>
        <w:rPr>
          <w:rFonts w:ascii="Arial" w:cs="Arial" w:eastAsia="Arial" w:hAnsi="Arial"/>
          <w:b/>
          <w:bCs/>
          <w:color w:val="8B0000"/>
          <w:sz w:val="24"/>
          <w:szCs w:val="24"/>
        </w:rPr>
        <w:t xml:space="preserve">3. Uber Eats Frisco — Platform Issue (May 22)</w:t>
      </w:r>
    </w:p>
    <w:p>
      <w:pPr>
        <w:spacing w:after="120"/>
      </w:pPr>
      <w:r>
        <w:rPr>
          <w:rFonts w:ascii="Arial" w:cs="Arial" w:eastAsia="Arial" w:hAnsi="Arial"/>
          <w:sz w:val="20"/>
          <w:szCs w:val="20"/>
        </w:rPr>
        <w:t xml:space="preserve">Uber Eats sent a notification about a technical issue affecting Uber-managed tablets. Workarounds: use merchants-beta.ubereats.com via web browser, or reinstall the Uber Eats Orders app. Verify at both locations that orders are flowing. Previous report estimated ~$42.50/hour in lost delivery revenue while disconnected.</w:t>
      </w:r>
    </w:p>
    <w:p>
      <w:pPr>
        <w:pStyle w:val="Heading2"/>
        <w:spacing w:after="120" w:before="240"/>
      </w:pPr>
      <w:r>
        <w:rPr>
          <w:rFonts w:ascii="Arial" w:cs="Arial" w:eastAsia="Arial" w:hAnsi="Arial"/>
          <w:b/>
          <w:bCs/>
          <w:color w:val="8B0000"/>
          <w:sz w:val="24"/>
          <w:szCs w:val="24"/>
        </w:rPr>
        <w:t xml:space="preserve">4. Facebook Business Manager Partner Requests — DO NOT APPROVE</w:t>
      </w:r>
    </w:p>
    <w:p>
      <w:pPr>
        <w:spacing w:after="120"/>
      </w:pPr>
      <w:r>
        <w:rPr>
          <w:rFonts w:ascii="Arial" w:cs="Arial" w:eastAsia="Arial" w:hAnsi="Arial"/>
          <w:sz w:val="20"/>
          <w:szCs w:val="20"/>
        </w:rPr>
        <w:t xml:space="preserve">Multiple Facebook Business Manager partner requests appeared in the inbox (at least 3 separate emails). Previous report flagged these as suspicious — the links point to sites.google.com, not Meta. Do not click or approve.</w:t>
      </w:r>
    </w:p>
    <w:p>
      <w:pPr>
        <w:pStyle w:val="Heading2"/>
        <w:spacing w:after="120" w:before="240"/>
      </w:pPr>
      <w:r>
        <w:rPr>
          <w:rFonts w:ascii="Arial" w:cs="Arial" w:eastAsia="Arial" w:hAnsi="Arial"/>
          <w:b/>
          <w:bCs/>
          <w:color w:val="8B0000"/>
          <w:sz w:val="24"/>
          <w:szCs w:val="24"/>
        </w:rPr>
        <w:t xml:space="preserve">5. Hostinger Domain Contact Review</w:t>
      </w:r>
    </w:p>
    <w:p>
      <w:pPr>
        <w:spacing w:after="120"/>
      </w:pPr>
      <w:r>
        <w:rPr>
          <w:rFonts w:ascii="Arial" w:cs="Arial" w:eastAsia="Arial" w:hAnsi="Arial"/>
          <w:sz w:val="20"/>
          <w:szCs w:val="20"/>
        </w:rPr>
        <w:t xml:space="preserve">Hostinger sent a reminder to review contact information for the jinbeh.cloud domain. Ensure WHOIS info is current to avoid domain suspension.</w:t>
      </w:r>
    </w:p>
    <w:r>
      <w:br w:type="page"/>
    </w:r>
    <w:p>
      <w:pPr>
        <w:pStyle w:val="Heading1"/>
        <w:spacing w:after="200" w:before="360"/>
      </w:pPr>
      <w:r>
        <w:rPr>
          <w:rFonts w:ascii="Arial" w:cs="Arial" w:eastAsia="Arial" w:hAnsi="Arial"/>
          <w:b/>
          <w:bCs/>
          <w:color w:val="1a1a2e"/>
          <w:sz w:val="28"/>
          <w:szCs w:val="28"/>
        </w:rPr>
        <w:t xml:space="preserve">Active Projects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Update &amp; Next 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Grad Sprint Email R2</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ACTIVE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5 Round 2 campaigns are LIVE and sending as of May 24. Templates remapped from R1 performance data. T3 School’s Out Reset was best opener (30.91%), T1 Last-Minute Table best booking driver. Monitor delivery rates and opens over next 48 hours.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Google Ads Strategy</w:t>
            </w:r>
          </w:p>
        </w:tc>
        <w:tc>
          <w:tcPr>
            <w:tcW w:type="dxa" w:w="1200"/>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tcPr>
          <w:p>
            <w:r>
              <w:rPr>
                <w:rFonts w:ascii="Arial" w:cs="Arial" w:eastAsia="Arial" w:hAnsi="Arial"/>
                <w:b/>
                <w:bCs/>
                <w:color w:val="004085"/>
                <w:sz w:val="20"/>
                <w:szCs w:val="20"/>
              </w:rPr>
              <w:t xml:space="preserve">READY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strategy report delivered (26 pages). Realistic ROAS: 4:1–8:1. Budget: ~$3,000/mo ($37/day Search + $13/day LSA per location). Next: create Google Ads account, build 4 landing pages on jinbeh.com, set up GTM + GA4 conversion tracking.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Postcard Coupons (SSI)</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STALLED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draft concepts delivered (Warm Ivory, Flame Dramatic, Bold Indigo). Awaiting Darrell’s pick. 5 items to confirm: OpenTable rating (4.4 or 4.6?), mailing panel layout, expiration date, fried rice upgrade wording, then final file prep for SSI.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M&amp;A / IRS Check</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ACTIVE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traced to the penny ($121,849 misrouted payment + interest). Email to Jose (lawyer) drafted with IRS examination callout. Email to Curt (accountant) drafted. Alec Finch is out of office. May 28 tolling agreement deadline approaching — follow up with Jose Monday.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Website Deploy (76 PAA pages)</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BLOCKED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76 FAQ pages, World Cup page, DFW Moms page, and all SEO fixes are built but NOT deployed. Deploy requires running rsync from Terminal (sandbox times out). Run the canonical rsync command from CLAUDE.md, then take an archive snapshot.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World Cup 2026</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C0000"/>
                <w:sz w:val="20"/>
                <w:szCs w:val="20"/>
              </w:rPr>
              <w:t xml:space="preserve">URGENT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Tournament starts June 11 — 18 DAYS AWAY. Journalist outreach (17 pitches), Dream 100 (123 comments), and STR host outreach (8 emails) are all drafted and sitting. Each day of delay reduces pre-tournament impact. Partnership emails sent to Toyota + Westin Stonebriar — no response tracked yet.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Memorial Day Hours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DONE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locations set correctly in OpenTable for Memorial Day (Mon May 25). Frisco was incorrectly marked closed — fixed to Open with normal Monday schedule. Lewisville was already correct.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R1 Revenue Intelligence</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BLOCKED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V2 deployed on VPS, ingestion cron set for 6:30 AM CT, n8n workflow active at 7:00 AM CT. But daily email briefs require the Gmail SMTP credential fix. Once password is updated, R1 will auto-resume.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Sales Analytics Agent (n8n)</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BLOCKED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stalled at the Gmail SMTP credential modal in n8n. The credential is open on screen — just needs the new App Password typed in. Same blocker as R1 and REP1.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GBP Audit (10 fixes)</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STALLED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prioritized fixes identified (opening date, Lewisville description rewrite, Frisco name verification, etc.). No progress since May 12. Google review from Caleb for Lewisville needs response.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SEO / GSC / Bing</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STALLED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GSC sitemap still failing (‘Couldn’t fetch’ — Cloudflare Bot Fight Mode). Bing Webmaster submitted, processing. IndexNow key deployed. Bot Fight Mode disable or WAF skip rule still needed in Cloudflare dashboard.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Chef Recruitment</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856404"/>
                <w:sz w:val="20"/>
                <w:szCs w:val="20"/>
              </w:rPr>
              <w:t xml:space="preserve">STALLED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candidates contacted, 0 replies. Pipeline needs broadening — consider job board postings (Poached, Culinary Agents) and local culinary school outreach.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Chioma Partnership</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ACTIVE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campaign sending to 757 leads. Zachary Wilson follow-up still needed.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JASDFW Partnership</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ACTIVE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JASDFW Newsletter arrived in inbox. Laura Davis catering inquiry pending. Check newsletter for World Cup tie-in opportunities.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Energy Contract (TXU)</w:t>
            </w:r>
          </w:p>
        </w:tc>
        <w:tc>
          <w:tcPr>
            <w:tcW w:type="dxa" w:w="1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C0000"/>
                <w:sz w:val="20"/>
                <w:szCs w:val="20"/>
              </w:rPr>
              <w:t xml:space="preserve">URGENT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60-month contract at $0.0729/kWh. Reply to Nichole Knapik to lock in. This has been flagged for weeks — rates may not hold.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EspoCRM</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ACTIVE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6,562 contacts populated, custom fields configured. Mailchimp import still pending.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OpenTable Support Case</w:t>
            </w:r>
          </w:p>
        </w:tc>
        <w:tc>
          <w:tcPr>
            <w:tcW w:type="dxa" w:w="1200"/>
            <w:tcBorders>
              <w:top w:val="single" w:color="CCCCCC" w:sz="1"/>
              <w:left w:val="single" w:color="CCCCCC" w:sz="1"/>
              <w:bottom w:val="single" w:color="CCCCCC" w:sz="1"/>
              <w:right w:val="single" w:color="CCCCCC" w:sz="1"/>
            </w:tcBorders>
            <w:shd w:fill="E2E3F1" w:val="clear"/>
            <w:tcMar>
              <w:top w:type="dxa" w:w="80"/>
              <w:left w:type="dxa" w:w="120"/>
              <w:bottom w:type="dxa" w:w="80"/>
              <w:right w:type="dxa" w:w="120"/>
            </w:tcMar>
          </w:tcPr>
          <w:p>
            <w:r>
              <w:rPr>
                <w:rFonts w:ascii="Arial" w:cs="Arial" w:eastAsia="Arial" w:hAnsi="Arial"/>
                <w:b/>
                <w:bCs/>
                <w:color w:val="383D6E"/>
                <w:sz w:val="20"/>
                <w:szCs w:val="20"/>
              </w:rPr>
              <w:t xml:space="preserve">NEW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#22728122 open with attachment. Review and respond. Also: 5 pre-existing table-assignment conflicts flagged in Frisco (Mila, Mary Allen, Diya, Robinn captain, North Dallas Newcomers).</w:t>
            </w:r>
          </w:p>
        </w:tc>
      </w:tr>
    </w:tbl>
    <w:r>
      <w:br w:type="page"/>
    </w:r>
    <w:p>
      <w:pPr>
        <w:pStyle w:val="Heading1"/>
        <w:spacing w:after="200" w:before="360"/>
      </w:pPr>
      <w:r>
        <w:rPr>
          <w:rFonts w:ascii="Arial" w:cs="Arial" w:eastAsia="Arial" w:hAnsi="Arial"/>
          <w:b/>
          <w:bCs/>
          <w:color w:val="1a1a2e"/>
          <w:sz w:val="28"/>
          <w:szCs w:val="28"/>
        </w:rPr>
        <w:t xml:space="preserve">Email Inbox Summary (Past 5 Days)</w:t>
      </w:r>
    </w:p>
    <w:p>
      <w:pPr>
        <w:spacing w:after="120"/>
      </w:pPr>
      <w:r>
        <w:rPr>
          <w:rFonts w:ascii="Arial" w:cs="Arial" w:eastAsia="Arial" w:hAnsi="Arial"/>
          <w:sz w:val="20"/>
          <w:szCs w:val="20"/>
        </w:rPr>
        <w:t xml:space="preserve">62 messages in YumYumJinbeh@gmail.com inbox (60 after opening 2 during review). Key items requiring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Sender</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Summary &amp; 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Pest Ranger</w:t>
            </w:r>
          </w:p>
        </w:tc>
        <w:tc>
          <w:tcPr>
            <w:tcW w:type="dxa" w:w="14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C0000"/>
                <w:sz w:val="20"/>
                <w:szCs w:val="20"/>
              </w:rPr>
              <w:t xml:space="preserve">URGENT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Appointment TODAY for Lewisville. Also past-due invoice #24805. Confirm appointment and pay invoice.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Uber Eats</w:t>
            </w:r>
          </w:p>
        </w:tc>
        <w:tc>
          <w:tcPr>
            <w:tcW w:type="dxa" w:w="14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C0000"/>
                <w:sz w:val="20"/>
                <w:szCs w:val="20"/>
              </w:rPr>
              <w:t xml:space="preserve">URGENT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Platform-wide app issue on Uber-managed tablets (May 22). Use web portal or reinstall app. Verify orders flowing at both locations.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Facebook (x4)</w:t>
            </w:r>
          </w:p>
        </w:tc>
        <w:tc>
          <w:tcPr>
            <w:tcW w:type="dxa" w:w="14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color w:val="CC0000"/>
                <w:sz w:val="20"/>
                <w:szCs w:val="20"/>
              </w:rPr>
              <w:t xml:space="preserve">URGENT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Business Manager partner requests. SUSPICIOUS — links to sites.google.com, not Meta. Do NOT approve.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Hostinger</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ACTIVE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jinbeh.cloud domain contact info to avoid suspension.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Business Pro</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ACTIVE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Caleb left a review for Lewisville. Respond manually (REP1 offline). Also GBP maintenance reminder.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Alec, Curt (x11)</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ACTIVE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IRS transcript thread continuing. Alec Finch is Out of Office. Cori Burnside also OOO. Follow up Monday on tolling agreement.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OpenTable (x2+)</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ACTIVE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Support Case #22728122 with image attachment. Also multiple pre-shift digests (steady flow: 6–24 reservations per shift).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Capital One Business</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333333"/>
                <w:sz w:val="20"/>
                <w:szCs w:val="20"/>
              </w:rPr>
              <w:t xml:space="preserve">INFO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 payment processed May 22. Statement ready.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Japan-America Society</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333333"/>
                <w:sz w:val="20"/>
                <w:szCs w:val="20"/>
              </w:rPr>
              <w:t xml:space="preserve">INFO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May JASDFW Newsletter. Check for World Cup or partnership opportunities.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 Hill</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333333"/>
                <w:sz w:val="20"/>
                <w:szCs w:val="20"/>
              </w:rPr>
              <w:t xml:space="preserve">INFO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Forwarded GBP notification about Jinbeh.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Capital One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333333"/>
                <w:sz w:val="20"/>
                <w:szCs w:val="20"/>
              </w:rPr>
              <w:t xml:space="preserve">INFO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Confirmation requested — income info needed. Credit score update.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One</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333333"/>
                <w:sz w:val="20"/>
                <w:szCs w:val="20"/>
              </w:rPr>
              <w:t xml:space="preserve">INFO</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Changes to Google AI Pro subscription. Review terms.</w:t>
            </w:r>
          </w:p>
        </w:tc>
      </w:tr>
    </w:tbl>
    <w:r>
      <w:br w:type="page"/>
    </w:r>
    <w:p>
      <w:pPr>
        <w:pStyle w:val="Heading1"/>
        <w:spacing w:after="200" w:before="360"/>
      </w:pPr>
      <w:r>
        <w:rPr>
          <w:rFonts w:ascii="Arial" w:cs="Arial" w:eastAsia="Arial" w:hAnsi="Arial"/>
          <w:b/>
          <w:bCs/>
          <w:color w:val="1a1a2e"/>
          <w:sz w:val="28"/>
          <w:szCs w:val="28"/>
        </w:rPr>
        <w:t xml:space="preserve">Recommended Actions — Priority Order</w:t>
      </w:r>
    </w:p>
    <w:p>
      <w:pPr>
        <w:pStyle w:val="Heading2"/>
        <w:spacing w:after="120" w:before="240"/>
      </w:pPr>
      <w:r>
        <w:rPr>
          <w:rFonts w:ascii="Arial" w:cs="Arial" w:eastAsia="Arial" w:hAnsi="Arial"/>
          <w:b/>
          <w:bCs/>
          <w:color w:val="8B0000"/>
          <w:sz w:val="24"/>
          <w:szCs w:val="24"/>
        </w:rPr>
        <w:t xml:space="preserve">Do Today (Sunday May 24)</w:t>
      </w:r>
    </w:p>
    <w:p>
      <w:pPr>
        <w:pStyle w:val="ListParagraph"/>
        <w:numPr>
          <w:ilvl w:val="0"/>
          <w:numId w:val="3"/>
        </w:numPr>
        <w:spacing w:after="80"/>
      </w:pPr>
      <w:r>
        <w:rPr>
          <w:rFonts w:ascii="Arial" w:cs="Arial" w:eastAsia="Arial" w:hAnsi="Arial"/>
          <w:sz w:val="20"/>
          <w:szCs w:val="20"/>
        </w:rPr>
        <w:t xml:space="preserve">Confirm or reschedule the Pest Ranger appointment for Lewisville (service is TODAY)</w:t>
      </w:r>
    </w:p>
    <w:p>
      <w:pPr>
        <w:pStyle w:val="ListParagraph"/>
        <w:numPr>
          <w:ilvl w:val="0"/>
          <w:numId w:val="3"/>
        </w:numPr>
        <w:spacing w:after="80"/>
      </w:pPr>
      <w:r>
        <w:rPr>
          <w:rFonts w:ascii="Arial" w:cs="Arial" w:eastAsia="Arial" w:hAnsi="Arial"/>
          <w:sz w:val="20"/>
          <w:szCs w:val="20"/>
        </w:rPr>
        <w:t xml:space="preserve">Pay Pest Ranger past-due invoice #24805</w:t>
      </w:r>
    </w:p>
    <w:p>
      <w:pPr>
        <w:pStyle w:val="ListParagraph"/>
        <w:numPr>
          <w:ilvl w:val="0"/>
          <w:numId w:val="3"/>
        </w:numPr>
        <w:spacing w:after="80"/>
      </w:pPr>
      <w:r>
        <w:rPr>
          <w:rFonts w:ascii="Arial" w:cs="Arial" w:eastAsia="Arial" w:hAnsi="Arial"/>
          <w:sz w:val="20"/>
          <w:szCs w:val="20"/>
        </w:rPr>
        <w:t xml:space="preserve">Fix Gmail App Password in n8n: automation.jinbeh.cloud → Credentials → Gmail SMTP (BizProfile). This unblocks R1, REP1, website forms, and GOV1 notifications in one fix.</w:t>
      </w:r>
    </w:p>
    <w:p>
      <w:pPr>
        <w:pStyle w:val="ListParagraph"/>
        <w:numPr>
          <w:ilvl w:val="0"/>
          <w:numId w:val="3"/>
        </w:numPr>
        <w:spacing w:after="80"/>
      </w:pPr>
      <w:r>
        <w:rPr>
          <w:rFonts w:ascii="Arial" w:cs="Arial" w:eastAsia="Arial" w:hAnsi="Arial"/>
          <w:sz w:val="20"/>
          <w:szCs w:val="20"/>
        </w:rPr>
        <w:t xml:space="preserve">Check Uber Eats tablets at both locations — reinstall app or use web portal if needed</w:t>
      </w:r>
    </w:p>
    <w:p>
      <w:pPr>
        <w:pStyle w:val="ListParagraph"/>
        <w:numPr>
          <w:ilvl w:val="0"/>
          <w:numId w:val="3"/>
        </w:numPr>
        <w:spacing w:after="80"/>
      </w:pPr>
      <w:r>
        <w:rPr>
          <w:rFonts w:ascii="Arial" w:cs="Arial" w:eastAsia="Arial" w:hAnsi="Arial"/>
          <w:sz w:val="20"/>
          <w:szCs w:val="20"/>
        </w:rPr>
        <w:t xml:space="preserve">Respond to Caleb’s Google review for Lewisville manually</w:t>
      </w:r>
    </w:p>
    <w:p>
      <w:pPr>
        <w:pStyle w:val="Heading2"/>
        <w:spacing w:after="120" w:before="240"/>
      </w:pPr>
      <w:r>
        <w:rPr>
          <w:rFonts w:ascii="Arial" w:cs="Arial" w:eastAsia="Arial" w:hAnsi="Arial"/>
          <w:b/>
          <w:bCs/>
          <w:color w:val="8B0000"/>
          <w:sz w:val="24"/>
          <w:szCs w:val="24"/>
        </w:rPr>
        <w:t xml:space="preserve">Do This Week (Mon–Wed)</w:t>
      </w:r>
    </w:p>
    <w:p>
      <w:pPr>
        <w:pStyle w:val="ListParagraph"/>
        <w:numPr>
          <w:ilvl w:val="0"/>
          <w:numId w:val="3"/>
        </w:numPr>
        <w:spacing w:after="80"/>
      </w:pPr>
      <w:r>
        <w:rPr>
          <w:rFonts w:ascii="Arial" w:cs="Arial" w:eastAsia="Arial" w:hAnsi="Arial"/>
          <w:sz w:val="20"/>
          <w:szCs w:val="20"/>
        </w:rPr>
        <w:t xml:space="preserve">Deploy the website: run rsync from Terminal per CLAUDE.md, then archive snapshot. This ships 76 PAA pages + World Cup page + all SEO fixes.</w:t>
      </w:r>
    </w:p>
    <w:p>
      <w:pPr>
        <w:pStyle w:val="ListParagraph"/>
        <w:numPr>
          <w:ilvl w:val="0"/>
          <w:numId w:val="3"/>
        </w:numPr>
        <w:spacing w:after="80"/>
      </w:pPr>
      <w:r>
        <w:rPr>
          <w:rFonts w:ascii="Arial" w:cs="Arial" w:eastAsia="Arial" w:hAnsi="Arial"/>
          <w:sz w:val="20"/>
          <w:szCs w:val="20"/>
        </w:rPr>
        <w:t xml:space="preserve">Follow up with Jose on the tolling/standstill agreement (May 28 deadline)</w:t>
      </w:r>
    </w:p>
    <w:p>
      <w:pPr>
        <w:pStyle w:val="ListParagraph"/>
        <w:numPr>
          <w:ilvl w:val="0"/>
          <w:numId w:val="3"/>
        </w:numPr>
        <w:spacing w:after="80"/>
      </w:pPr>
      <w:r>
        <w:rPr>
          <w:rFonts w:ascii="Arial" w:cs="Arial" w:eastAsia="Arial" w:hAnsi="Arial"/>
          <w:sz w:val="20"/>
          <w:szCs w:val="20"/>
        </w:rPr>
        <w:t xml:space="preserve">Reply to Nichole Knapik to lock in the TXU energy contract at $0.0729/kWh</w:t>
      </w:r>
    </w:p>
    <w:p>
      <w:pPr>
        <w:pStyle w:val="ListParagraph"/>
        <w:numPr>
          <w:ilvl w:val="0"/>
          <w:numId w:val="3"/>
        </w:numPr>
        <w:spacing w:after="80"/>
      </w:pPr>
      <w:r>
        <w:rPr>
          <w:rFonts w:ascii="Arial" w:cs="Arial" w:eastAsia="Arial" w:hAnsi="Arial"/>
          <w:sz w:val="20"/>
          <w:szCs w:val="20"/>
        </w:rPr>
        <w:t xml:space="preserve">Review and respond to OpenTable Support Case #22728122</w:t>
      </w:r>
    </w:p>
    <w:p>
      <w:pPr>
        <w:pStyle w:val="ListParagraph"/>
        <w:numPr>
          <w:ilvl w:val="0"/>
          <w:numId w:val="3"/>
        </w:numPr>
        <w:spacing w:after="80"/>
      </w:pPr>
      <w:r>
        <w:rPr>
          <w:rFonts w:ascii="Arial" w:cs="Arial" w:eastAsia="Arial" w:hAnsi="Arial"/>
          <w:sz w:val="20"/>
          <w:szCs w:val="20"/>
        </w:rPr>
        <w:t xml:space="preserve">Review Hostinger jinbeh.cloud domain contact information</w:t>
      </w:r>
    </w:p>
    <w:p>
      <w:pPr>
        <w:pStyle w:val="ListParagraph"/>
        <w:numPr>
          <w:ilvl w:val="0"/>
          <w:numId w:val="3"/>
        </w:numPr>
        <w:spacing w:after="80"/>
      </w:pPr>
      <w:r>
        <w:rPr>
          <w:rFonts w:ascii="Arial" w:cs="Arial" w:eastAsia="Arial" w:hAnsi="Arial"/>
          <w:sz w:val="20"/>
          <w:szCs w:val="20"/>
        </w:rPr>
        <w:t xml:space="preserve">Pick a postcard coupon design (Warm Ivory, Flame Dramatic, or Bold Indigo) and confirm the 5 open questions so the SSI print file can be finalized</w:t>
      </w:r>
    </w:p>
    <w:p>
      <w:pPr>
        <w:pStyle w:val="ListParagraph"/>
        <w:numPr>
          <w:ilvl w:val="0"/>
          <w:numId w:val="3"/>
        </w:numPr>
        <w:spacing w:after="80"/>
      </w:pPr>
      <w:r>
        <w:rPr>
          <w:rFonts w:ascii="Arial" w:cs="Arial" w:eastAsia="Arial" w:hAnsi="Arial"/>
          <w:sz w:val="20"/>
          <w:szCs w:val="20"/>
        </w:rPr>
        <w:t xml:space="preserve">Disable Cloudflare Bot Fight Mode or add WAF skip rule for /sitemap.xml so Google can fetch the sitemap</w:t>
      </w:r>
    </w:p>
    <w:p>
      <w:pPr>
        <w:pStyle w:val="Heading2"/>
        <w:spacing w:after="120" w:before="240"/>
      </w:pPr>
      <w:r>
        <w:rPr>
          <w:rFonts w:ascii="Arial" w:cs="Arial" w:eastAsia="Arial" w:hAnsi="Arial"/>
          <w:b/>
          <w:bCs/>
          <w:color w:val="8B0000"/>
          <w:sz w:val="24"/>
          <w:szCs w:val="24"/>
        </w:rPr>
        <w:t xml:space="preserve">Do This Week (Thu–Sun)</w:t>
      </w:r>
    </w:p>
    <w:p>
      <w:pPr>
        <w:pStyle w:val="ListParagraph"/>
        <w:numPr>
          <w:ilvl w:val="0"/>
          <w:numId w:val="3"/>
        </w:numPr>
        <w:spacing w:after="80"/>
      </w:pPr>
      <w:r>
        <w:rPr>
          <w:rFonts w:ascii="Arial" w:cs="Arial" w:eastAsia="Arial" w:hAnsi="Arial"/>
          <w:sz w:val="20"/>
          <w:szCs w:val="20"/>
        </w:rPr>
        <w:t xml:space="preserve">Launch World Cup pre-tournament outreach: send the 17 journalist pitches, post the 123 Dream 100 comments, send the 8 STR host emails. Tournament is June 11.</w:t>
      </w:r>
    </w:p>
    <w:p>
      <w:pPr>
        <w:pStyle w:val="ListParagraph"/>
        <w:numPr>
          <w:ilvl w:val="0"/>
          <w:numId w:val="3"/>
        </w:numPr>
        <w:spacing w:after="80"/>
      </w:pPr>
      <w:r>
        <w:rPr>
          <w:rFonts w:ascii="Arial" w:cs="Arial" w:eastAsia="Arial" w:hAnsi="Arial"/>
          <w:sz w:val="20"/>
          <w:szCs w:val="20"/>
        </w:rPr>
        <w:t xml:space="preserve">Respond to the GBP audit’s top 3 fixes: opening date, Lewisville description rewrite, Frisco name verification</w:t>
      </w:r>
    </w:p>
    <w:p>
      <w:pPr>
        <w:pStyle w:val="ListParagraph"/>
        <w:numPr>
          <w:ilvl w:val="0"/>
          <w:numId w:val="3"/>
        </w:numPr>
        <w:spacing w:after="80"/>
      </w:pPr>
      <w:r>
        <w:rPr>
          <w:rFonts w:ascii="Arial" w:cs="Arial" w:eastAsia="Arial" w:hAnsi="Arial"/>
          <w:sz w:val="20"/>
          <w:szCs w:val="20"/>
        </w:rPr>
        <w:t xml:space="preserve">Review JASDFW May newsletter for World Cup partnership angles</w:t>
      </w:r>
    </w:p>
    <w:p>
      <w:pPr>
        <w:pStyle w:val="ListParagraph"/>
        <w:numPr>
          <w:ilvl w:val="0"/>
          <w:numId w:val="3"/>
        </w:numPr>
        <w:spacing w:after="80"/>
      </w:pPr>
      <w:r>
        <w:rPr>
          <w:rFonts w:ascii="Arial" w:cs="Arial" w:eastAsia="Arial" w:hAnsi="Arial"/>
          <w:sz w:val="20"/>
          <w:szCs w:val="20"/>
        </w:rPr>
        <w:t xml:space="preserve">Begin Google Ads account setup using the delivered strategy report</w:t>
      </w:r>
    </w:p>
    <w:p>
      <w:pPr>
        <w:pStyle w:val="Heading2"/>
        <w:spacing w:after="120" w:before="240"/>
      </w:pPr>
      <w:r>
        <w:rPr>
          <w:rFonts w:ascii="Arial" w:cs="Arial" w:eastAsia="Arial" w:hAnsi="Arial"/>
          <w:b/>
          <w:bCs/>
          <w:color w:val="8B0000"/>
          <w:sz w:val="24"/>
          <w:szCs w:val="24"/>
        </w:rPr>
        <w:t xml:space="preserve">Systemic Blockers to Resolve</w:t>
      </w:r>
    </w:p>
    <w:p>
      <w:pPr>
        <w:spacing w:after="120"/>
      </w:pPr>
      <w:r>
        <w:rPr>
          <w:rFonts w:ascii="Arial" w:cs="Arial" w:eastAsia="Arial" w:hAnsi="Arial"/>
          <w:sz w:val="20"/>
          <w:szCs w:val="20"/>
        </w:rPr>
        <w:t xml:space="preserve">The Gmail App Password expiration has been flagged in 5 consecutive automated reports. It is the single highest-leverage 15-minute fix available — it unblocks R1 revenue briefs, REP1 review responses, all 5 website contact forms, and GOV1 Slack notifications simultaneously. Until this is resolved, the entire AI agent ecosystem is operating at reduced capacity.</w:t>
      </w:r>
    </w:p>
    <w:p>
      <w:pPr>
        <w:pStyle w:val="Heading1"/>
        <w:spacing w:after="200" w:before="360"/>
      </w:pPr>
      <w:r>
        <w:rPr>
          <w:rFonts w:ascii="Arial" w:cs="Arial" w:eastAsia="Arial" w:hAnsi="Arial"/>
          <w:b/>
          <w:bCs/>
          <w:color w:val="1a1a2e"/>
          <w:sz w:val="28"/>
          <w:szCs w:val="28"/>
        </w:rPr>
        <w:t xml:space="preserve">VPS Health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Containers Running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 of 16</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DONE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Disk Usage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73GB / 96GB (77%)</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ACTIVE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jinbeh.com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200, 565KB</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DONE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jinbeh-prod uptime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days</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DONE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n8n uptime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weeks</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DONE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Hermes Agent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days, 77 tools</w:t>
            </w:r>
          </w:p>
        </w:tc>
        <w:tc>
          <w:tcPr>
            <w:tcW w:type="dxa" w:w="312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b/>
                <w:bCs/>
                <w:color w:val="155724"/>
                <w:sz w:val="20"/>
                <w:szCs w:val="20"/>
              </w:rPr>
              <w:t xml:space="preserve">DONE</w:t>
            </w:r>
          </w:p>
        </w:tc>
      </w:tr>
    </w:tbl>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Note: Disk is at 77%. Consider pruning old Docker images (docker image prune) and checking /opt for large unused files before it crosses 85%.</w:t>
      </w:r>
    </w:p>
    <w:p>
      <w:pPr>
        <w:pStyle w:val="Heading1"/>
        <w:spacing w:after="200" w:before="360"/>
      </w:pPr>
      <w:r>
        <w:rPr>
          <w:rFonts w:ascii="Arial" w:cs="Arial" w:eastAsia="Arial" w:hAnsi="Arial"/>
          <w:b/>
          <w:bCs/>
          <w:color w:val="1a1a2e"/>
          <w:sz w:val="28"/>
          <w:szCs w:val="28"/>
        </w:rPr>
        <w:t xml:space="preserve">Key Dates</w:t>
      </w:r>
    </w:p>
    <w:p>
      <w:pPr>
        <w:pStyle w:val="ListParagraph"/>
        <w:numPr>
          <w:ilvl w:val="0"/>
          <w:numId w:val="2"/>
        </w:numPr>
        <w:spacing w:after="80"/>
      </w:pPr>
      <w:r>
        <w:rPr>
          <w:rFonts w:ascii="Arial" w:cs="Arial" w:eastAsia="Arial" w:hAnsi="Arial"/>
          <w:sz w:val="20"/>
          <w:szCs w:val="20"/>
        </w:rPr>
        <w:t xml:space="preserve">Memorial Day: Monday, May 25 (TOMORROW) — both locations OPEN, normal Monday schedule</w:t>
      </w:r>
    </w:p>
    <w:p>
      <w:pPr>
        <w:pStyle w:val="ListParagraph"/>
        <w:numPr>
          <w:ilvl w:val="0"/>
          <w:numId w:val="2"/>
        </w:numPr>
        <w:spacing w:after="80"/>
      </w:pPr>
      <w:r>
        <w:rPr>
          <w:rFonts w:ascii="Arial" w:cs="Arial" w:eastAsia="Arial" w:hAnsi="Arial"/>
          <w:sz w:val="20"/>
          <w:szCs w:val="20"/>
        </w:rPr>
        <w:t xml:space="preserve">M&amp;A Tolling Agreement deadline: May 28 (Wednesday)</w:t>
      </w:r>
    </w:p>
    <w:p>
      <w:pPr>
        <w:pStyle w:val="ListParagraph"/>
        <w:numPr>
          <w:ilvl w:val="0"/>
          <w:numId w:val="2"/>
        </w:numPr>
        <w:spacing w:after="80"/>
      </w:pPr>
      <w:r>
        <w:rPr>
          <w:rFonts w:ascii="Arial" w:cs="Arial" w:eastAsia="Arial" w:hAnsi="Arial"/>
          <w:sz w:val="20"/>
          <w:szCs w:val="20"/>
        </w:rPr>
        <w:t xml:space="preserve">FIFA World Cup 2026 starts: June 11 (18 days away)</w:t>
      </w:r>
    </w:p>
    <w:p>
      <w:pPr>
        <w:pStyle w:val="ListParagraph"/>
        <w:numPr>
          <w:ilvl w:val="0"/>
          <w:numId w:val="2"/>
        </w:numPr>
        <w:spacing w:after="80"/>
      </w:pPr>
      <w:r>
        <w:rPr>
          <w:rFonts w:ascii="Arial" w:cs="Arial" w:eastAsia="Arial" w:hAnsi="Arial"/>
          <w:sz w:val="20"/>
          <w:szCs w:val="20"/>
        </w:rPr>
        <w:t xml:space="preserve">Grad Sprint R2 campaigns: actively sending through next week</w:t>
      </w:r>
    </w:p>
    <w:p>
      <w:pPr>
        <w:spacing w:after="120"/>
      </w:pPr>
      <w:r>
        <w:rPr>
          <w:rFonts w:ascii="Arial" w:cs="Arial" w:eastAsia="Arial" w:hAnsi="Arial"/>
          <w:sz w:val="20"/>
          <w:szCs w:val="20"/>
        </w:rPr>
        <w:t xml:space="preserve"/>
      </w:r>
    </w:p>
    <w:p>
      <w:pPr>
        <w:spacing w:after="120"/>
      </w:pPr>
      <w:r>
        <w:rPr>
          <w:rFonts w:ascii="Arial" w:cs="Arial" w:eastAsia="Arial" w:hAnsi="Arial"/>
          <w:color w:val="999999"/>
          <w:sz w:val="20"/>
          <w:szCs w:val="20"/>
        </w:rPr>
        <w:t xml:space="preserve">End of automated report. Generated by Cowork scheduled task.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0000" w:sz="6" w:space="1"/>
      </w:pBdr>
      <w:tabs>
        <w:tab w:val="right" w:pos="9360"/>
      </w:tabs>
    </w:pPr>
    <w:r>
      <w:rPr>
        <w:rFonts w:ascii="Arial" w:cs="Arial" w:eastAsia="Arial" w:hAnsi="Arial"/>
        <w:b/>
        <w:bCs/>
        <w:color w:val="8B0000"/>
        <w:sz w:val="18"/>
        <w:szCs w:val="18"/>
      </w:rPr>
      <w:t xml:space="preserve">JINBEH PROGRESS REPORT</w:t>
    </w:r>
    <w:r>
      <w:rPr>
        <w:rFonts w:ascii="Arial" w:cs="Arial" w:eastAsia="Arial" w:hAnsi="Arial"/>
        <w:color w:val="666666"/>
        <w:sz w:val="18"/>
        <w:szCs w:val="18"/>
      </w:rPr>
      <w:t xml:space="preserve">	May 24,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8B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2026-05-24T12:15:04.124Z</dcterms:created>
  <dcterms:modified xsi:type="dcterms:W3CDTF">2026-05-24T12:15:04.124Z</dcterms:modified>
</cp:coreProperties>
</file>

<file path=docProps/custom.xml><?xml version="1.0" encoding="utf-8"?>
<Properties xmlns="http://schemas.openxmlformats.org/officeDocument/2006/custom-properties" xmlns:vt="http://schemas.openxmlformats.org/officeDocument/2006/docPropsVTypes"/>
</file>