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Shiro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Springboot整合Shiro</w:t>
      </w:r>
      <w:r>
        <w:tab/>
      </w:r>
      <w:r>
        <w:fldChar w:fldCharType="begin"/>
      </w:r>
      <w:r>
        <w:instrText xml:space="preserve"> PAGEREF _Toc23445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Quartz</w:t>
      </w:r>
      <w:r>
        <w:tab/>
      </w:r>
      <w:r>
        <w:fldChar w:fldCharType="begin"/>
      </w:r>
      <w:r>
        <w:instrText xml:space="preserve"> PAGEREF _Toc23624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 quartz整合</w:t>
      </w:r>
      <w:r>
        <w:tab/>
      </w:r>
      <w:r>
        <w:fldChar w:fldCharType="begin"/>
      </w:r>
      <w:r>
        <w:instrText xml:space="preserve"> PAGEREF _Toc15019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H2内存数据库</w:t>
      </w:r>
      <w:r>
        <w:tab/>
      </w:r>
      <w:r>
        <w:fldChar w:fldCharType="begin"/>
      </w:r>
      <w:r>
        <w:instrText xml:space="preserve"> PAGEREF _Toc12797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上传项目到GitHub</w:t>
      </w:r>
      <w:r>
        <w:tab/>
      </w:r>
      <w:r>
        <w:fldChar w:fldCharType="begin"/>
      </w:r>
      <w:r>
        <w:instrText xml:space="preserve"> PAGEREF _Toc14532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maven打包、插件、pom文件标签</w:t>
      </w:r>
      <w:r>
        <w:tab/>
      </w:r>
      <w:r>
        <w:fldChar w:fldCharType="begin"/>
      </w:r>
      <w:r>
        <w:instrText xml:space="preserve"> PAGEREF _Toc12710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6717"/>
      <w:r>
        <w:rPr>
          <w:rFonts w:hint="eastAsia"/>
          <w:lang w:val="en-US" w:eastAsia="zh-CN"/>
        </w:rPr>
        <w:t>Shiro</w:t>
      </w:r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令牌，登录，登录管理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Subject，SecurityManager，Realms。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导包：shiro-core，</w:t>
      </w:r>
      <w:r>
        <w:rPr>
          <w:rFonts w:hint="default"/>
          <w:sz w:val="24"/>
          <w:szCs w:val="24"/>
          <w:lang w:val="en-US" w:eastAsia="zh-CN"/>
        </w:rPr>
        <w:t>slf4j-simple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加载配置文件：Factory&lt;SecurityManager&gt; fac = 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new IniSecurityManagerFactory(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classpath:shiro.ini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获取安全管理：SecurityManager sm = fac.getInstance();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设置安全管理：SecurityUtils.setSecurityManager(sm);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获取项目操作：Subject sub = SecurityUtils.getSubject();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获取用户令牌：UsernamePasswordToken token = new UsernamePasswordToken();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通过sub进行用户管理，方法：getSession(); isAuthenticated(); isPermited(); hasRole(); login()/logout();</w:t>
      </w:r>
    </w:p>
    <w:p>
      <w:pPr>
        <w:pStyle w:val="2"/>
        <w:rPr>
          <w:rFonts w:hint="eastAsia"/>
          <w:lang w:val="en-US" w:eastAsia="zh-CN"/>
        </w:rPr>
      </w:pPr>
      <w:bookmarkStart w:id="1" w:name="_Toc23445"/>
      <w:r>
        <w:rPr>
          <w:rFonts w:hint="eastAsia"/>
          <w:lang w:val="en-US" w:eastAsia="zh-CN"/>
        </w:rPr>
        <w:t>Springboot整合Shiro</w:t>
      </w:r>
      <w:bookmarkEnd w:id="1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核心类：</w:t>
      </w:r>
      <w:r>
        <w:rPr>
          <w:rFonts w:hint="eastAsia"/>
          <w:sz w:val="24"/>
          <w:szCs w:val="24"/>
          <w:lang w:val="en-US" w:eastAsia="zh-CN"/>
        </w:rPr>
        <w:t>ShiroFilterFactory，SecurityManager，Realm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过滤器拦截，进行登录、权限控制；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pom.xml中添加Shiro依赖；导包shiro-spring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(b) 配置类，注入Shiro Factory、SecurityManager、AuthorizingRealm实现类、凭证管理器(HashedCredentialsMatcher)；开启shiro aop注解支持；注入ShiroFactoryBean时，设置过滤器、登录url、登出url等参数。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(c) 实现AuthorizingRealm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(d) 在controller中添加@RequiresPermissions("userInfo:view")，实现权限管理。</w:t>
      </w:r>
    </w:p>
    <w:p>
      <w:pPr>
        <w:pStyle w:val="2"/>
        <w:rPr>
          <w:rFonts w:hint="eastAsia"/>
          <w:lang w:val="en-US" w:eastAsia="zh-CN"/>
        </w:rPr>
      </w:pPr>
      <w:bookmarkStart w:id="2" w:name="_Toc23624"/>
      <w:r>
        <w:rPr>
          <w:rFonts w:hint="eastAsia"/>
          <w:lang w:val="en-US" w:eastAsia="zh-CN"/>
        </w:rPr>
        <w:t>Quartz</w:t>
      </w:r>
      <w:bookmarkEnd w:id="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Scheduler，Trigger，JobDetail/Job；反射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导包：quartz，quartz-jobs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编写Job实现类MyJob。实现Job接口，excute()方法。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编写调度类。获取scheduler，trigger，jobDetail；而后将jobDetail，trigger加入scheduler，启动。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获取scheduler：new StdSchedulerFactory().getScheduler();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获取jobDetail：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JobBuilder.newJob(MyJob.class).withDescription().withIdentity().build();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其他方法：requestRecovery(); storeDurably(); setJobData(); usingJobData();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获取calendar：SimpleSchedulerBuilder.repeatMinutelyForever();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SimpleSchedulerBuilder，CronSchedulerBuilder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获取trigger：  TriggerBuilder.newTrigger().withDescription().withIdentity()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startAt().withSchedule(calendar).build();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注册任务：scheduler.scheduleJob(jobDetail,trigger);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启动/停止: scheduler.start()/shutdown();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传值给Job实例：JobDataMap，usingJobData()。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一个Job可以对应多个Trigger， 但一个Trigger只能对应一个Job。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配置文件为quartz.properties，放在classpath下。</w:t>
      </w:r>
    </w:p>
    <w:p>
      <w:pPr>
        <w:pStyle w:val="2"/>
        <w:rPr>
          <w:rFonts w:hint="eastAsia"/>
          <w:lang w:val="en-US" w:eastAsia="zh-CN"/>
        </w:rPr>
      </w:pPr>
      <w:bookmarkStart w:id="3" w:name="_Toc15019"/>
      <w:r>
        <w:rPr>
          <w:rFonts w:hint="eastAsia"/>
          <w:lang w:val="en-US" w:eastAsia="zh-CN"/>
        </w:rPr>
        <w:t>Springboot quartz整合</w:t>
      </w:r>
      <w:bookmarkEnd w:id="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1，配置quartz.properties；配置scheduler、threadPool、jobStore、plugin等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 配置类，自动装配schedulerFactoryBean、properties、quartzInitializerListener、scheduler。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3，编写Job实现类。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4，controller中获取trigger，实现调度。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1，报错：</w:t>
      </w:r>
      <w:r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</w:rPr>
        <w:t>The import org.springframework.scheduling.quartz cannot be resolved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导包spring-context-support。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2，找不到配置的Bean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SpringBoot默认扫描Application类所在包及其子包。</w:t>
      </w:r>
    </w:p>
    <w:p>
      <w:pPr>
        <w:pStyle w:val="2"/>
        <w:rPr>
          <w:rFonts w:hint="eastAsia"/>
          <w:lang w:val="en-US" w:eastAsia="zh-CN"/>
        </w:rPr>
      </w:pPr>
      <w:bookmarkStart w:id="4" w:name="_Toc12797"/>
      <w:r>
        <w:rPr>
          <w:rFonts w:hint="eastAsia"/>
          <w:lang w:val="en-US" w:eastAsia="zh-CN"/>
        </w:rPr>
        <w:t>H2内存数据库</w:t>
      </w:r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sz w:val="24"/>
          <w:szCs w:val="24"/>
          <w:lang w:val="en-US" w:eastAsia="zh-CN"/>
        </w:rPr>
        <w:t>导包h2。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dependency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groupId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com.h2database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groupId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artifactId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h2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artifactId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scope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runtime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scope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dependency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C832"/>
          <w:sz w:val="24"/>
          <w:szCs w:val="24"/>
        </w:rPr>
        <w:t>url: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jdbc:h2://D:/testDB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39496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C832"/>
          <w:sz w:val="24"/>
          <w:szCs w:val="24"/>
        </w:rPr>
        <w:t>username: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39496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C832"/>
          <w:sz w:val="24"/>
          <w:szCs w:val="24"/>
        </w:rPr>
        <w:t>password: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/>
        <w:textAlignment w:val="auto"/>
        <w:outlineLvl w:val="9"/>
        <w:rPr>
          <w:rFonts w:hint="eastAsia" w:ascii="Consolas" w:hAnsi="Consolas" w:eastAsia="Consolas"/>
          <w:color w:val="0000FF"/>
          <w:sz w:val="24"/>
          <w:szCs w:val="24"/>
          <w:u w:val="single"/>
        </w:rPr>
      </w:pPr>
      <w:r>
        <w:rPr>
          <w:rFonts w:hint="eastAsia" w:ascii="Consolas" w:hAnsi="Consolas" w:eastAsia="Consolas"/>
          <w:color w:val="00C832"/>
          <w:sz w:val="24"/>
          <w:szCs w:val="24"/>
        </w:rPr>
        <w:t>driver-class-name: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u w:val="single"/>
        </w:rPr>
        <w:t>org.h2.Driver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控制台：打开bin--h2.dat，选择server连接；输入地址等信息即可。</w:t>
      </w:r>
    </w:p>
    <w:p>
      <w:pPr>
        <w:pStyle w:val="2"/>
        <w:rPr>
          <w:rFonts w:hint="eastAsia"/>
          <w:lang w:val="en-US" w:eastAsia="zh-CN"/>
        </w:rPr>
      </w:pPr>
      <w:bookmarkStart w:id="5" w:name="_Toc14532"/>
      <w:bookmarkStart w:id="7" w:name="_GoBack"/>
      <w:bookmarkEnd w:id="7"/>
      <w:r>
        <w:rPr>
          <w:rFonts w:hint="eastAsia"/>
          <w:lang w:val="en-US" w:eastAsia="zh-CN"/>
        </w:rPr>
        <w:t>上传项目到GitHub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yun6713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986156499@qq.com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https://github.com/yun6713/MyLearning.git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commit to local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//提交到本地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//第一次提交 添加命令参数 -u 确保关联本地库和远程库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 //非第一次提交使用此命令即可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 -b branchName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bookmarkStart w:id="6" w:name="_Toc12710"/>
      <w:r>
        <w:rPr>
          <w:rFonts w:hint="eastAsia"/>
          <w:lang w:val="en-US" w:eastAsia="zh-CN"/>
        </w:rPr>
        <w:t>maven打包、插件、pom文件标签</w:t>
      </w:r>
      <w:bookmarkEnd w:id="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springboot maven打包：配置maven插件，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&lt;plugin&gt;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&lt;groupId&gt;org.springframework.boot&lt;/groupId&gt;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&lt;artifactId&gt;spring-boot-maven-plugin&lt;/artifactId&gt;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&lt;configuration&gt;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&lt;jvmArguments&gt;-Dfile.encoding=UTF-8&lt;/jvmArguments&gt;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&lt;fork&gt;true&lt;/fork&gt;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&lt;/configuration&gt;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&lt;/plugin&gt;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 clean package；打包好的文件位于target目录下；java -jar MyWork.jar，运行打包文件。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C4CD3"/>
    <w:multiLevelType w:val="singleLevel"/>
    <w:tmpl w:val="988C4CD3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0624"/>
    <w:rsid w:val="014C44A2"/>
    <w:rsid w:val="03C83CE3"/>
    <w:rsid w:val="043732C7"/>
    <w:rsid w:val="06371D88"/>
    <w:rsid w:val="083921C5"/>
    <w:rsid w:val="0E4B5B0C"/>
    <w:rsid w:val="0FE52BEF"/>
    <w:rsid w:val="10155DFF"/>
    <w:rsid w:val="17D24773"/>
    <w:rsid w:val="1B143966"/>
    <w:rsid w:val="1E2E4900"/>
    <w:rsid w:val="24177E78"/>
    <w:rsid w:val="256E04BB"/>
    <w:rsid w:val="26714B9B"/>
    <w:rsid w:val="26FB0F0A"/>
    <w:rsid w:val="28651726"/>
    <w:rsid w:val="2AD42C08"/>
    <w:rsid w:val="2C0D5862"/>
    <w:rsid w:val="2F1E3732"/>
    <w:rsid w:val="33D66ABF"/>
    <w:rsid w:val="356A7E07"/>
    <w:rsid w:val="3B6F4424"/>
    <w:rsid w:val="3F8F4241"/>
    <w:rsid w:val="3FB44320"/>
    <w:rsid w:val="43136DD8"/>
    <w:rsid w:val="43824177"/>
    <w:rsid w:val="442911A4"/>
    <w:rsid w:val="46687CD6"/>
    <w:rsid w:val="48646F87"/>
    <w:rsid w:val="496A43E9"/>
    <w:rsid w:val="499B2CB1"/>
    <w:rsid w:val="4A0434B8"/>
    <w:rsid w:val="4C7263CD"/>
    <w:rsid w:val="4C9A7738"/>
    <w:rsid w:val="4DA775D8"/>
    <w:rsid w:val="4E4D6952"/>
    <w:rsid w:val="504A6BDE"/>
    <w:rsid w:val="51632495"/>
    <w:rsid w:val="529C7A7C"/>
    <w:rsid w:val="55A54303"/>
    <w:rsid w:val="55C026E4"/>
    <w:rsid w:val="5AD15F94"/>
    <w:rsid w:val="5B000BFF"/>
    <w:rsid w:val="5E3A36F1"/>
    <w:rsid w:val="60A04E84"/>
    <w:rsid w:val="624D35FF"/>
    <w:rsid w:val="62A239BC"/>
    <w:rsid w:val="649346E5"/>
    <w:rsid w:val="649B28D6"/>
    <w:rsid w:val="6A7F1AC2"/>
    <w:rsid w:val="6F6D5C87"/>
    <w:rsid w:val="70536E12"/>
    <w:rsid w:val="71E42B49"/>
    <w:rsid w:val="74A71F59"/>
    <w:rsid w:val="750B0B5B"/>
    <w:rsid w:val="79624ED5"/>
    <w:rsid w:val="7BDD4D11"/>
    <w:rsid w:val="7C9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2018-05-16T23:30:57Z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