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rPr>
          <w:cantSplit/>
        </w:trPr>
        <w:tc>
          <w:tcPr>
            <w:tcW w:type="dxa" w:w="8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420"/>
              <w:jc w:val="center"/>
            </w:pPr>
            <w:r>
              <w:rPr>
                <w:rFonts w:ascii="HY헤드라인M" w:cs="HY헤드라인M" w:eastAsia="HY헤드라인M" w:hAnsi="HY헤드라인M"/>
                <w:b/>
                <w:bCs/>
                <w:sz w:val="40"/>
                <w:szCs w:val="40"/>
              </w:rPr>
              <w:t xml:space="preserve">AI 보안 인력 수요조사, 설계 단계부터 산·학 의견 반영 필요</w:t>
            </w:r>
          </w:p>
        </w:tc>
      </w:tr>
    </w:tbl>
    <w:p>
      <w:pPr>
        <w:spacing w:after="200" w:before="0" w:line="240"/>
      </w:pPr>
    </w:p>
    <w:p>
      <w:pPr>
        <w:spacing w:after="140" w:before="0" w:line="300"/>
        <w:jc w:val="center"/>
      </w:pPr>
      <w:r>
        <w:rPr>
          <w:rFonts w:ascii="굴림" w:cs="굴림" w:eastAsia="굴림" w:hAnsi="굴림"/>
          <w:color w:val="444444"/>
          <w:sz w:val="22"/>
          <w:szCs w:val="22"/>
        </w:rPr>
        <w:t xml:space="preserve">(안건 1 / 논의 유형: 의견 수렴)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EAF0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before="0" w:line="360"/>
              <w:jc w:val="both"/>
            </w:pPr>
            <w:r>
              <w:rPr>
                <w:rFonts w:ascii="굴림" w:cs="굴림" w:eastAsia="굴림" w:hAnsi="굴림"/>
                <w:b/>
                <w:bCs/>
                <w:sz w:val="27"/>
                <w:szCs w:val="27"/>
              </w:rPr>
              <w:t xml:space="preserve">정부가 AI 보안 인력 수요조사와 양성 방안 수립 시한을 2026년 4분기로 명시함. 이에 따라 조사 대상 직무 범위와 항목, 응답 협조 방식에 대한 산·학 의견 수렴 추진</w:t>
            </w:r>
          </w:p>
        </w:tc>
      </w:tr>
    </w:tbl>
    <w:p>
      <w:pPr>
        <w:spacing w:after="16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양성 방안 수립 전인 지금이 산·학 의견을 반영할 수 있는 시점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정부는 수요조사를 근거로 AI 보안 인재 양성 방안을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2026년 4분기까지 수립</w:t>
      </w:r>
      <w:r>
        <w:rPr>
          <w:rFonts w:ascii="휴먼명조" w:cs="휴먼명조" w:eastAsia="휴먼명조" w:hAnsi="휴먼명조"/>
          <w:sz w:val="30"/>
          <w:szCs w:val="30"/>
        </w:rPr>
        <w:t xml:space="preserve">하기로 함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과기정통부가 AI 보안 인력 수요조사를 추진하고, 이를 근거로 실전형 훈련 기반 양성 방안을 수립 [12]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수요조사의 착수 여부와 방법은 확인되지 않음 [추가 확인 필요]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양성 사업은 병행 확대 중이나 조사 기준과 과정 간 역할 구분은 미확인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양성 사업이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대학원 중심 고급인력과 재직자 교육</w:t>
      </w:r>
      <w:r>
        <w:rPr>
          <w:rFonts w:ascii="휴먼명조" w:cs="휴먼명조" w:eastAsia="휴먼명조" w:hAnsi="휴먼명조"/>
          <w:sz w:val="30"/>
          <w:szCs w:val="30"/>
        </w:rPr>
        <w:t xml:space="preserve">으로 나뉘어 병행 확대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- 4. 7. BoB 등 정보보호 인재 양성사업 확대, 「인공지능 기반 기업 보안」 교육 신설 [15]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- 7. 7. 보도: 융합보안핵심인재양성 사업에 AI 특화 트랙 신설, 가천대 선정(2031년까지 총 68억 원) [14]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- 9. 15. KISA가 정보보호 제품 개발 기업 재직자 대상 AI 활용 취약점 대응 교육 실시 [17]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수요조사 결과가 사업별 대상과 과정 설계의 근거가 되므로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직무 범위와 조사 항목의 사전 합의</w:t>
      </w:r>
      <w:r>
        <w:rPr>
          <w:rFonts w:ascii="휴먼명조" w:cs="휴먼명조" w:eastAsia="휴먼명조" w:hAnsi="휴먼명조"/>
          <w:sz w:val="30"/>
          <w:szCs w:val="30"/>
        </w:rPr>
        <w:t xml:space="preserve"> 필요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국내 AI 보안 인력 통계는 검색에서 확인되지 않음 [추가 확인 필요]</w:t>
      </w:r>
    </w:p>
    <w:p>
      <w:pPr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해외 조사(ISACA)는 보안 운영에 AI를 쓰지 않는 응답자 13%, 지원자 대부분이 적격이라는 응답 31%로 인용, 국내 적용 여부 미확인 [18] [추가 확인 필요]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수요조사 항목을 산·학과 먼저 맞추고 결과를 양성 방안에 반영</w:t>
      </w:r>
    </w:p>
    <w:p>
      <w:pPr>
        <w:keepNext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기존 사업 확대와 달리 이번 방안은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수요조사를 근거로 수립</w:t>
      </w:r>
      <w:r>
        <w:rPr>
          <w:rFonts w:ascii="휴먼명조" w:cs="휴먼명조" w:eastAsia="휴먼명조" w:hAnsi="휴먼명조"/>
          <w:sz w:val="30"/>
          <w:szCs w:val="30"/>
        </w:rPr>
        <w:t xml:space="preserve">하도록 명시 [12]</w:t>
      </w:r>
    </w:p>
    <w:p>
      <w:pPr>
        <w:spacing w:after="60" w:before="0" w:line="2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DD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  <w:ind w:left="340" w:hanging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⇨ 인공지능행동계획은 수요조사 후 4분기까지 양성 방안을 수립하도록 하고 있음.</w:t>
            </w:r>
          </w:p>
          <w:p>
            <w:pPr>
              <w:spacing w:after="40" w:before="0" w:line="360"/>
              <w:ind w:left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그러므로, </w:t>
            </w:r>
            <w:r>
              <w:rPr>
                <w:rFonts w:ascii="굴림" w:cs="굴림" w:eastAsia="굴림" w:hAnsi="굴림"/>
                <w:b/>
                <w:bCs/>
                <w:color w:val="0000CC"/>
                <w:sz w:val="26"/>
                <w:szCs w:val="26"/>
              </w:rPr>
              <w:t xml:space="preserve">조사 직무 범위와 항목을 산·학과 사전에 맞추도록 의견 수렴</w:t>
            </w: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 추진</w:t>
            </w:r>
          </w:p>
        </w:tc>
      </w:tr>
    </w:tbl>
    <w:p>
      <w:pPr>
        <w:spacing w:after="10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위원 의견이 필요한 세부 논의사항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AI 보안 인력의 직무 범위 정의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산: 채용·운영 현장에서 필요한 직무 제시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학: 교육과정 기준의 직무 구분 의견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조사 응답 협조 방식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산: 조사 대상 기업 범위와 응답 협조 방안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계: 조사 설계와 일정 설명(과기정통부, KISA)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대학원 과정과 재직자 교육의 역할 구분 기준(의견 수렴)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수렴 의견은 4분기 방안 수립 전에 조사 설계에 반영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다음 단계: 의견 정리 후 조사 설계에 반영(담당: [추가 확인 필요], 시기: 4분기 방안 수립 전)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협조 필요: 조사 대상 기업·대학 추천, 수요조사 착수 여부 확인</w:t>
      </w:r>
    </w:p>
    <w:p>
      <w:r>
        <w:br w:type="page"/>
      </w:r>
    </w:p>
    <w:p>
      <w:pPr>
        <w:spacing w:after="160" w:before="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참고. 안건 1 근거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근거 사실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2.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인공지능행동계획: 수요조사 추진, 근거로 양성 방안을 '26년 4분기까지 수립, AI 보안 인력 관리 플랫폼 '27년 4분기까지 구축 추진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[12] 대한민국 인공지능행동계획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7.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BoB 등 정보보호 인재 양성사업 확대, 「인공지능 기반 기업 보안」 교육 신설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[15] 이데일리(네이트뉴스)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7. 7.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융합보안핵심인재양성 사업 AI 특화 트랙 신설, 가천대 선정(총 68억 원, '27년부터 매년 20명 이상 선발), 선정 대학은 기업과 산학협력 프로젝트·인턴십 의무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[14] MTN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KISA 재직자 약 50명 대상 AI 활용 취약점 대응 교육 실시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[17] KISA 보도자료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22.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ISACA 블로그 인용 조사: AI 미사용 13%, 지원자 적격 응답 31%(해외 조사)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[18] ISACA Now 블로그</w:t>
            </w:r>
          </w:p>
        </w:tc>
      </w:tr>
    </w:tbl>
    <w:p>
      <w:pPr>
        <w:spacing w:after="120" w:before="0" w:line="240"/>
      </w:pPr>
    </w:p>
    <w:p>
      <w:r>
        <w:br w:type="page"/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rPr>
          <w:cantSplit/>
        </w:trPr>
        <w:tc>
          <w:tcPr>
            <w:tcW w:type="dxa" w:w="8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420"/>
              <w:jc w:val="center"/>
            </w:pPr>
            <w:r>
              <w:rPr>
                <w:rFonts w:ascii="HY헤드라인M" w:cs="HY헤드라인M" w:eastAsia="HY헤드라인M" w:hAnsi="HY헤드라인M"/>
                <w:b/>
                <w:bCs/>
                <w:sz w:val="40"/>
                <w:szCs w:val="40"/>
              </w:rPr>
              <w:t xml:space="preserve">채용 연계형 양성 확산, 정부 지원 사업과 연계 방안 마련 필요</w:t>
            </w:r>
          </w:p>
        </w:tc>
      </w:tr>
    </w:tbl>
    <w:p>
      <w:pPr>
        <w:spacing w:after="200" w:before="0" w:line="240"/>
      </w:pPr>
    </w:p>
    <w:p>
      <w:pPr>
        <w:spacing w:after="140" w:before="0" w:line="300"/>
        <w:jc w:val="center"/>
      </w:pPr>
      <w:r>
        <w:rPr>
          <w:rFonts w:ascii="굴림" w:cs="굴림" w:eastAsia="굴림" w:hAnsi="굴림"/>
          <w:color w:val="444444"/>
          <w:sz w:val="22"/>
          <w:szCs w:val="22"/>
        </w:rPr>
        <w:t xml:space="preserve">(안건 2 / 논의 유형: 협력과제 도출)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EAF0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before="0" w:line="360"/>
              <w:jc w:val="both"/>
            </w:pPr>
            <w:r>
              <w:rPr>
                <w:rFonts w:ascii="굴림" w:cs="굴림" w:eastAsia="굴림" w:hAnsi="굴림"/>
                <w:b/>
                <w:bCs/>
                <w:sz w:val="27"/>
                <w:szCs w:val="27"/>
              </w:rPr>
              <w:t xml:space="preserve">기업과 대학이 채용 조건을 결합한 양성 과정을 여러 곳에서 동시에 도입하고 있음이 확인됨. 이에 따라 정부 지원 사업과의 연계 방안을 논의하고 후속 협력 과제 도출 추진</w:t>
            </w:r>
          </w:p>
        </w:tc>
      </w:tr>
    </w:tbl>
    <w:p>
      <w:pPr>
        <w:spacing w:after="16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기업의 보안 인력 확보 수요가 대학과의 직접 양성으로 이어지는 추세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지난해 대규모 개인정보 유출 이후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기업이 대학과 직접 인재를 양성</w:t>
      </w:r>
      <w:r>
        <w:rPr>
          <w:rFonts w:ascii="휴먼명조" w:cs="휴먼명조" w:eastAsia="휴먼명조" w:hAnsi="휴먼명조"/>
          <w:sz w:val="30"/>
          <w:szCs w:val="30"/>
        </w:rPr>
        <w:t xml:space="preserve">하는 방식이 확산되었다고 보도 [7]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입학 단계부터 채용 조건을 붙인 과정이 개별 협약으로 확산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기업·대학이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개별 협약</w:t>
      </w:r>
      <w:r>
        <w:rPr>
          <w:rFonts w:ascii="휴먼명조" w:cs="휴먼명조" w:eastAsia="휴먼명조" w:hAnsi="휴먼명조"/>
          <w:sz w:val="30"/>
          <w:szCs w:val="30"/>
        </w:rPr>
        <w:t xml:space="preserve">으로 채용 연계 과정을 도입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- 4. 2. 중앙대 산업보안학과, 4개사와 계약정원 협약(기업 장학금 지원, 조건 충족 시 채용 보장) [8]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- 5. 20. KT-서울대, 재직자 재교육형 계약학과 추진(학과명·시기 협의 중) [11]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- 9. 14.~15. 서울여대 대학원 학과 신설에 기업 25곳 참여, 중앙대 채용조건 전형 7명 [5][6]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정부 지원 사업과 병행되어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대상·조건을 조율하는 기준</w:t>
      </w:r>
      <w:r>
        <w:rPr>
          <w:rFonts w:ascii="휴먼명조" w:cs="휴먼명조" w:eastAsia="휴먼명조" w:hAnsi="휴먼명조"/>
          <w:sz w:val="30"/>
          <w:szCs w:val="30"/>
        </w:rPr>
        <w:t xml:space="preserve"> 필요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- 5. 27. 중앙대·서울여대 컨소시엄이 「개인정보 보호·활용 석·박사 전문인력 양성 사업」 선정(최대 5년, 91억 2천만 원) [10]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- 4. 16. 「정보보호산업 육성 방안」에서 융합보안대학원 확대와 최정예 보안 인력 9,000명 목표 제시 [13]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공개 자료에서 기업 협약과 정부 사업 간 조율 기준은 확인되지 않음 [추가 확인 필요]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보도된 참여 기업은 서비스·대기업 중심으로, 중소·보안 전문기업의 인력 수요 반영 여부는 확인되지 않음</w:t>
      </w:r>
    </w:p>
    <w:p>
      <w:pPr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국내 기업의 23%가 정보보호 인력 채용에 어려움이 있다고 보도 [5][6] [추가 확인 필요: 원출처]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기업별 협약과 정부 지원 사업의 연계 기준을 협의체에서 논의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교육 지원 중심의 기존 사업과 달리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입학 전형에 졸업 후 채용 조건을 포함</w:t>
      </w:r>
      <w:r>
        <w:rPr>
          <w:rFonts w:ascii="휴먼명조" w:cs="휴먼명조" w:eastAsia="휴먼명조" w:hAnsi="휴먼명조"/>
          <w:sz w:val="30"/>
          <w:szCs w:val="30"/>
        </w:rPr>
        <w:t xml:space="preserve">하는 방식이 확인</w:t>
      </w:r>
    </w:p>
    <w:p>
      <w:pPr>
        <w:keepNext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중앙대 채용조건 전형은 4개사 중 1개사 입사를 보장하는 구조 [7]</w:t>
      </w:r>
    </w:p>
    <w:p>
      <w:pPr>
        <w:spacing w:after="60" w:before="0" w:line="2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DD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  <w:ind w:left="340" w:hanging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⇨ 기업별 협약과 정부 지원 사업이 함께 추진되고 있으나 대상·조건을 맞추는 기준은 확인되지 않음.</w:t>
            </w:r>
          </w:p>
          <w:p>
            <w:pPr>
              <w:spacing w:after="40" w:before="0" w:line="360"/>
              <w:ind w:left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그러므로, </w:t>
            </w:r>
            <w:r>
              <w:rPr>
                <w:rFonts w:ascii="굴림" w:cs="굴림" w:eastAsia="굴림" w:hAnsi="굴림"/>
                <w:b/>
                <w:bCs/>
                <w:color w:val="0000CC"/>
                <w:sz w:val="26"/>
                <w:szCs w:val="26"/>
              </w:rPr>
              <w:t xml:space="preserve">연계 방안 후보와 후속 협력 과제를 도출</w:t>
            </w: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하고자 함</w:t>
            </w:r>
          </w:p>
        </w:tc>
      </w:tr>
    </w:tbl>
    <w:p>
      <w:pPr>
        <w:spacing w:after="10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위원 의견이 필요한 세부 논의사항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정부 지원 사업과의 연계 범위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산: 참여 기업의 요구 조건(채용 규모, 장학금 등) 공유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학: 대학의 운영 방식(계약학과, 계약정원) 공유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계: 지원 사업 현황과 연계 가능 범위 설명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중소·보안 전문기업의 인력 수요 반영 방식(의견 수렴)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후속 협력 과제 후보 정리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논의 결과는 협력 과제 목록으로 정리해 후속 일정에 대응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다음 단계: 논의 결과를 협력 과제 목록으로 정리(담당: [추가 확인 필요], 시기: [추가 확인 필요])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후속 일정: 서울여대 내년 1학기 신입생 모집, 중앙대 2027학년도 정시 채용조건형 신입생 선발 예정 [5][9]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협조 필요: 서울여대 사업 참여 기업 25곳 명단 확인, 23% 수치 원출처 확인</w:t>
      </w:r>
    </w:p>
    <w:p>
      <w:r>
        <w:br w:type="page"/>
      </w:r>
    </w:p>
    <w:p>
      <w:pPr>
        <w:spacing w:after="160" w:before="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참고. 안건 2 근거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근거 사실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2.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중앙대, 두산 디지털이노베이션BU·LG CNS·LG유플러스·LIG디펜스앤에어로스페이스와 산업보안학과 계약정원 협약(기업 장학금, 조건 충족 시 채용 보장)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[8] 뉴스핌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5. 20.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KT, 서울대와 AI 정보보안 인재 양성 MOU, 재직자 대상 재교육형 계약학과 추진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[11] 네이트뉴스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5. 27.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중앙대·서울여대 컨소시엄, 개인정보위·KISA 석·박사 전문인력 양성 사업 선정(최대 5년, 91억 2천만 원)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[10] 뉴시스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8. 18.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중앙대 2027학년도 정시에서 기업 연계 채용조건형 계약학과 신입생 선발 예정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[9] 뉴스핌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14.~15.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서울여대 대학원 개인정보보호학과 신설에 기업 25곳 참여(대표 LG유플러스·토스·EY한영·솔트룩스), 내년 1학기 모집, 중앙대 채용조건 전형 7명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[5] 서울경제, [6] 서울경제(네이트뉴스), [7] 마켓잉크</w:t>
            </w:r>
          </w:p>
        </w:tc>
      </w:tr>
    </w:tbl>
    <w:p>
      <w:pPr>
        <w:spacing w:after="120" w:before="0" w:line="240"/>
      </w:pPr>
    </w:p>
    <w:p>
      <w:r>
        <w:br w:type="page"/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rPr>
          <w:cantSplit/>
        </w:trPr>
        <w:tc>
          <w:tcPr>
            <w:tcW w:type="dxa" w:w="8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420"/>
              <w:jc w:val="center"/>
            </w:pPr>
            <w:r>
              <w:rPr>
                <w:rFonts w:ascii="HY헤드라인M" w:cs="HY헤드라인M" w:eastAsia="HY헤드라인M" w:hAnsi="HY헤드라인M"/>
                <w:b/>
                <w:bCs/>
                <w:sz w:val="40"/>
                <w:szCs w:val="40"/>
              </w:rPr>
              <w:t xml:space="preserve">통신 분야 전문인력 양성 협력, 공동선언 이행 방식 논의 필요</w:t>
            </w:r>
          </w:p>
        </w:tc>
      </w:tr>
    </w:tbl>
    <w:p>
      <w:pPr>
        <w:spacing w:after="200" w:before="0" w:line="240"/>
      </w:pPr>
    </w:p>
    <w:p>
      <w:pPr>
        <w:spacing w:after="140" w:before="0" w:line="300"/>
        <w:jc w:val="center"/>
      </w:pPr>
      <w:r>
        <w:rPr>
          <w:rFonts w:ascii="굴림" w:cs="굴림" w:eastAsia="굴림" w:hAnsi="굴림"/>
          <w:color w:val="444444"/>
          <w:sz w:val="22"/>
          <w:szCs w:val="22"/>
        </w:rPr>
        <w:t xml:space="preserve">(안건 3 / 논의 유형: 의견 수렴)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EAF0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40" w:before="0" w:line="360"/>
              <w:jc w:val="both"/>
            </w:pPr>
            <w:r>
              <w:rPr>
                <w:rFonts w:ascii="굴림" w:cs="굴림" w:eastAsia="굴림" w:hAnsi="굴림"/>
                <w:b/>
                <w:bCs/>
                <w:sz w:val="27"/>
                <w:szCs w:val="27"/>
              </w:rPr>
              <w:t xml:space="preserve">개인정보위와 통신 3사가 9. 28. 공동선언에서 전문인력 확대와 계약학과 선발 등을 통한 양성 협력에 합의함. 이에 따라 이행 협력 항목과 민관 소통 채널 운영 방식에 대한 의견 수렴 추진</w:t>
            </w:r>
          </w:p>
        </w:tc>
      </w:tr>
    </w:tbl>
    <w:p>
      <w:pPr>
        <w:spacing w:after="16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통신 분야 유출 사고 이후 정부와 기업 CEO의 첫 공식 소통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통신 분야 개인정보 유출 사고가 잇따른 가운데 개인정보위가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위원장 취임 후 처음으로 기업 CEO와 공식 소통 자리</w:t>
      </w:r>
      <w:r>
        <w:rPr>
          <w:rFonts w:ascii="휴먼명조" w:cs="휴먼명조" w:eastAsia="휴먼명조" w:hAnsi="휴먼명조"/>
          <w:sz w:val="30"/>
          <w:szCs w:val="30"/>
        </w:rPr>
        <w:t xml:space="preserve">를 마련 [1][3]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공동선언에 인력 확대·양성 협력이 담겼으나 규모와 방식은 제시되지 않음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9. 28. 공동선언에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전문인력 확대와 양성 협력</w:t>
      </w:r>
      <w:r>
        <w:rPr>
          <w:rFonts w:ascii="휴먼명조" w:cs="휴먼명조" w:eastAsia="휴먼명조" w:hAnsi="휴먼명조"/>
          <w:sz w:val="30"/>
          <w:szCs w:val="30"/>
        </w:rPr>
        <w:t xml:space="preserve"> 포함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개인정보 보호 투자와 전문인력의 실효적 확대, 책임 거버넌스, AI 서비스 내 보호 내재화, PET 개발 확대 [4]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정부와 PET 개발·계약학과 선발 등을 통한 개인정보 보호·사이버보안 전문인력 양성 협력 [1][2][4]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민관 소통 채널과 제도 명확화 요청이 함께 제기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통신 3사: 민관 소통 채널 마련 제안, AI 개발 과정의 개인정보 적법 처리 근거 명확화 요청 [3]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개인정보위: 연말까지 자체 점검·취급자 교육 강화, 유통망 관리·감독 강화, 전 산업 확산 선도 요청 [2][3][4]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인력 확대의 규모·방식이 제시되지 않아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이행 점검 기준</w:t>
      </w:r>
      <w:r>
        <w:rPr>
          <w:rFonts w:ascii="휴먼명조" w:cs="휴먼명조" w:eastAsia="휴먼명조" w:hAnsi="휴먼명조"/>
          <w:sz w:val="30"/>
          <w:szCs w:val="30"/>
        </w:rPr>
        <w:t xml:space="preserve"> 필요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- 3사의 지난해 정보보호 투자액 3,676억 원, 전년 대비 약 22% 증가(KISA 공시 인용) [16] [추가 확인 필요: 공시 원자료]</w:t>
      </w:r>
    </w:p>
    <w:p>
      <w:pPr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- 3사별 인력 확대·계약학과 개설 계획은 보도에 제시되지 않음 [추가 확인 필요]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선언의 이행 협력 항목과 소통 채널 운영 방식을 의견 수렴</w:t>
      </w:r>
    </w:p>
    <w:p>
      <w:pPr>
        <w:keepNext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계약학과 선발 협력은 </w:t>
      </w:r>
      <w:r>
        <w:rPr>
          <w:rFonts w:ascii="휴먼명조" w:cs="휴먼명조" w:eastAsia="휴먼명조" w:hAnsi="휴먼명조"/>
          <w:b/>
          <w:bCs/>
          <w:color w:val="0000CC"/>
          <w:sz w:val="30"/>
          <w:szCs w:val="30"/>
        </w:rPr>
        <w:t xml:space="preserve">안건 2의 채용 연계형 과정과 같은 양성 채널</w:t>
      </w:r>
    </w:p>
    <w:p>
      <w:pPr>
        <w:spacing w:after="60" w:before="0" w:line="240"/>
      </w:pP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DD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 w:line="360"/>
              <w:ind w:left="340" w:hanging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⇨ 선언에는 인력 확대의 구체 규모와 방식이 없고, 소통 채널은 통신 3사가 제안한 단계임.</w:t>
            </w:r>
          </w:p>
          <w:p>
            <w:pPr>
              <w:spacing w:after="40" w:before="0" w:line="360"/>
              <w:ind w:left="340"/>
              <w:jc w:val="both"/>
            </w:pP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그러므로, </w:t>
            </w:r>
            <w:r>
              <w:rPr>
                <w:rFonts w:ascii="굴림" w:cs="굴림" w:eastAsia="굴림" w:hAnsi="굴림"/>
                <w:b/>
                <w:bCs/>
                <w:color w:val="0000CC"/>
                <w:sz w:val="26"/>
                <w:szCs w:val="26"/>
              </w:rPr>
              <w:t xml:space="preserve">이행 협력 항목과 소통 채널 운영 방식</w:t>
            </w:r>
            <w:r>
              <w:rPr>
                <w:rFonts w:ascii="굴림" w:cs="굴림" w:eastAsia="굴림" w:hAnsi="굴림"/>
                <w:b w:val="false"/>
                <w:bCs w:val="false"/>
                <w:sz w:val="26"/>
                <w:szCs w:val="26"/>
              </w:rPr>
              <w:t xml:space="preserve">에 대한 의견 수렴 추진</w:t>
            </w:r>
          </w:p>
        </w:tc>
      </w:tr>
    </w:tbl>
    <w:p>
      <w:pPr>
        <w:spacing w:after="100" w:before="0" w:line="240"/>
      </w:pP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위원 의견이 필요한 세부 논의사항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이행 협력 항목의 구체화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산: 통신 3사 등의 인력 확대 계획과 계약학과 개설 계획 공유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계: 개인정보위·KISA의 지원 방향 설명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계약학과 선발과 기존 대학 사업의 연결(안건 2 연계)</w:t>
      </w:r>
    </w:p>
    <w:p>
      <w:pPr>
        <w:keepNext w:val="false"/>
        <w:spacing w:after="80" w:before="0" w:line="380"/>
        <w:ind w:left="880" w:hanging="400"/>
        <w:jc w:val="both"/>
      </w:pPr>
      <w:r>
        <w:rPr>
          <w:rFonts w:ascii="휴먼명조" w:cs="휴먼명조" w:eastAsia="휴먼명조" w:hAnsi="휴먼명조"/>
          <w:sz w:val="28"/>
          <w:szCs w:val="28"/>
        </w:rPr>
        <w:t xml:space="preserve">- 학: 계약학과 운영 대학의 참여 방식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통신 외 업종으로 확산하기 위한 참여 구성과 소통 채널 운영(의견 수렴)</w:t>
      </w:r>
    </w:p>
    <w:p>
      <w:pPr>
        <w:keepNext/>
        <w:spacing w:after="100" w:before="16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□ 수렴 의견은 이행 협력 항목 목록으로 정리하고 안건 2와의 통합 여부 판단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다음 단계: 의견을 이행 협력 항목 목록으로 정리(담당: [추가 확인 필요], 시기: [추가 확인 필요])</w:t>
      </w:r>
    </w:p>
    <w:p>
      <w:pPr>
        <w:keepNext w:val="false"/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판단 필요: 안건 2와 통합 논의할지 여부(계약학과 부분 중복)</w:t>
      </w:r>
    </w:p>
    <w:p>
      <w:pPr>
        <w:spacing w:after="80" w:before="0" w:line="380"/>
        <w:ind w:left="480" w:hanging="480"/>
        <w:jc w:val="both"/>
      </w:pPr>
      <w:r>
        <w:rPr>
          <w:rFonts w:ascii="휴먼명조" w:cs="휴먼명조" w:eastAsia="휴먼명조" w:hAnsi="휴먼명조"/>
          <w:sz w:val="30"/>
          <w:szCs w:val="30"/>
        </w:rPr>
        <w:t xml:space="preserve">○ 협조 필요: 통신 3사의 계획 자료 제공, 협의체 위원 구성에 개인정보위·통신 3사 포함 여부 확인 [추가 확인 필요]</w:t>
      </w:r>
    </w:p>
    <w:p>
      <w:r>
        <w:br w:type="page"/>
      </w:r>
    </w:p>
    <w:p>
      <w:pPr>
        <w:spacing w:after="160" w:before="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참고. 안건 3 근거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근거 사실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개인정보위·통신 3사 CEO 간담회 개최, 「국민이 신뢰하는 AI·디지털 사회를 위한 공동선언문」 발표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[1] ZDNet Korea, [4] 보안뉴스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통신 3사, 정부와 PET 개발·계약학과 선발 등을 통한 전문인력 양성 협력, 민관 소통 채널 마련 제안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[1] ZDNet Korea, [3] 스페셜타임스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개인정보위, 연말까지 자체 점검·취급자 교육 강화와 유통망 관리·감독 강화 요청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[2] 아이뉴스24, [3] 스페셜타임스</w:t>
            </w:r>
          </w:p>
        </w:tc>
      </w:tr>
      <w:tr>
        <w:trPr>
          <w:cantSplit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29.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3사 지난해 정보보호 투자액 3,676억 원, 전년 대비 약 22% 증가(KISA 공시 인용)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[16] 아시아투데이</w:t>
            </w:r>
          </w:p>
        </w:tc>
      </w:tr>
    </w:tbl>
    <w:p>
      <w:pPr>
        <w:spacing w:after="120" w:before="0" w:line="240"/>
      </w:pPr>
    </w:p>
    <w:p>
      <w:r>
        <w:br w:type="page"/>
      </w:r>
    </w:p>
    <w:p>
      <w:pPr>
        <w:spacing w:after="160" w:before="0" w:line="380"/>
        <w:jc w:val="left"/>
      </w:pPr>
      <w:r>
        <w:rPr>
          <w:rFonts w:ascii="HY견고딕" w:cs="HY견고딕" w:eastAsia="HY견고딕" w:hAnsi="HY견고딕"/>
          <w:b/>
          <w:bCs/>
          <w:sz w:val="32"/>
          <w:szCs w:val="32"/>
        </w:rPr>
        <w:t xml:space="preserve">참고. 출처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100"/>
        <w:gridCol w:w="47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기관·매체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일자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21"/>
                <w:szCs w:val="21"/>
              </w:rPr>
              <w:t xml:space="preserve">주소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ZDNet Korea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https://zdnet.co.kr/view/?no=20260928153633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[2]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아이뉴스24(다음 게재)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https://v.daum.net/v/20260928154031810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[3]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스페셜타임스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https://www.specialtimes.co.kr/news/articleView.html?idxno=468090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[4]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보안뉴스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https://www.boannews.com/news/articleView.html?idxno=146063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[5]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https://m.sedaily.com/article/20090764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[6]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서울경제(네이트뉴스)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14.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https://m.news.nate.com/view/20260914n32529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[7]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마켓잉크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https://www.market-ink.co.kr/news/articleView.html?idxno=11882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[8]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뉴스핌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6.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https://www.newspim.com/news/view/20260406000161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[9]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뉴스핌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8. 18.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https://www.newspim.com/news/view/20260818000132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[10]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뉴시스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5. 27.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https://www.newsis.com/view/NISX20260527_0003645408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[11]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네이트뉴스(KT-서울대 MOU)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5. 20.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https://m.news.nate.com/view/20260520n32939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[12]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대한민국 인공지능행동계획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2.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https://smartcity.go.kr (인공지능행동계획 PDF, 2026. 3. 게시)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[13]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네이트뉴스(제7회 과기장관회의)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16.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https://m.news.nate.com/view/20260416n32709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[14]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MTN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7. 7.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https://news.mtn.co.kr/news-detail/2026070714243574876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[15]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이데일리(네이트뉴스)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4. 7.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https://m.news.nate.com/view/20260407n29206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[16]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아시아투데이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29.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https://asiatoday.co.kr/kn/view.php?key=20260929010009848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[17]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KISA 보도자료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15.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https://www.kisa.or.kr/402/form?postSeq=2636</w:t>
            </w:r>
          </w:p>
        </w:tc>
      </w:tr>
      <w:tr>
        <w:trPr>
          <w:cantSplit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[18]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ISACA Now 블로그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center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'26. 9. 22.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320"/>
              <w:jc w:val="left"/>
            </w:pPr>
            <w:r>
              <w:rPr>
                <w:rFonts w:ascii="휴먼명조" w:cs="휴먼명조" w:eastAsia="휴먼명조" w:hAnsi="휴먼명조"/>
                <w:sz w:val="21"/>
                <w:szCs w:val="21"/>
              </w:rPr>
              <w:t xml:space="preserve">https://www.isaca.org/resources/news-and-trends/isaca-now-blog/2026/sizing-up-the-state-of-cyber-industry-leaders-pinpoint-workforce-challenges-and-solutions</w:t>
            </w:r>
          </w:p>
        </w:tc>
      </w:tr>
    </w:tbl>
    <w:p>
      <w:pPr>
        <w:spacing w:after="120" w:before="0" w:line="24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굴림" w:cs="굴림" w:eastAsia="굴림" w:hAnsi="굴림"/>
        <w:sz w:val="20"/>
        <w:szCs w:val="20"/>
      </w:rPr>
      <w:t xml:space="preserve">- </w:t>
    </w:r>
    <w:r>
      <w:rPr>
        <w:rFonts w:ascii="굴림" w:cs="굴림" w:eastAsia="굴림" w:hAnsi="굴림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굴림" w:cs="굴림" w:eastAsia="굴림" w:hAnsi="굴림"/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2026-09-29T05:53:02.120Z</dcterms:created>
  <dcterms:modified xsi:type="dcterms:W3CDTF">2026-09-29T05:53:02.121Z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