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2"/>
        </w:rPr>
        <w:t>基于微信小程序的上门体育教培系统设计与实现-附件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1. 截图补充清单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以下截图建议按照论文正文中的图号顺序补充，截图时尽量保持页面完整、信息清晰、分辨率一致。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 图3-1 系统总体业务用例图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 图3-2 课程下单与课包流转流程图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 图3-3 商品下单与收货流程图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 图3-4 AI 客服处理流程图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5. 图3-5 系统总 E-R 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6. 图3-6 课程与订单域核心 E-R 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7. 图4-1 系统总体架构图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8. 图4-2 系统功能结构图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9. 图4-3 数据库核心表关系图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10. 图4-4 小程序登录页截图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11. 图4-5 后台系统用户/角色/菜单管理页截图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12. 图4-6 小程序课程列表页截图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13. 图4-7 私教课详情页或团课详情页截图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14. 图4-8 课程确认订单页截图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15. 图4-9 课程订单详情页或我的课包页截图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16. 图4-10 商城首页截图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17. 图4-11 商品详情页截图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18. 图4-12 购物车页截图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19. 图4-13 商品确认订单页或商品订单详情页截图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20. 图4-14 后台排课管理页截图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21. 图4-15 后台销课管理页截图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22. 图4-16 后台收入统计页或教练结算页截图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23. 图4-17 首页推荐区域截图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24. 图4-18 课程详情页相似推荐截图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25. 图4-19 后台推荐统计页截图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26. 图4-20 小程序 AI 客服聊天页截图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27. 图4-21 后台 AI 客服工作台截图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28. 图4-22 后台 AI 知识库管理页截图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2. 可直接转图片的 Mermaid 图源码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2.1 系统总体架构图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黑体"/>
          <w:b/>
          <w:sz w:val="21"/>
        </w:rPr>
        <w:t>[mermaid]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>flowchart LR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A["微信小程序端"] --&gt;|HTTP| B["用户接口服务 8086"]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C["管理后台 Web"] --&gt;|HTTP /api| D["后台接口服务 8085"]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B --&gt; E["业务服务层"]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D --&gt; E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F["MyBatis-Plus / Mapper"]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F --&gt; G[("MySQL")]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H[("Redis / Redisson")]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I[("RabbitMQ")]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J["AI 模型接口"]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B --&gt; K["上传文件访问"]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D --&gt; K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2.2 系统功能结构图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黑体"/>
          <w:b/>
          <w:sz w:val="21"/>
        </w:rPr>
        <w:t>[mermaid]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>mindmap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root((上门体育教培系统))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用户端小程序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首页推荐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课程浏览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商城购物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订单管理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个人中心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AI 客服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管理后台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仪表盘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课程管理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商品管理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订单管理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财务管理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推荐统计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AI 工作台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系统管理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核心业务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课程订单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商品订单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排课销课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教练结算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优惠券营销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智能增强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行为采集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个性化推荐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AI 会话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  人工接管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2.3 课程下单与课包流转流程图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黑体"/>
          <w:b/>
          <w:sz w:val="21"/>
        </w:rPr>
        <w:t>[mermaid]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>flowchart TD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A["用户浏览课程"] --&gt; B["进入课程详情"]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B --&gt; C["确认课程订单"]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C --&gt; D["创建订单"]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D --&gt; E{"是否支付成功"}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 否 --&gt; F["延迟关闭订单"]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 是 --&gt; G["生成私教课包或团课报名记录"]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G --&gt; H["课程进行中"]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H --&gt; I["销课 / 上课"]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I --&gt; J{"课时是否完成"}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J -- 否 --&gt; H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J -- 是 --&gt; K["课包状态=已完成"]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K --&gt; L["订单状态=已完成"]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2.4 商品下单与收货流程图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黑体"/>
          <w:b/>
          <w:sz w:val="21"/>
        </w:rPr>
        <w:t>[mermaid]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>flowchart TD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A["浏览商品"] --&gt; B["商品详情"]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B --&gt; C["加入购物车或立即购买"]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C --&gt; D["确认订单并选择地址"]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D --&gt; E["创建商品订单"]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F{"支付是否成功"}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F -- 否 --&gt; G["订单超时自动取消"]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F -- 是 --&gt; H["库存扣减"]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H --&gt; I["后台发货"]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I --&gt; J["用户确认收货"]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J --&gt; K["订单完成"]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2.5 AI 客服处理流程图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黑体"/>
          <w:b/>
          <w:sz w:val="21"/>
        </w:rPr>
        <w:t>[mermaid]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>flowchart TD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A["用户发送咨询"] --&gt; B["创建或续用会话"]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B --&gt; C["识别咨询意图"]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C --&gt; D["查询订单/课包/优惠券等业务数据"]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D --&gt; E["生成 AI 回复"]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E --&gt; F{"用户是否满意"}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F -- 是 --&gt; G["结束本轮咨询"]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F -- 否 --&gt; H{"是否转人工"}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H -- 否 --&gt; A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H -- 是 --&gt; I["创建转人工记录"]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I --&gt; J["后台客服接入"]</w:t>
      </w:r>
    </w:p>
    <w:p>
      <w:pPr>
        <w:spacing w:line="288" w:lineRule="auto"/>
        <w:ind w:left="420"/>
      </w:pPr>
      <w:r>
        <w:rPr>
          <w:rFonts w:ascii="Courier New" w:hAnsi="Courier New" w:eastAsia="等线"/>
          <w:b w:val="0"/>
          <w:sz w:val="19"/>
        </w:rPr>
        <w:t xml:space="preserve">    J --&gt; K["人工回复并标记状态"]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3. 数据库图建议绘制范围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3.1 系统总 E-R 图建议包含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 用户表 `user`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 教练表 `coach`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 课程表 `course`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 排课表 `course_schedule`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5. 商品表 `prod`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6. SKU 表 `sku`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7. 订单表 `order`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8. 订单明细表 `order_item`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9. 课包表 `user_course_package`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10. 销课表 `course_checkin`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11. 教练结算表 `coach_settlement`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12. 优惠券表 `coupon`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13. 用户优惠券表 `user_coupon`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14. AI 会话表 `ai_session`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15. AI 消息表 `ai_message`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16. 用户行为表 `user_behavior`</w:t>
      </w:r>
    </w:p>
    <w:p>
      <w:pPr>
        <w:spacing w:before="80" w:after="80" w:line="360" w:lineRule="auto"/>
      </w:pPr>
      <w:r>
        <w:rPr>
          <w:rFonts w:ascii="Times New Roman" w:hAnsi="Times New Roman" w:eastAsia="黑体"/>
          <w:b/>
          <w:sz w:val="24"/>
        </w:rPr>
        <w:t>3.2 课程与订单域核心 E-R 图建议包含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 用户表 `user`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 课程表 `course`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 排课表 `course_schedule`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 订单表 `order`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5. 订单明细表 `order_item`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6. 课包表 `user_course_package`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7. 销课表 `course_checkin`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8. 教练表 `coach`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9. 教练结算表 `coach_settlement`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8"/>
        </w:rPr>
        <w:t>4. 正文补图提醒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1. 第 4 章是全文重点，截图尽量优先补齐。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2. 同一模块如果能同时提供用户端和后台端截图，优先两端都放。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3. 订单、推荐、AI 客服三个模块建议补足细节截图，因为它们是本文亮点。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4. E-R 图建议用专业建模工具导出，不建议直接用表格截图替代。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