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sz w:val="24"/>
        </w:rPr>
        <w:t>表4.23 基础管理模块主要类方法描述表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类名称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方法名称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方法描述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返回值类型</w:t>
            </w:r>
          </w:p>
        </w:tc>
      </w:tr>
      <w:tr>
        <w:tc>
          <w:tcPr>
            <w:tcW w:type="dxa" w:w="2160"/>
            <w:vMerge w:val="restart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AuthController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login(Map&lt;String, String&gt;)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校验管理员账号密码并生成登录令牌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Map&lt;String, Object&gt;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info()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获取当前登录管理员信息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SysUser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logout()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退出登录并清除会话状态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updatePassword(Map&lt;String, String&gt;)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修改当前管理员登录密码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 w:val="restart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SysUserController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list(Integer,Integer,String,Integer)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分页查询后台管理员列表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Page&lt;SysUser&gt;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detail(Long)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查询后台管理员详情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SysUser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save(SysUser)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新增后台管理员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update(SysUser)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修改后台管理员基础信息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resetPassword(SysUser)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重置后台管理员密码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delete(Long)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删除后台管理员账号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updateStatus(SysUser)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修改后台管理员启用状态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 w:val="restart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SysRoleController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list(Integer,Integer,String)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分页查询角色列表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Page&lt;SysRole&gt;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all()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查询全部启用角色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List&lt;SysRole&gt;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detail(Long)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查询角色详情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SysRole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save(SysRole)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新增角色信息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update(SysRole)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修改角色信息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delete(Long)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删除角色及其菜单关联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roleMenus(Long)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查询角色已分配的菜单编号集合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List&lt;Long&gt;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assignMenus(Long,List&lt;Long&gt;)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为角色分配菜单权限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 w:val="restart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SysMenuController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list()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查询全部菜单列表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List&lt;SysMenu&gt;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tree()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构建并返回菜单树结构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List&lt;SysMenu&gt;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userMenus()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按当前登录角色返回可访问菜单树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List&lt;SysMenu&gt;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detail(Long)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查询菜单详情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SysMenu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save(SysMenu)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新增菜单资源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update(SysMenu)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修改菜单资源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delete(Long)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删除菜单资源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  <w:tr>
        <w:tc>
          <w:tcPr>
            <w:tcW w:type="dxa" w:w="2160"/>
            <w:vMerge w:val="restart"/>
            <w:vAlign w:val="center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MemberController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list(Integer,Integer,String)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分页查询小程序用户列表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Page&lt;User&gt;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updateStatus(Map&lt;String, Object&gt;)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修改小程序用户启用状态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Void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