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one-, two-, and three-Adv modified transitive predication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and Mary admired the painting in the gallery with a telescope near a window is checked as admire(3)(in(gallery), with(telescope), near(window), mary, painting), with near_window also declared as Adv. The timed variants are checked with proposition-level at_T wrappers, for example at_T(yesterday, admire(3)(in(gallery), with(telescope), near(window),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in the gallery with a telescope near a window beside a shelf yesterday, for example, remains a shallow timed four-Adv ordinary-predication scaffold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and their timed variants, checking the same registered construction with ordered Adv modifiers, in_gallery : Adv, with_telescope : Adv, near_window : Adv when present, the Location/Instrument/Location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in the gallery with a telescope near a window beside a shelf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and temporal_triple_adv_modified_transitive_predication for the timed three-Adv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