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and a Coq finite registered atomic source-discipline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and coq_finite_registered_atomic_source_discipline_certificate.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and finite-registered-atomic-source-discipline-certificate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and finite registered atomic source-discipline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and coq_finite_registered_atomic_source_discipline_certificate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and their finite registered atomic witness certificate and finite registered atomic source-discipline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