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and a Coq finite registered atomic truth-condition-witness ledger,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and coq_finite_registered_atomic_truth_condition_witness_ledger.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and finite-registered-atomic-truth-condition-witness-ledger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and finite registered atomic truth-condition-witness-ledger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and coq_finite_registered_atomic_truth_condition_evidence_ledger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and their finite registered atomic truth-condition-evidence ledger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