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and non-fatal result-state warnings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result_state_lexicon field in a dedicated Result State Lexicon panel, so resultative analyses display the target state, scale, source state, and source policy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and conflicting repeated reviewer choices are rejected instead of silently overwritten.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