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and coq_registered_example_truth_instance_package.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and registered-example-package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global ledger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