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for each role. The verifier rejects both unregistered modifier roles and drops below those role minima, so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