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a reviewer-supplied source state before any lexicon mutation is attempted. The bundle includes a patch_text_preview field, the web page renders that text in a Lexicon Patch Text Preview panel, and the command-line path can also write that review-only candidate patch text for the relevant StateLexiconEntry line into fresh output directories;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