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smiled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and rejects a malformed AST containing only three relations.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