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Scope-ambiguous coordinated negation, such as John did not walk and talk, is still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