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and lemmatized forms such as seen, written, died, opened, and froze.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