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and the long timed variant Mary laughed loudly in the park near a window beside a shelf under a lamp with a telescope yesterday is checked as at_T(yesterday, laugh(6)(loudly, in(park), near(window), beside(shelf), under(lamp), with(telescope), mary)), with with_telescope declared as Adv rather than Entity. Residual unregistered simple sentences still use a conservative fallback parser; Mary laughed loudly in the park near a window beside a shelf under a lamp with a telescope with a camera yesterday remains a shallow seven-modifier scaffold at_T(yesterday, laugh(7)(loudly, in(park), near(window), beside(shelf), under(lamp), with(telescope), with(camera),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and the plant killed must expose a type_check-stage inspect_ast action under the registered construction scope construction_rule for lexical_state_change. Each row-local Action JSON preview is compared with its /api/analyze-action payload and download response.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one Instrument Adv: Mary laughed loudly in the park with a telescope is checked by manner_location_instrument_intransitive_predication as laugh(3)(loudly, in(park), with(telescope), mary), and Mary laughed loudly in the park near a window beside a shelf under a lamp with a telescope yesterday is checked as at_T(yesterday, laugh(6)(loudly, in(park), near(window), beside(shelf), under(lamp), with(telescope), mary)). In both cases with_telescope is exported as Adv rather than Entity. The remaining fallback boundary is therefore narrower: Mary laughed loudly in the park near a window beside a shelf under a lamp with a telescope with a camera yesterday is only a shallow seven-modifier scaffold, at_T(yesterday, laugh(7)(loudly, in(park), near(window), beside(shelf), under(lamp), with(telescope), with(camera), mary)), until a reviewed construction rule decides how repeated Instrument tails for one-place predicates should be certified.</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checks the registered locative_intransitive_predication route, including locative_intransitive_predication_single_reading, the absence of a fallback draft, and the Coq/Rocq declaration on_mat : Adv rather than on_mat : Entity.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and the extended timed sequence with near a window beside a shelf under a lamp with a telescope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and with_telescope, and the absence of entity surrogates for the modifiers. The remaining fallback success contract is now exercised with Mary laughed loudly in the park near a window beside a shelf under a lamp with a telescope with a camera yesterday, where the verifier checks fallback_single_reading, fallback_event_semantics, the construction-rule draft, the shallow seven-modifier scaffold at_T(yesterday, laugh(7)(loudly, in(park), near(window), beside(shelf), under(lamp), with(telescope), with(camera),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temporal_plain_intransitive_predication for Mary smiled yesterday, temporal_manner_intransitive_predication for Mary laughed loudly yesterday, temporal_manner_locative_intransitive_predication for Mary laughed loudly in the park yesterday, temporal_manner_two_location_intransitive_predication for Mary laughed loudly in the park near a window yesterday, temporal_manner_three_location_intransitive_predication for Mary laughed loudly in the park near a window beside a shelf yesterday, temporal_manner_location_sequence_intransitive_predication for Mary laughed loudly in the park near a window beside a shelf under a lamp yesterday, extended_manner_location_sequence_intransitive_predication for Mary laughed loudly in the park near a window beside a shelf under a lamp on a table, temporal_extended_manner_location_sequence_intransitive_predication for the corresponding timed extended sequence, temporal_manner_location_instrument_intransitive_predication for Mary laughed loudly in the park with a telescope yesterday, extended_manner_location_instrument_intransitive_predication for Mary laughed loudly in the park near a window beside a shelf under a lamp with a telescope, temporal_extended_manner_location_instrument_intransitive_predication for the corresponding timed mixed sequence, temporal_resultative_predication for Mary admired the painting red yesterday, temporal_plain_transitive_predication for Mary admired the painting yesterday, temporal_modified_transitive_predication for Mary admired the painting in the gallery yesterday, multi_adv_modified_transitive_predication for Mary admired the painting in the gallery with a telescope, temporal_multi_adv_modified_transitive_predication for the corresponding timed sentence, triple_adv_modified_transitive_predication for Mary admired the painting in the gallery with a telescope near a window, temporal_triple_adv_modified_transitive_predication for the timed three-Adv sentence, quad_adv_modified_transitive_predication for Mary admired the painting in the gallery with a telescope near a window beside a shelf, temporal_quad_adv_modified_transitive_predication for the timed four-Adv sentence, quint_adv_modified_transitive_predication for Mary admired the painting in the gallery with a telescope near a window beside a shelf under a lamp, and temporal_quint_adv_modified_transitive_predication for the timed five-Adv sentence;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the API manifest with stable HTML data attributes in the Certified Fragment panel while also running the live analyzer against every semantic snapshot and AST summary. This is again not a new semantic replacement rule, but it turns an important methodological boundary into a testable artifact: the prototype can advertise the fragment it currently certifies and detect semantic drift or parser-level drift within that fragment without implying that arbitrary natural language has already been solved.</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