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bundle includes a patch_text_preview field, and the command-line path can also write that review-only candidate patch text for the relevant StateLexiconEntry line.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