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and a Coq finite registered atomic truth-condition-witness ledger,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and coq_finite_registered_atomic_truth_condition_witness_ledger.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and finite-registered-atomic-truth-condition-witness-ledger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and finite registered atomic truth-condition-witness-ledger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and coq_finite_registered_atomic_truth_condition_witness_ledger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and their finite registered atomic truth-condition-witness ledger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