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and both the verifier and web panel check that those entry-level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