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Each draft has a stable draft_id and carries a state_lexicon_patch_line preview of the candidate StateLexiconEntry, with the pre-state left as a placeholder rather than silently mutating the lexicon; requires_human_choice, placeholder_fields, and can_auto_apply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