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concrete registered truth-kernel instance, a Coq concrete registered kernel example truth-instance package,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concrete-registered-truth-kernel drift, concrete-registered-kernel-example-package drift, concrete-registered-example-package drift, registered-example-package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coq_concrete_registered_truth_kernel_instance, coq_concrete_registered_kernel_example_truth_instance_package, coq_concrete_registered_example_truth_instance_package, and coq_registered_example_truth_instance_package.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concrete-registered-truth-kernel, concrete-registered-kernel-example-package, concrete-registered-example-package, and registered-example-package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ConcreteRegisteredTruthKernel evidence, the concrete_registered_truth_conditions_from_kernel spec, the ConcreteRegisteredKernelExampleTruthInstances package, the ConcreteRegisteredExampleTruthInstances package, the RegisteredExampleTruthInstances package, the global ledger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concrete registered truth-kernel, concrete-registered-kernel-example-package,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coq_concrete_registered_truth_kernel_instance, coq_concrete_registered_kernel_example_truth_instance_package,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concrete registered truth-kernel instance, their finite concrete registered kernel example truth-instance package, their finite concrete registered example truth-instance package, and their finite registered example truth-instance package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