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DB93C">
      <w:pPr>
        <w:pStyle w:val="27"/>
      </w:pPr>
      <w:r>
        <w:t>基础物理学2  第3讲</w:t>
      </w:r>
    </w:p>
    <w:p w14:paraId="2E97EE71">
      <w:pPr>
        <w:pStyle w:val="33"/>
      </w:pPr>
      <w:r>
        <w:t>光的干涉与时空相干性</w:t>
      </w:r>
    </w:p>
    <w:p w14:paraId="15A32F02">
      <w:pPr>
        <w:pStyle w:val="15"/>
        <w:rPr>
          <w:rFonts w:hint="eastAsia"/>
        </w:rPr>
      </w:pPr>
      <w:r>
        <w:t>学习讲义  V3.0  ·  2026年10月22日</w:t>
      </w:r>
    </w:p>
    <w:p w14:paraId="304F1DEB">
      <w:pPr>
        <w:pStyle w:val="3"/>
      </w:pPr>
      <w:bookmarkStart w:id="0" w:name="v3_1"/>
      <w:bookmarkStart w:id="1" w:name="_Toc243548919"/>
      <w:r>
        <w:t>第一层 课堂核心速览</w:t>
      </w:r>
      <w:bookmarkEnd w:id="0"/>
      <w:bookmarkEnd w:id="1"/>
    </w:p>
    <w:p w14:paraId="663B9111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1 本节课的核心问题</w:t>
      </w:r>
    </w:p>
    <w:p w14:paraId="16392B12">
      <w:pPr>
        <w:rPr>
          <w:rFonts w:hint="eastAsia"/>
        </w:rPr>
      </w:pPr>
      <w:r>
        <w:t>怎样从真实分光装置算出条纹的位置、移动与清晰度，并利用干涉测微小长度、星体角尺度和光谱宽度？</w:t>
      </w:r>
    </w:p>
    <w:p w14:paraId="2A36089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2 必要先修知识</w:t>
      </w:r>
    </w:p>
    <w:p w14:paraId="75F535EA">
      <w:pPr>
        <w:rPr>
          <w:rFonts w:hint="eastAsia"/>
        </w:rPr>
      </w:pPr>
      <w:r>
        <w:t>光程与相位差；相干叠加与非相干强度相加；近轴及小角近似；复数乘共轭与等比级数。</w:t>
      </w:r>
    </w:p>
    <w:p w14:paraId="5B224BC4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3 核心知识结构</w:t>
      </w:r>
    </w:p>
    <w:p w14:paraId="4DC17E7C">
      <w:pPr>
        <w:rPr>
          <w:rFonts w:hint="eastAsia"/>
        </w:rPr>
      </w:pPr>
      <w:r>
        <w:t>等效双源与条纹移动 → 宽光源与空间相干；薄膜光程 → 等厚、等倾与迈克耳孙；有限谱宽 → 时间相干；多次往返 → 锐峰与选频。</w:t>
      </w:r>
    </w:p>
    <w:p w14:paraId="131E448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4 重要结论与公式</w:t>
      </w:r>
    </w:p>
    <w:p w14:paraId="0B387F1C">
      <w:pPr>
        <w:rPr>
          <w:rFonts w:hint="eastAsia"/>
        </w:rPr>
      </w:pPr>
      <w:r>
        <w:t xml:space="preserve">近轴双源间距 </w:t>
      </w:r>
      <m:oMath>
        <m:r>
          <m:rPr/>
          <w:rPr>
            <w:rFonts w:ascii="Cambria Math" w:hAnsi="Cambria Math"/>
          </w:rPr>
          <m:t>Δx=Dλ/d</m:t>
        </m:r>
      </m:oMath>
      <w:r>
        <w:t xml:space="preserve">。薄膜传播光程差 </w:t>
      </w:r>
      <m:oMath>
        <m:r>
          <m:rPr/>
          <w:rPr>
            <w:rFonts w:ascii="Cambria Math" w:hAnsi="Cambria Math"/>
          </w:rPr>
          <m:t>2ne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r</m:t>
        </m:r>
      </m:oMath>
      <w:r>
        <w:t xml:space="preserve">，反射相位另计。迈克耳孙空气中动镜位移 </w:t>
      </w:r>
      <m:oMath>
        <m:r>
          <m:rPr/>
          <w:rPr>
            <w:rFonts w:ascii="Cambria Math" w:hAnsi="Cambria Math"/>
          </w:rPr>
          <m:t>|Δd|=Nλ/2</m:t>
        </m:r>
      </m:oMath>
      <w:r>
        <w:t>。</w:t>
      </w:r>
    </w:p>
    <w:p w14:paraId="11711D42">
      <w:pPr>
        <w:rPr>
          <w:rFonts w:hint="eastAsia"/>
        </w:rPr>
      </w:pPr>
      <w:r>
        <w:t xml:space="preserve">准单色相干尺度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∼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/Δ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；均匀线源可见度 </w:t>
      </w:r>
      <m:oMath>
        <m:r>
          <m:rPr/>
          <w:rPr>
            <w:rFonts w:ascii="Cambria Math" w:hAnsi="Cambria Math"/>
          </w:rPr>
          <m:t>γ=|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u/u|</m:t>
        </m:r>
      </m:oMath>
      <w:r>
        <w:t xml:space="preserve">，其中 </w:t>
      </w:r>
      <m:oMath>
        <m:r>
          <m:rPr/>
          <w:rPr>
            <w:rFonts w:ascii="Cambria Math" w:hAnsi="Cambria Math"/>
          </w:rPr>
          <m:t>u=πbd/(Rλ)</m:t>
        </m:r>
      </m:oMath>
      <w:r>
        <w:t>。</w:t>
      </w:r>
    </w:p>
    <w:p w14:paraId="3B7C166A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5 课堂听讲重点</w:t>
      </w:r>
    </w:p>
    <w:p w14:paraId="2274A525">
      <w:pPr>
        <w:rPr>
          <w:rFonts w:hint="eastAsia"/>
        </w:rPr>
      </w:pPr>
      <w:r>
        <w:t>看清相位比较的起终点、半波损失与往返因子；跟踪同级条纹判断移动；区分两种相干性，以及F-P峰间距和单峰宽度。双棱镜与OCT按课件介绍程度阅读。</w:t>
      </w:r>
    </w:p>
    <w:p w14:paraId="6FF03E9A">
      <w:pPr>
        <w:keepNext/>
        <w:pageBreakBefore/>
        <w:rPr>
          <w:rFonts w:hint="eastAsia"/>
        </w:rPr>
      </w:pPr>
      <w:r>
        <w:rPr>
          <w:b/>
          <w:color w:val="274E68"/>
          <w:sz w:val="36"/>
        </w:rPr>
        <w:t>目录</w:t>
      </w:r>
    </w:p>
    <w:p w14:paraId="26FC9659">
      <w:pPr>
        <w:pStyle w:val="26"/>
        <w:tabs>
          <w:tab w:val="right" w:leader="dot" w:pos="928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"_Toc243548919" </w:instrText>
      </w:r>
      <w:r>
        <w:fldChar w:fldCharType="separate"/>
      </w:r>
      <w:r>
        <w:rPr>
          <w:rStyle w:val="137"/>
        </w:rPr>
        <w:t>第一层 课堂核心速览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20AE65">
      <w:pPr>
        <w:pStyle w:val="26"/>
        <w:tabs>
          <w:tab w:val="right" w:leader="dot" w:pos="928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"_Toc243548920" </w:instrText>
      </w:r>
      <w:r>
        <w:fldChar w:fldCharType="separate"/>
      </w:r>
      <w:r>
        <w:rPr>
          <w:rStyle w:val="137"/>
        </w:rPr>
        <w:t>第二层 引导式学习正文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CF3F44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"_Toc243548921" </w:instrText>
      </w:r>
      <w:r>
        <w:fldChar w:fldCharType="separate"/>
      </w:r>
      <w:r>
        <w:rPr>
          <w:rStyle w:val="137"/>
        </w:rPr>
        <w:t>1 从等效双源理解条纹位置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4BB0718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"_Toc243548922" </w:instrText>
      </w:r>
      <w:r>
        <w:fldChar w:fldCharType="separate"/>
      </w:r>
      <w:r>
        <w:rPr>
          <w:rStyle w:val="137"/>
        </w:rPr>
        <w:t>2 从宽光源到空间相干范围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0BF311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"_Toc243548923" </w:instrText>
      </w:r>
      <w:r>
        <w:fldChar w:fldCharType="separate"/>
      </w:r>
      <w:r>
        <w:rPr>
          <w:rStyle w:val="137"/>
        </w:rPr>
        <w:t>3 薄膜的光程差与观察位置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78BABB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"_Toc243548924" </w:instrText>
      </w:r>
      <w:r>
        <w:fldChar w:fldCharType="separate"/>
      </w:r>
      <w:r>
        <w:rPr>
          <w:rStyle w:val="137"/>
        </w:rPr>
        <w:t>4 等厚条纹怎样记录微小长度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A04C75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"_Toc243548925" </w:instrText>
      </w:r>
      <w:r>
        <w:fldChar w:fldCharType="separate"/>
      </w:r>
      <w:r>
        <w:rPr>
          <w:rStyle w:val="137"/>
        </w:rPr>
        <w:t>5 等倾条纹怎样把方向变成位置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A20B01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"_Toc243548926" </w:instrText>
      </w:r>
      <w:r>
        <w:fldChar w:fldCharType="separate"/>
      </w:r>
      <w:r>
        <w:rPr>
          <w:rStyle w:val="137"/>
        </w:rPr>
        <w:t>6 迈克耳孙把光程变化变成条纹计数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8D11C8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"_Toc243548927" </w:instrText>
      </w:r>
      <w:r>
        <w:fldChar w:fldCharType="separate"/>
      </w:r>
      <w:r>
        <w:rPr>
          <w:rStyle w:val="137"/>
        </w:rPr>
        <w:t>7 时间相干性限制两路延迟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F01F7D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"_Toc243548928" </w:instrText>
      </w:r>
      <w:r>
        <w:fldChar w:fldCharType="separate"/>
      </w:r>
      <w:r>
        <w:rPr>
          <w:rStyle w:val="137"/>
        </w:rPr>
        <w:t>8 多光束干涉怎样产生窄透射峰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F4E5BD">
      <w:pPr>
        <w:pStyle w:val="26"/>
        <w:tabs>
          <w:tab w:val="right" w:leader="dot" w:pos="928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"_Toc243548929" </w:instrText>
      </w:r>
      <w:r>
        <w:fldChar w:fldCharType="separate"/>
      </w:r>
      <w:r>
        <w:rPr>
          <w:rStyle w:val="137"/>
        </w:rPr>
        <w:t>第三层 详细参考与推导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E1E49A5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"_Toc243548930" </w:instrText>
      </w:r>
      <w:r>
        <w:fldChar w:fldCharType="separate"/>
      </w:r>
      <w:r>
        <w:rPr>
          <w:rStyle w:val="137"/>
        </w:rPr>
        <w:t>A 从平方根展开得到双源光程差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FC0B72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"_Toc243548931" </w:instrText>
      </w:r>
      <w:r>
        <w:fldChar w:fldCharType="separate"/>
      </w:r>
      <w:r>
        <w:rPr>
          <w:rStyle w:val="137"/>
        </w:rPr>
        <w:t>B 矩形振幅谱的波包积分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4FD95A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"_Toc243548932" </w:instrText>
      </w:r>
      <w:r>
        <w:fldChar w:fldCharType="separate"/>
      </w:r>
      <w:r>
        <w:rPr>
          <w:rStyle w:val="137"/>
        </w:rPr>
        <w:t>C 倒逆关系与艾里分母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C52095D">
      <w:pPr>
        <w:pStyle w:val="29"/>
        <w:tabs>
          <w:tab w:val="right" w:leader="dot" w:pos="9288"/>
        </w:tabs>
        <w:ind w:left="50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"_Toc243548933" </w:instrText>
      </w:r>
      <w:r>
        <w:fldChar w:fldCharType="separate"/>
      </w:r>
      <w:r>
        <w:rPr>
          <w:rStyle w:val="137"/>
        </w:rPr>
        <w:t>D 资料定位与约定核对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3E336B">
      <w:pPr>
        <w:pStyle w:val="26"/>
        <w:tabs>
          <w:tab w:val="right" w:leader="dot" w:pos="928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"_Toc243548934" </w:instrText>
      </w:r>
      <w:r>
        <w:fldChar w:fldCharType="separate"/>
      </w:r>
      <w:r>
        <w:rPr>
          <w:rStyle w:val="137"/>
        </w:rPr>
        <w:t>课末核心回顾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_Toc243548934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951BC21">
      <w:pPr>
        <w:spacing w:after="100"/>
        <w:rPr>
          <w:rFonts w:hint="eastAsia"/>
        </w:rPr>
      </w:pPr>
      <w:r>
        <w:fldChar w:fldCharType="end"/>
      </w:r>
    </w:p>
    <w:p w14:paraId="5FAB0A30">
      <w:pPr>
        <w:pStyle w:val="15"/>
        <w:rPr>
          <w:rFonts w:hint="eastAsia"/>
        </w:rPr>
      </w:pPr>
      <w:r>
        <w:t>阅读路径：先用课堂核心速览建立框架；按薄弱点进入正文；需要追溯几何或代数步骤时查详细参考。课末回顾用于复习定位。</w:t>
      </w:r>
    </w:p>
    <w:p w14:paraId="3FB2C93A">
      <w:pPr>
        <w:pStyle w:val="3"/>
        <w:pageBreakBefore/>
      </w:pPr>
      <w:bookmarkStart w:id="2" w:name="_Toc243548920"/>
      <w:bookmarkStart w:id="3" w:name="v3_2"/>
      <w:r>
        <w:t>第二层 引导式学习正文</w:t>
      </w:r>
      <w:bookmarkEnd w:id="2"/>
      <w:bookmarkEnd w:id="3"/>
    </w:p>
    <w:p w14:paraId="48DE7E3A">
      <w:pPr>
        <w:pStyle w:val="4"/>
      </w:pPr>
      <w:bookmarkStart w:id="4" w:name="v3_3"/>
      <w:bookmarkStart w:id="5" w:name="_Toc243548921"/>
      <w:r>
        <w:t>1 从等效双源理解条纹位置</w:t>
      </w:r>
      <w:bookmarkEnd w:id="4"/>
      <w:bookmarkEnd w:id="5"/>
    </w:p>
    <w:p w14:paraId="1A9D4DD7">
      <w:pPr>
        <w:rPr>
          <w:rFonts w:hint="eastAsia"/>
        </w:rPr>
      </w:pPr>
      <w:r>
        <w:t>上一讲已给出两波叠加公式。本单元先回答实际装置怎样产生相关的两路光，再把装置化成等效双源。找对两个光源及两路附加相位后，条纹间距和移动都可用同一方法处理。</w:t>
      </w:r>
    </w:p>
    <w:p w14:paraId="1FBFF19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先修与方法  </w:t>
      </w:r>
      <w:r>
        <w:t>光程是折射率沿路径的积分，真空波长配光程。观察同一级条纹时固定总相位；在固定位置计数时计算总相位改变了多少个整周期。</w:t>
      </w:r>
    </w:p>
    <w:p w14:paraId="21A5234D">
      <w:pPr>
        <w:pStyle w:val="5"/>
      </w:pPr>
      <w:bookmarkStart w:id="6" w:name="v3_4"/>
      <w:r>
        <w:t>分波前装置怎样等效</w:t>
      </w:r>
      <w:bookmarkEnd w:id="6"/>
    </w:p>
    <w:p w14:paraId="5747FFD6">
      <w:pPr>
        <w:pStyle w:val="15"/>
        <w:keepNext/>
        <w:rPr>
          <w:rFonts w:hint="eastAsia"/>
        </w:rPr>
      </w:pPr>
      <w:r>
        <w:t>课件 PDF 第3–8页。</w:t>
      </w:r>
    </w:p>
    <w:p w14:paraId="002E9DC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同一波前怎样被分成两路</w:t>
      </w:r>
    </w:p>
    <w:p w14:paraId="1768418D">
      <w:pPr>
        <w:rPr>
          <w:rFonts w:hint="eastAsia"/>
        </w:rPr>
      </w:pPr>
      <w:r>
        <w:rPr>
          <w:b/>
          <w:color w:val="274E68"/>
        </w:rPr>
        <w:t>【PPT重点】</w:t>
      </w:r>
      <w:r>
        <w:t>分波前法截取同一光源波前的不同部分，经反射或折射后在同一区域叠加。共同光源提供相关的相位变化；屏上还必须有实际光束交叠，只有虚光源位置正确并不足以保证能看见条纹。</w:t>
      </w:r>
    </w:p>
    <w:p w14:paraId="15A778A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把出射光线反向延长，找出等效光源。实际折线路径的相位问题便可转化为两个球面波的路程差问题；附加反射相位仍要另算。</w:t>
      </w:r>
    </w:p>
    <w:p w14:paraId="54CD140A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菲涅耳双面镜</w:t>
      </w:r>
    </w:p>
    <w:p w14:paraId="5A86A073">
      <w:pPr>
        <w:keepNext/>
        <w:rPr>
          <w:rFonts w:hint="eastAsia"/>
        </w:rPr>
      </w:pPr>
      <w:r>
        <w:t xml:space="preserve">两平面镜夹角 </w:t>
      </w:r>
      <m:oMath>
        <m:r>
          <m:rPr/>
          <w:rPr>
            <w:rFonts w:ascii="Cambria Math" w:hAnsi="Cambria Math"/>
          </w:rPr>
          <m:t>α</m:t>
        </m:r>
      </m:oMath>
      <w:r>
        <w:t xml:space="preserve"> 很小，狭缝光源平行于镜的交线。两个镜像是相干虚光源。按课件几何，光源到交线的距离为 </w:t>
      </w:r>
      <m:oMath>
        <m:r>
          <m:rPr/>
          <w:rPr>
            <w:rFonts w:ascii="Cambria Math" w:hAnsi="Cambria Math"/>
          </w:rPr>
          <m:t>B</m:t>
        </m:r>
      </m:oMath>
      <w:r>
        <w:t xml:space="preserve">，交线到屏的轴向距离为 </w:t>
      </w:r>
      <m:oMath>
        <m:r>
          <m:rPr/>
          <w:rPr>
            <w:rFonts w:ascii="Cambria Math" w:hAnsi="Cambria Math"/>
          </w:rPr>
          <m:t>C</m:t>
        </m:r>
      </m:oMath>
      <w:r>
        <w:t>。</w:t>
      </w:r>
    </w:p>
    <w:p w14:paraId="79C63F81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d≈2Bα,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D≈B+C</m:t>
          </m:r>
        </m:oMath>
      </m:oMathPara>
    </w:p>
    <w:p w14:paraId="457F2F00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Δx=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Dλ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(B+C)λ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2Bα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（3.1）</w:t>
      </w:r>
    </w:p>
    <w:p w14:paraId="3B3AE5A6">
      <w:pPr>
        <w:rPr>
          <w:rFonts w:hint="eastAsia"/>
        </w:rPr>
      </w:pPr>
      <w:r>
        <w:t>条件：小镜角、近轴观察、屏距远大于源间距；只在反射光束的交叠区域内使用。两路具有相同类型的反射，不能只给其中一路额外加半波损失。</w:t>
      </w:r>
    </w:p>
    <w:p w14:paraId="5D88D231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菲涅耳双棱镜  介绍</w:t>
      </w:r>
    </w:p>
    <w:p w14:paraId="64F4872D">
      <w:pPr>
        <w:keepNext/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双棱镜的两个小棱角使光束向中间偏折，形成两个虚光源。薄棱镜偏向角近似为 </w:t>
      </w:r>
      <m:oMath>
        <m:r>
          <m:rPr/>
          <w:rPr>
            <w:rFonts w:ascii="Cambria Math" w:hAnsi="Cambria Math"/>
          </w:rPr>
          <m:t>(n−1)α</m:t>
        </m:r>
      </m:oMath>
      <w:r>
        <w:t>，</w:t>
      </w:r>
      <m:oMath>
        <m:r>
          <m:rPr/>
          <w:rPr>
            <w:rFonts w:ascii="Cambria Math" w:hAnsi="Cambria Math"/>
          </w:rPr>
          <m:t>n</m:t>
        </m:r>
      </m:oMath>
      <w:r>
        <w:t xml:space="preserve"> 是棱镜相对空气的折射率。</w:t>
      </w:r>
    </w:p>
    <w:p w14:paraId="13F2C056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d≈2(n−1)Bα,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Δx≈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(B+C)λ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2(n−1)Bα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2C967CD">
      <w:pPr>
        <w:rPr>
          <w:rFonts w:hint="eastAsia"/>
        </w:rPr>
      </w:pPr>
      <w:r>
        <w:t>此处记住“折射产生双虚源”和条纹间距即可，不展开棱镜完整成像推导。</w:t>
      </w:r>
    </w:p>
    <w:p w14:paraId="63A00507">
      <w:pPr>
        <w:pStyle w:val="5"/>
      </w:pPr>
      <w:bookmarkStart w:id="7" w:name="v3_5"/>
      <w:r>
        <w:t>劳埃德镜的反射相位</w:t>
      </w:r>
      <w:bookmarkEnd w:id="7"/>
    </w:p>
    <w:p w14:paraId="0CEDCA6B">
      <w:pPr>
        <w:pStyle w:val="15"/>
        <w:keepNext/>
        <w:rPr>
          <w:rFonts w:hint="eastAsia"/>
        </w:rPr>
      </w:pPr>
      <w:r>
        <w:t>课件 PDF 第6–9页。</w:t>
      </w:r>
    </w:p>
    <w:p w14:paraId="197B1B6D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一个真实狭缝光源与它在平面镜中的像构成等效双光源。一束光直接到屏，另一束掠入射反射后到屏。光源离镜面高度为 </w:t>
      </w:r>
      <m:oMath>
        <m:r>
          <m:rPr/>
          <w:rPr>
            <w:rFonts w:ascii="Cambria Math" w:hAnsi="Cambria Math"/>
          </w:rPr>
          <m:t>a</m:t>
        </m:r>
      </m:oMath>
      <w:r>
        <w:t xml:space="preserve">，等效源间距为 </w:t>
      </w:r>
      <m:oMath>
        <m:r>
          <m:rPr/>
          <w:rPr>
            <w:rFonts w:ascii="Cambria Math" w:hAnsi="Cambria Math"/>
          </w:rPr>
          <m:t>2a</m:t>
        </m:r>
      </m:oMath>
      <w:r>
        <w:t>。</w:t>
      </w:r>
    </w:p>
    <w:p w14:paraId="22D7F30D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255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F404">
      <w:pPr>
        <w:pStyle w:val="15"/>
        <w:keepNext/>
        <w:rPr>
          <w:rFonts w:hint="eastAsia"/>
        </w:rPr>
      </w:pPr>
      <w:r>
        <w:t>图 1（重绘）  劳埃德镜的实光源、虚光源与实际反射路径。虚线只用于几何等效，不代表光在镜后传播。</w:t>
      </w:r>
    </w:p>
    <w:p w14:paraId="3405236E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d=2a,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Δx≈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2a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42D14F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等光程点为什么是暗纹</w:t>
      </w:r>
    </w:p>
    <w:p w14:paraId="108A380D">
      <w:pPr>
        <w:keepNext/>
        <w:rPr>
          <w:rFonts w:hint="eastAsia"/>
        </w:rPr>
      </w:pPr>
      <w:r>
        <w:t xml:space="preserve">在课件讨论的掠入射条件下，反射光相对直达光有 </w:t>
      </w:r>
      <m:oMath>
        <m:r>
          <m:rPr/>
          <w:rPr>
            <w:rFonts w:ascii="Cambria Math" w:hAnsi="Cambria Math"/>
          </w:rPr>
          <m:t>π</m:t>
        </m:r>
      </m:oMath>
      <w:r>
        <w:t xml:space="preserve"> 的附加相位。因此几何路程相等时，两路反相。若把屏移到与镜面接触，接触点为暗纹。</w:t>
      </w:r>
    </w:p>
    <w:p w14:paraId="219508EA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2π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)+π</m:t>
          </m:r>
        </m:oMath>
      </m:oMathPara>
    </w:p>
    <w:p w14:paraId="6D83C9B4">
      <w:pPr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附加 </w:t>
      </w:r>
      <m:oMath>
        <m:r>
          <m:rPr/>
          <w:rPr>
            <w:rFonts w:ascii="Cambria Math" w:hAnsi="Cambria Math"/>
          </w:rPr>
          <m:t>π</m:t>
        </m:r>
      </m:oMath>
      <w:r>
        <w:t xml:space="preserve"> 把原本的明暗位置对换，条纹间距并不改变。若两路强度不等，暗纹是极小值而未必严格为零。</w:t>
      </w:r>
    </w:p>
    <w:p w14:paraId="73DDF047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与上一讲的公式衔接</w:t>
      </w:r>
    </w:p>
    <w:p w14:paraId="2457D798">
      <w:pPr>
        <w:keepNext/>
        <w:rPr>
          <w:rFonts w:hint="eastAsia"/>
        </w:rPr>
      </w:pPr>
      <w:r>
        <w:t>同偏振、充分相干且在观察范围内单束强度近似不变时，</w:t>
      </w:r>
    </w:p>
    <w:p w14:paraId="58F6A92D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rad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δ</m:t>
          </m:r>
        </m:oMath>
      </m:oMathPara>
    </w:p>
    <w:p w14:paraId="09C4FDB7">
      <w:pPr>
        <w:rPr>
          <w:rFonts w:hint="eastAsia"/>
        </w:rPr>
      </w:pPr>
      <w:r>
        <w:t xml:space="preserve">两束等强时可写为 </w:t>
      </w:r>
      <m:oMath>
        <m:r>
          <m:rPr/>
          <w:rPr>
            <w:rFonts w:ascii="Cambria Math" w:hAnsi="Cambria Math"/>
          </w:rPr>
          <m:t>I=4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(δ/2)</m:t>
        </m:r>
      </m:oMath>
      <w:r>
        <w:t>。杨氏双缝正轴入射对应中心明纹；劳埃德镜要先计入反射相位。</w:t>
      </w:r>
    </w:p>
    <w:p w14:paraId="65460B34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条纹位置由总相位差决定；条纹间距由相位随位置的变化率决定。恒定附加相位只平移图样。</w:t>
      </w:r>
    </w:p>
    <w:p w14:paraId="4B28ACCC">
      <w:pPr>
        <w:pStyle w:val="5"/>
      </w:pPr>
      <w:bookmarkStart w:id="8" w:name="v3_6"/>
      <w:r>
        <w:t>课堂例题一 光源移动</w:t>
      </w:r>
      <w:bookmarkEnd w:id="8"/>
    </w:p>
    <w:p w14:paraId="7279DEF4">
      <w:pPr>
        <w:pStyle w:val="15"/>
        <w:keepNext/>
        <w:rPr>
          <w:rFonts w:hint="eastAsia"/>
        </w:rPr>
      </w:pPr>
      <w:r>
        <w:t>课件 PDF 第10–11页，例3.1.1。</w:t>
      </w:r>
    </w:p>
    <w:p w14:paraId="486B367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题目判断与已知条件</w:t>
      </w:r>
    </w:p>
    <w:p w14:paraId="54156EF0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杨氏双缝间距 </w:t>
      </w:r>
      <m:oMath>
        <m:r>
          <m:rPr/>
          <w:rPr>
            <w:rFonts w:ascii="Cambria Math" w:hAnsi="Cambria Math"/>
          </w:rPr>
          <m:t>d</m:t>
        </m:r>
      </m:oMath>
      <w:r>
        <w:t xml:space="preserve">，源到双缝距离 </w:t>
      </w:r>
      <m:oMath>
        <m:r>
          <m:rPr/>
          <w:rPr>
            <w:rFonts w:ascii="Cambria Math" w:hAnsi="Cambria Math"/>
          </w:rPr>
          <m:t>R</m:t>
        </m:r>
      </m:oMath>
      <w:r>
        <w:t xml:space="preserve">，双缝到屏距离 </w:t>
      </w:r>
      <m:oMath>
        <m:r>
          <m:rPr/>
          <w:rPr>
            <w:rFonts w:ascii="Cambria Math" w:hAnsi="Cambria Math"/>
          </w:rPr>
          <m:t>D</m:t>
        </m:r>
      </m:oMath>
      <w:r>
        <w:t xml:space="preserve">。源原在轴上，现沿负 </w:t>
      </w:r>
      <m:oMath>
        <m:r>
          <m:rPr/>
          <w:rPr>
            <w:rFonts w:ascii="Cambria Math" w:hAnsi="Cambria Math"/>
          </w:rPr>
          <m:t>x</m:t>
        </m:r>
      </m:oMath>
      <w:r>
        <w:t xml:space="preserve"> 方向移动距离 </w:t>
      </w:r>
      <m:oMath>
        <m:r>
          <m:rPr/>
          <w:rPr>
            <w:rFonts w:ascii="Cambria Math" w:hAnsi="Cambria Math"/>
          </w:rPr>
          <m:t>δs</m:t>
        </m:r>
      </m:oMath>
      <w:r>
        <w:t xml:space="preserve">。求零级明纹的位移。这里 </w:t>
      </w:r>
      <m:oMath>
        <m:r>
          <m:rPr/>
          <w:rPr>
            <w:rFonts w:ascii="Cambria Math" w:hAnsi="Cambria Math"/>
          </w:rPr>
          <m:t>δs</m:t>
        </m:r>
      </m:oMath>
      <w:r>
        <w:t xml:space="preserve"> 为正的位移大小。</w:t>
      </w:r>
    </w:p>
    <w:p w14:paraId="554DC2C1">
      <w:pPr>
        <w:rPr>
          <w:rFonts w:hint="eastAsia"/>
        </w:rPr>
      </w:pPr>
      <w:r>
        <w:t>思路：零级明纹仍满足从光源出发、经两缝到观察点的总光程相等；必须同时计算“源到缝”和“缝到屏”。</w:t>
      </w:r>
    </w:p>
    <w:p w14:paraId="23355097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步骤一  先统一有向坐标</w:t>
      </w:r>
    </w:p>
    <w:p w14:paraId="4F61689A">
      <w:pPr>
        <w:keepNext/>
        <w:rPr>
          <w:rFonts w:hint="eastAsia"/>
        </w:rPr>
      </w:pPr>
      <w:r>
        <w:t xml:space="preserve">令光源坐标为 </w:t>
      </w:r>
      <m:oMath>
        <m:r>
          <m:rPr/>
          <w:rPr>
            <w:rFonts w:ascii="Cambria Math" w:hAnsi="Cambria Math"/>
          </w:rPr>
          <m:t>s</m:t>
        </m:r>
      </m:oMath>
      <w:r>
        <w:t xml:space="preserve">，上缝坐标为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，下缝为 </w:t>
      </w:r>
      <m:oMath>
        <m:r>
          <m:rPr/>
          <w:rPr>
            <w:rFonts w:ascii="Cambria Math" w:hAnsi="Cambria Math"/>
          </w:rPr>
          <m:t>−d/2</m:t>
        </m:r>
      </m:oMath>
      <w:r>
        <w:t xml:space="preserve">。定义第二路减第一路。近轴条件为 </w:t>
      </w:r>
      <m:oMath>
        <m:r>
          <m:rPr/>
          <w:rPr>
            <w:rFonts w:ascii="Cambria Math" w:hAnsi="Cambria Math"/>
          </w:rPr>
          <m:t>|s|,d≪R</m:t>
        </m:r>
      </m:oMath>
      <w:r>
        <w:t>，</w:t>
      </w:r>
      <m:oMath>
        <m:r>
          <m:rPr/>
          <w:rPr>
            <w:rFonts w:ascii="Cambria Math" w:hAnsi="Cambria Math"/>
          </w:rPr>
          <m:t>|x|,d≪D</m:t>
        </m:r>
      </m:oMath>
      <w:r>
        <w:t>。</w:t>
      </w:r>
    </w:p>
    <w:p w14:paraId="66F6BB2D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ds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2277A862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ΔL≈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ds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38374D1">
      <w:pPr>
        <w:rPr>
          <w:rFonts w:hint="eastAsia"/>
        </w:rPr>
      </w:pPr>
      <w:r>
        <w:t>这些结果由路程平方根展开至横向坐标的二次项得到，再相减；更高阶横向项被忽略。</w:t>
      </w:r>
    </w:p>
    <w:p w14:paraId="45255F20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步骤二  令总光程差为零</w:t>
      </w:r>
    </w:p>
    <w:p w14:paraId="45BF295D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ΔL=0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/>
            <w:rPr>
              <w:rFonts w:ascii="Cambria Math" w:hAnsi="Cambria Math"/>
            </w:rPr>
            <m:t>⇒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s</m:t>
          </m:r>
        </m:oMath>
      </m:oMathPara>
    </w:p>
    <w:p w14:paraId="51A2AD5A">
      <w:pPr>
        <w:keepNext/>
        <w:rPr>
          <w:rFonts w:hint="eastAsia"/>
        </w:rPr>
      </w:pPr>
      <w:r>
        <w:t xml:space="preserve">代入 </w:t>
      </w:r>
      <m:oMath>
        <m:r>
          <m:rPr/>
          <w:rPr>
            <w:rFonts w:ascii="Cambria Math" w:hAnsi="Cambria Math"/>
          </w:rPr>
          <m:t>s=−δs</m:t>
        </m:r>
      </m:oMath>
      <w:r>
        <w:t>，得到课件结果：</w:t>
      </w:r>
    </w:p>
    <w:p w14:paraId="68E123FE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δs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>
              <m:sty m:val="p"/>
            </m:rPr>
            <w:rPr>
              <w:rFonts w:ascii="Cambria Math" w:hAnsi="Cambria Math"/>
            </w:rPr>
            <m:t>沿正方向</m:t>
          </m:r>
        </m:oMath>
      </m:oMathPara>
    </w:p>
    <w:p w14:paraId="202EC05C">
      <w:pPr>
        <w:rPr>
          <w:rFonts w:hint="eastAsia"/>
        </w:rPr>
      </w:pPr>
      <w:r>
        <w:t xml:space="preserve">结果：光源向下，整套条纹向上，方向相反；条纹间距 </w:t>
      </w:r>
      <m:oMath>
        <m:r>
          <m:rPr/>
          <w:rPr>
            <w:rFonts w:ascii="Cambria Math" w:hAnsi="Cambria Math"/>
          </w:rPr>
          <m:t>Dλ/d</m:t>
        </m:r>
      </m:oMath>
      <w:r>
        <w:t xml:space="preserve"> 不变。非零级明纹也整体平移同样的距离。</w:t>
      </w:r>
    </w:p>
    <w:p w14:paraId="3C965147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源移到下方后，下缝的入射光程更短；零级位置必须移向上方，让下缝到屏的路程相对变长，补回这段差。</w:t>
      </w:r>
    </w:p>
    <w:p w14:paraId="6DB8F20C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 xml:space="preserve">易错点：只比较缝后两段路程，会误判中心明纹仍在轴上；把有向位移 </w:t>
      </w:r>
      <m:oMath>
        <m:r>
          <m:rPr/>
          <w:rPr>
            <w:rFonts w:ascii="Cambria Math" w:hAnsi="Cambria Math"/>
          </w:rPr>
          <m:t>s</m:t>
        </m:r>
      </m:oMath>
      <w:r>
        <w:t xml:space="preserve"> 与位移大小 </w:t>
      </w:r>
      <m:oMath>
        <m:r>
          <m:rPr/>
          <w:rPr>
            <w:rFonts w:ascii="Cambria Math" w:hAnsi="Cambria Math"/>
          </w:rPr>
          <m:t>δs</m:t>
        </m:r>
      </m:oMath>
      <w:r>
        <w:t xml:space="preserve"> 混用，会丢掉负号。</w:t>
      </w:r>
    </w:p>
    <w:p w14:paraId="6B2AADB8">
      <w:pPr>
        <w:pStyle w:val="4"/>
      </w:pPr>
      <w:bookmarkStart w:id="9" w:name="_Toc243548922"/>
      <w:bookmarkStart w:id="10" w:name="v3_7"/>
      <w:r>
        <w:t>2 从宽光源到空间相干范围</w:t>
      </w:r>
      <w:bookmarkEnd w:id="9"/>
      <w:bookmarkEnd w:id="10"/>
    </w:p>
    <w:p w14:paraId="5F575351">
      <w:pPr>
        <w:rPr>
          <w:rFonts w:hint="eastAsia"/>
        </w:rPr>
      </w:pPr>
      <w:r>
        <w:t>把点源换成有宽度的普通光源后，亮度增加，条纹却可能消失。关键不是单个源点失去干涉，而是不同源点各自形成的条纹错开。本单元用积分把这个物理图像写成可见度公式。</w:t>
      </w:r>
    </w:p>
    <w:p w14:paraId="342444C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先修与图像  </w:t>
      </w:r>
      <w:r>
        <w:t>振幅叠加适用于相关的两路光，互不相干的源点之间叠加强度。均匀线源是一维亮度模型；圆盘源的第一零点系数不同。</w:t>
      </w:r>
    </w:p>
    <w:p w14:paraId="6E6F9E3F">
      <w:pPr>
        <w:pStyle w:val="5"/>
      </w:pPr>
      <w:bookmarkStart w:id="11" w:name="v3_8"/>
      <w:r>
        <w:t>不同源点为何抹淡条纹</w:t>
      </w:r>
      <w:bookmarkEnd w:id="11"/>
    </w:p>
    <w:p w14:paraId="4B16BED0">
      <w:pPr>
        <w:pStyle w:val="15"/>
        <w:keepNext/>
        <w:rPr>
          <w:rFonts w:hint="eastAsia"/>
        </w:rPr>
      </w:pPr>
      <w:r>
        <w:t>课件 PDF 第12–16页；教材第三章§1.4，印刷第201–202页。</w:t>
      </w:r>
    </w:p>
    <w:p w14:paraId="42A30901">
      <w:pPr>
        <w:pBdr>
          <w:left w:val="single" w:color="6C8FA5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均匀线源模型  【PPT重点】【必须掌握】</w:t>
      </w:r>
      <w:r>
        <w:t xml:space="preserve">均匀单色线光源沿 </w:t>
      </w:r>
      <m:oMath>
        <m:r>
          <m:rPr/>
          <w:rPr>
            <w:rFonts w:ascii="Cambria Math" w:hAnsi="Cambria Math"/>
          </w:rPr>
          <m:t>x</m:t>
        </m:r>
      </m:oMath>
      <w:r>
        <w:t xml:space="preserve"> 方向宽度为 </w:t>
      </w:r>
      <m:oMath>
        <m:r>
          <m:rPr/>
          <w:rPr>
            <w:rFonts w:ascii="Cambria Math" w:hAnsi="Cambria Math"/>
          </w:rPr>
          <m:t>b</m:t>
        </m:r>
      </m:oMath>
      <w:r>
        <w:t>。不同源点互不相干，但每个源点经两缝产生的两束子波彼此相干。必须“每个点先叠加振幅，不同点再相加强度”。</w:t>
      </w:r>
    </w:p>
    <w:p w14:paraId="039D443B">
      <w:pPr>
        <w:keepNext/>
        <w:rPr>
          <w:rFonts w:hint="eastAsia"/>
        </w:rPr>
      </w:pPr>
      <w:r>
        <w:t xml:space="preserve">令 </w:t>
      </w:r>
      <m:oMath>
        <m:r>
          <m:rPr/>
          <w:rPr>
            <w:rFonts w:ascii="Cambria Math" w:hAnsi="Cambria Math"/>
          </w:rPr>
          <m:t>s∈[−b/2,b/2]</m:t>
        </m:r>
      </m:oMath>
      <w:r>
        <w:t xml:space="preserve">。每点的条纹中心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=−Ds/R</m:t>
        </m:r>
      </m:oMath>
      <w:r>
        <w:t xml:space="preserve">，条纹空间频率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=d/(Dλ)</m:t>
        </m:r>
      </m:oMath>
      <w:r>
        <w:t>。源的亮度均匀，且两路强度平衡。</w:t>
      </w:r>
    </w:p>
    <w:p w14:paraId="434F4F3E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I(x)=C</m:t>
          </m:r>
          <m:nary>
            <m:naryPr>
              <m:grow m:val="1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−b/2</m:t>
              </m:r>
              <m:ctrlPr>
                <w:rPr>
                  <w:rFonts w:ascii="Cambria Math" w:hAnsi="Cambria Math"/>
                </w:rPr>
              </m:ctrlP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[1+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(α+βs)]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 </m:t>
              </m:r>
              <m:r>
                <m:rPr/>
                <w:rPr>
                  <w:rFonts w:ascii="Cambria Math" w:hAnsi="Cambria Math"/>
                </w:rPr>
                <m:t>ds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549FE61F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2πdx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Dλ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2πd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Rλ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54C22FC">
      <w:pPr>
        <w:keepNext/>
        <w:rPr>
          <w:rFonts w:hint="eastAsia"/>
        </w:rPr>
      </w:pPr>
      <w:r>
        <w:t>对称区间上，正弦的奇函数项积分为零；余弦项给出：</w:t>
      </w:r>
    </w:p>
    <w:p w14:paraId="24E6CA5B">
      <w:pPr>
        <w:spacing w:before="60" w:after="160"/>
        <w:jc w:val="center"/>
        <w:rPr>
          <w:rFonts w:hint="eastAsia"/>
        </w:rPr>
      </w:pPr>
      <m:oMathPara>
        <m:oMath>
          <m:nary>
            <m:naryPr>
              <m:grow m:val="1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−b/2</m:t>
              </m:r>
              <m:ctrlPr>
                <w:rPr>
                  <w:rFonts w:ascii="Cambria Math" w:hAnsi="Cambria Math"/>
                </w:rPr>
              </m:ctrlP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(α+βs)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 </m:t>
              </m:r>
              <m:r>
                <m:rPr/>
                <w:rPr>
                  <w:rFonts w:ascii="Cambria Math" w:hAnsi="Cambria Math"/>
                </w:rPr>
                <m:t>ds=</m:t>
              </m:r>
              <m:ctrlPr>
                <w:rPr>
                  <w:rFonts w:ascii="Cambria Math" w:hAnsi="Cambria Math"/>
                </w:rPr>
              </m:ctrlP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/>
                <w:rPr>
                  <w:rFonts w:ascii="Cambria Math" w:hAnsi="Cambria Math"/>
                </w:rPr>
                <m:t>(βb/2)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α</m:t>
          </m:r>
        </m:oMath>
      </m:oMathPara>
    </w:p>
    <w:p w14:paraId="44EDD05D">
      <w:pPr>
        <w:keepNext/>
        <w:rPr>
          <w:rFonts w:hint="eastAsia"/>
        </w:rPr>
      </w:pPr>
      <w:r>
        <w:t xml:space="preserve">定义 </w:t>
      </w:r>
      <m:oMath>
        <m:r>
          <m:rPr/>
          <w:rPr>
            <w:rFonts w:ascii="Cambria Math" w:hAnsi="Cambria Math"/>
          </w:rPr>
          <m:t>u=πbd/(Rλ)</m:t>
        </m:r>
      </m:oMath>
      <w:r>
        <w:t>，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</m:bar>
        <m:r>
          <m:rPr/>
          <w:rPr>
            <w:rFonts w:ascii="Cambria Math" w:hAnsi="Cambria Math"/>
          </w:rPr>
          <m:t>=Cb</m:t>
        </m:r>
      </m:oMath>
      <w:r>
        <w:t>，得到</w:t>
      </w:r>
    </w:p>
    <w:p w14:paraId="725F4850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I(x)=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</m:bar>
          <m:r>
            <m:rPr/>
            <w:rPr>
              <w:rFonts w:ascii="Cambria Math" w:hAnsi="Cambria Math"/>
            </w:rPr>
            <m:t>[1+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(2π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x)]</m:t>
          </m:r>
        </m:oMath>
      </m:oMathPara>
    </w:p>
    <w:p w14:paraId="4C661EA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γ=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=|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|</m:t>
        </m:r>
      </m:oMath>
      <w:r>
        <w:tab/>
      </w:r>
      <w:r>
        <w:t>（3.2）</w:t>
      </w:r>
    </w:p>
    <w:p w14:paraId="04B37ED6">
      <w:pPr>
        <w:rPr>
          <w:rFonts w:hint="eastAsia"/>
        </w:rPr>
      </w:pPr>
      <w:r>
        <w:t xml:space="preserve">最大、最小强度分别为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</m:bar>
        <m:r>
          <m:rPr/>
          <w:rPr>
            <w:rFonts w:ascii="Cambria Math" w:hAnsi="Cambria Math"/>
          </w:rPr>
          <m:t>(1+|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u/u|)</m:t>
        </m:r>
      </m:oMath>
      <w:r>
        <w:t>、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</m:bar>
        <m:r>
          <m:rPr/>
          <w:rPr>
            <w:rFonts w:ascii="Cambria Math" w:hAnsi="Cambria Math"/>
          </w:rPr>
          <m:t>(1−|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u/u|)</m:t>
        </m:r>
      </m:oMath>
      <w:r>
        <w:t>；</w:t>
      </w:r>
      <m:oMath>
        <m:r>
          <m:rPr/>
          <w:rPr>
            <w:rFonts w:ascii="Cambria Math" w:hAnsi="Cambria Math"/>
          </w:rPr>
          <m:t>u=0</m:t>
        </m:r>
      </m:oMath>
      <w:r>
        <w:t xml:space="preserve"> 处用极限值1。</w:t>
      </w:r>
    </w:p>
    <w:p w14:paraId="75157CC1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教材第201–202页明确保留绝对值，并说明越过第一次消失后出现衬比度较低的再现。负的正弦比表示明暗位置倒置，不能称为“负衬比度”。</w:t>
      </w:r>
    </w:p>
    <w:p w14:paraId="545FEDF9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该式针对均匀矩形源的一维模型。源形状、亮度分布或两路强度比改变时，不能直接套用同一函数。</w:t>
      </w:r>
    </w:p>
    <w:p w14:paraId="7F395F04">
      <w:pPr>
        <w:pStyle w:val="5"/>
      </w:pPr>
      <w:bookmarkStart w:id="12" w:name="v3_9"/>
      <w:r>
        <w:t>相干尺度与课堂源宽例题</w:t>
      </w:r>
      <w:bookmarkEnd w:id="12"/>
    </w:p>
    <w:p w14:paraId="56FF1C6E">
      <w:pPr>
        <w:pStyle w:val="15"/>
        <w:keepNext/>
        <w:rPr>
          <w:rFonts w:hint="eastAsia"/>
        </w:rPr>
      </w:pPr>
      <w:r>
        <w:t>课件 PDF 第15–20页。</w:t>
      </w:r>
    </w:p>
    <w:p w14:paraId="13F28B18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351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D71B">
      <w:pPr>
        <w:pStyle w:val="15"/>
        <w:rPr>
          <w:rFonts w:hint="eastAsia"/>
        </w:rPr>
      </w:pPr>
      <w:r>
        <w:t>图 2（重绘）  均匀线光源的衬比度随归一化宽度变化；第一次为零之后仍有较弱旁瓣。</w:t>
      </w:r>
    </w:p>
    <w:p w14:paraId="4C1F1A46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第一次消失与相干尺度</w:t>
      </w:r>
    </w:p>
    <w:p w14:paraId="603FC5BF">
      <w:pPr>
        <w:keepNext/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固定 </w:t>
      </w:r>
      <m:oMath>
        <m:r>
          <m:rPr/>
          <w:rPr>
            <w:rFonts w:ascii="Cambria Math" w:hAnsi="Cambria Math"/>
          </w:rPr>
          <m:t>d</m:t>
        </m:r>
      </m:oMath>
      <w:r>
        <w:t xml:space="preserve">，第一次消失满足 </w:t>
      </w:r>
      <m:oMath>
        <m:r>
          <m:rPr/>
          <w:rPr>
            <w:rFonts w:ascii="Cambria Math" w:hAnsi="Cambria Math"/>
          </w:rPr>
          <m:t>u=π</m:t>
        </m:r>
      </m:oMath>
      <w:r>
        <w:t xml:space="preserve">；固定 </w:t>
      </w:r>
      <m:oMath>
        <m:r>
          <m:rPr/>
          <w:rPr>
            <w:rFonts w:ascii="Cambria Math" w:hAnsi="Cambria Math"/>
          </w:rPr>
          <m:t>b</m:t>
        </m:r>
      </m:oMath>
      <w:r>
        <w:t>，同一关系也给出横向相干间隔的尺度。</w:t>
      </w:r>
    </w:p>
    <w:p w14:paraId="099213D2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Rλ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Rλ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40F1430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是相干孔径角；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才是光源对双缝所张的角宽度，两者不可混同。较小的源宽有利于空间相干，但通光量也会下降。</w:t>
      </w:r>
    </w:p>
    <w:p w14:paraId="1186586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课堂例题二  光源狭缝有多窄</w:t>
      </w:r>
    </w:p>
    <w:p w14:paraId="69FAD8AF">
      <w:pPr>
        <w:keepNext/>
        <w:rPr>
          <w:rFonts w:hint="eastAsia"/>
        </w:rPr>
      </w:pPr>
      <w:r>
        <w:t xml:space="preserve">已知 </w:t>
      </w:r>
      <m:oMath>
        <m:r>
          <m:rPr/>
          <w:rPr>
            <w:rFonts w:ascii="Cambria Math" w:hAnsi="Cambria Math"/>
          </w:rPr>
          <m:t>λ=0.600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/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</w:t>
      </w:r>
      <m:oMath>
        <m:r>
          <m:rPr/>
          <w:rPr>
            <w:rFonts w:ascii="Cambria Math" w:hAnsi="Cambria Math"/>
          </w:rPr>
          <m:t>R=1.00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</w:t>
      </w:r>
      <m:oMath>
        <m:r>
          <m:rPr/>
          <w:rPr>
            <w:rFonts w:ascii="Cambria Math" w:hAnsi="Cambria Math"/>
          </w:rPr>
          <m:t>d=1.00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。模型判断：均匀宽光源照明双缝，求第一次消失对应的源宽。</w:t>
      </w:r>
    </w:p>
    <w:p w14:paraId="5757AD4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1.00×0.600×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−6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1.00×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den>
          </m:f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/>
            <w:rPr>
              <w:rFonts w:ascii="Cambria Math" w:hAnsi="Cambria Math"/>
            </w:rPr>
            <m:t>=0.600</m:t>
          </m:r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mm</m:t>
          </m:r>
        </m:oMath>
      </m:oMathPara>
    </w:p>
    <w:p w14:paraId="599F78B9">
      <w:pPr>
        <w:rPr>
          <w:rFonts w:hint="eastAsia"/>
        </w:rPr>
      </w:pPr>
      <w:r>
        <w:t xml:space="preserve">结果：课件给出 </w:t>
      </w:r>
      <m:oMath>
        <m:r>
          <m:rPr/>
          <w:rPr>
            <w:rFonts w:ascii="Cambria Math" w:hAnsi="Cambria Math"/>
          </w:rPr>
          <m:t>b&lt;0.600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 xml:space="preserve">。这只保证位于第一零点之前；若要清晰，应留出余量。例如 </w:t>
      </w:r>
      <m:oMath>
        <m:r>
          <m:rPr/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/2</m:t>
        </m:r>
      </m:oMath>
      <w:r>
        <w:t xml:space="preserve"> 时 </w:t>
      </w:r>
      <m:oMath>
        <m:r>
          <m:rPr/>
          <w:rPr>
            <w:rFonts w:ascii="Cambria Math" w:hAnsi="Cambria Math"/>
          </w:rPr>
          <m:t>γ=2/π≈0.637</m:t>
        </m:r>
      </m:oMath>
      <w:r>
        <w:t>。</w:t>
      </w:r>
    </w:p>
    <w:p w14:paraId="55E73BA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“相干范围”是实用尺度，不是边界内完全相干、边界外永远零相干的硬开关。激光在本讲的理想单横模模型下具有良好横向相干性；实际相干性仍取决于模式和光束质量。</w:t>
      </w:r>
    </w:p>
    <w:p w14:paraId="22E96053">
      <w:pPr>
        <w:pStyle w:val="5"/>
      </w:pPr>
      <w:bookmarkStart w:id="13" w:name="v3_10"/>
      <w:r>
        <w:t>课堂例题三 测星干涉仪</w:t>
      </w:r>
      <w:bookmarkEnd w:id="13"/>
    </w:p>
    <w:p w14:paraId="6E210905">
      <w:pPr>
        <w:pStyle w:val="15"/>
        <w:keepNext/>
        <w:rPr>
          <w:rFonts w:hint="eastAsia"/>
        </w:rPr>
      </w:pPr>
      <w:r>
        <w:t>课件 PDF 第21–22页。</w:t>
      </w:r>
    </w:p>
    <w:p w14:paraId="0463FFDA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已知条件与模型判断</w:t>
      </w:r>
    </w:p>
    <w:p w14:paraId="0B5B0B91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课件给出猎户座α星的观测波长 </w:t>
      </w:r>
      <m:oMath>
        <m:r>
          <m:rPr/>
          <w:rPr>
            <w:rFonts w:ascii="Cambria Math" w:hAnsi="Cambria Math"/>
          </w:rPr>
          <m:t>λ=570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 xml:space="preserve">，条纹第一次消失时的基线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=3.07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。求星体的角直径 </w:t>
      </w:r>
      <m:oMath>
        <m:r>
          <m:rPr/>
          <w:rPr>
            <w:rFonts w:ascii="Cambria Math" w:hAnsi="Cambria Math"/>
          </w:rPr>
          <m:t>φ</m:t>
        </m:r>
      </m:oMath>
      <w:r>
        <w:t>。</w:t>
      </w:r>
    </w:p>
    <w:p w14:paraId="3ED76416">
      <w:pPr>
        <w:rPr>
          <w:rFonts w:hint="eastAsia"/>
        </w:rPr>
      </w:pPr>
      <w:r>
        <w:t>思路：星体各点互不相干；增大两路采光点间距，扩展源使条纹可见度下降。第一次零点将角直径与基线联系起来。四块反射镜用于增大有效基线，并把光束送入后续干涉系统。</w:t>
      </w:r>
    </w:p>
    <w:p w14:paraId="6827727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步骤一  选择源形状对应的系数</w:t>
      </w:r>
    </w:p>
    <w:p w14:paraId="4C5FFEB9">
      <w:pPr>
        <w:keepNext/>
        <w:rPr>
          <w:rFonts w:hint="eastAsia"/>
        </w:rPr>
      </w:pPr>
      <w:r>
        <w:t xml:space="preserve">一维均匀线源模型为 </w:t>
      </w:r>
      <m:oMath>
        <m:r>
          <m:rPr/>
          <w:rPr>
            <w:rFonts w:ascii="Cambria Math" w:hAnsi="Cambria Math"/>
          </w:rPr>
          <m:t>φ=λ/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。对课件采用的均匀圆盘近似，</w:t>
      </w:r>
    </w:p>
    <w:p w14:paraId="19BBECD4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φ≈1.22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597950E3">
      <w:pPr>
        <w:rPr>
          <w:rFonts w:hint="eastAsia"/>
        </w:rPr>
      </w:pPr>
      <w:r>
        <w:rPr>
          <w:b/>
          <w:color w:val="274E68"/>
        </w:rPr>
        <w:t>【理解补充】</w:t>
      </w:r>
      <w:r>
        <w:t>系数1.22来自圆形亮度分布对应的可见度第一零点。本讲只使用课件给出的修正，不展开衍射积分；不能对任意形状光源都用1.22。</w:t>
      </w:r>
    </w:p>
    <w:p w14:paraId="1E21066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步骤二  代入并换算</w:t>
      </w:r>
    </w:p>
    <w:p w14:paraId="74008E5D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φ≈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1.22×570×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−9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3.07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=2.265×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−7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</m:oMath>
      </m:oMathPara>
    </w:p>
    <w:p w14:paraId="54626EE9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φ≈0.0467</m:t>
          </m:r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arcsec</m:t>
          </m:r>
          <m:r>
            <m:rPr/>
            <w:rPr>
              <w:rFonts w:ascii="Cambria Math" w:hAnsi="Cambria Math"/>
            </w:rPr>
            <m:t>≈0.047</m:t>
          </m:r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arcsec</m:t>
          </m:r>
        </m:oMath>
      </m:oMathPara>
    </w:p>
    <w:p w14:paraId="5F45B47D">
      <w:pPr>
        <w:rPr>
          <w:rFonts w:hint="eastAsia"/>
        </w:rPr>
      </w:pPr>
      <w:r>
        <w:t>物理解释：直接成像难以分辨的极小角尺寸，可通过“何种基线下干涉消失”间接测得。若已知距离，还可用小角公式把角直径换成线直径。</w:t>
      </w:r>
    </w:p>
    <w:p w14:paraId="102A0311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易错点：基线是两个有效采光点的间距；角直径不是半径角。弧度转角秒的换算系数约为206265。</w:t>
      </w:r>
    </w:p>
    <w:p w14:paraId="36C46CFB">
      <w:pPr>
        <w:rPr>
          <w:rFonts w:hint="eastAsia"/>
        </w:rPr>
      </w:pPr>
      <w:r>
        <w:rPr>
          <w:b/>
          <w:color w:val="274E68"/>
        </w:rPr>
        <w:t>【理解补充】</w:t>
      </w:r>
      <w:r>
        <w:t>空间相干实验测的是扩展源的角尺度；移动迈克耳孙反射镜测相干长度时，改变的是两路纵向光程差。两类“相干性测量”不能混为一谈。</w:t>
      </w:r>
    </w:p>
    <w:p w14:paraId="2895AFCD">
      <w:pPr>
        <w:pStyle w:val="4"/>
      </w:pPr>
      <w:bookmarkStart w:id="14" w:name="v3_11"/>
      <w:bookmarkStart w:id="15" w:name="_Toc243548923"/>
      <w:r>
        <w:t>3 薄膜的光程差与观察位置</w:t>
      </w:r>
      <w:bookmarkEnd w:id="14"/>
      <w:bookmarkEnd w:id="15"/>
    </w:p>
    <w:p w14:paraId="1186246A">
      <w:pPr>
        <w:rPr>
          <w:rFonts w:hint="eastAsia"/>
        </w:rPr>
      </w:pPr>
      <w:r>
        <w:t>薄膜把同一束光在两个界面分振幅，反射的两路光重新交叠。先比较同一波面上的光程，再单独处理反射相位，才能判断明暗；扩展源照明还需要选对观察平面。</w:t>
      </w:r>
    </w:p>
    <w:p w14:paraId="622FC149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模型条件  </w:t>
      </w:r>
      <w:r>
        <w:t>使用透明介质、两束主要反射光近似；变厚膜在局部视为平行。近法向的反射相位规则不能不加判断地推广到所有偏振和入射角。</w:t>
      </w:r>
    </w:p>
    <w:p w14:paraId="5D16F1FF">
      <w:pPr>
        <w:pStyle w:val="5"/>
      </w:pPr>
      <w:bookmarkStart w:id="16" w:name="v3_12"/>
      <w:r>
        <w:t>为什么往返光程不是膜内长度之和</w:t>
      </w:r>
      <w:bookmarkEnd w:id="16"/>
    </w:p>
    <w:p w14:paraId="544EB3BB">
      <w:pPr>
        <w:pStyle w:val="15"/>
        <w:keepNext/>
        <w:rPr>
          <w:rFonts w:hint="eastAsia"/>
        </w:rPr>
      </w:pPr>
      <w:r>
        <w:t>课件 PDF 第23–28、42–43页。</w:t>
      </w:r>
    </w:p>
    <w:p w14:paraId="6A51DC95">
      <w:pPr>
        <w:rPr>
          <w:rFonts w:hint="eastAsia"/>
        </w:rPr>
      </w:pPr>
      <w:r>
        <w:rPr>
          <w:b/>
          <w:color w:val="274E68"/>
        </w:rPr>
        <w:t>【PPT重点】【必须掌握】</w:t>
      </w:r>
      <w:r>
        <w:t xml:space="preserve">薄膜折射率为 </w:t>
      </w:r>
      <m:oMath>
        <m:r>
          <m:rPr/>
          <w:rPr>
            <w:rFonts w:ascii="Cambria Math" w:hAnsi="Cambria Math"/>
          </w:rPr>
          <m:t>n</m:t>
        </m:r>
      </m:oMath>
      <w:r>
        <w:t xml:space="preserve">，两侧介质为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；外部入射角 </w:t>
      </w:r>
      <m:oMath>
        <m:r>
          <m:rPr/>
          <w:rPr>
            <w:rFonts w:ascii="Cambria Math" w:hAnsi="Cambria Math"/>
          </w:rPr>
          <m:t>i</m:t>
        </m:r>
      </m:oMath>
      <w:r>
        <w:t xml:space="preserve">，膜内折射角 </w:t>
      </w:r>
      <m:oMath>
        <m:r>
          <m:rPr/>
          <w:rPr>
            <w:rFonts w:ascii="Cambria Math" w:hAnsi="Cambria Math"/>
          </w:rPr>
          <m:t>r</m:t>
        </m:r>
      </m:oMath>
      <w:r>
        <w:t xml:space="preserve">，膜厚 </w:t>
      </w:r>
      <m:oMath>
        <m:r>
          <m:rPr/>
          <w:rPr>
            <w:rFonts w:ascii="Cambria Math" w:hAnsi="Cambria Math"/>
          </w:rPr>
          <m:t>e</m:t>
        </m:r>
      </m:oMath>
      <w:r>
        <w:t>。先求传播光程差，再计反射相位。</w:t>
      </w:r>
    </w:p>
    <w:p w14:paraId="61881D30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639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AB34">
      <w:pPr>
        <w:pStyle w:val="15"/>
        <w:rPr>
          <w:rFonts w:hint="eastAsia"/>
        </w:rPr>
      </w:pPr>
      <w:r>
        <w:t>图 3（重绘）  平行薄膜的两束反射光。比较到同一出射波面时，必须扣除外部的投影段。</w:t>
      </w:r>
    </w:p>
    <w:p w14:paraId="22B8D1E5">
      <w:pPr>
        <w:keepNext/>
        <w:rPr>
          <w:rFonts w:hint="eastAsia"/>
        </w:rPr>
      </w:pPr>
      <w:r>
        <w:t>两束反射光中，一束多走膜内往返路径，另一束先走了一段外部路程。几何关系和折射定律为</w:t>
      </w:r>
    </w:p>
    <w:p w14:paraId="2758F62A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AB=BC=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/>
            <w:rPr>
              <w:rFonts w:ascii="Cambria Math" w:hAnsi="Cambria Math"/>
            </w:rPr>
            <m:t>AC=2e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m:rPr/>
            <w:rPr>
              <w:rFonts w:ascii="Cambria Math" w:hAnsi="Cambria Math"/>
            </w:rPr>
            <m:t>r,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i=n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r</m:t>
          </m:r>
        </m:oMath>
      </m:oMathPara>
    </w:p>
    <w:p w14:paraId="1AE87709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prop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2ne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tan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i=2ne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r</m:t>
        </m:r>
      </m:oMath>
      <w:r>
        <w:tab/>
      </w:r>
      <w:r>
        <w:t>（3.3）</w:t>
      </w:r>
    </w:p>
    <w:p w14:paraId="632B5C93">
      <w:pPr>
        <w:keepNext/>
        <w:rPr>
          <w:rFonts w:hint="eastAsia"/>
        </w:rPr>
      </w:pPr>
      <w:r>
        <w:t>在课件的单次相对半波损失情形，等效光程差可写为</w:t>
      </w:r>
    </w:p>
    <w:p w14:paraId="118B581C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=2ne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=2e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'2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</m:rad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29BFE272">
      <w:pPr>
        <w:rPr>
          <w:rFonts w:hint="eastAsia"/>
        </w:rPr>
      </w:pPr>
      <w:r>
        <w:t xml:space="preserve">这里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代表附加相位，并非实际多走的几何距离。取负的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也相差一个完整波长，明暗条件等价。</w:t>
      </w:r>
    </w:p>
    <w:p w14:paraId="415EF2B3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 xml:space="preserve">误写成 </w:t>
      </w:r>
      <m:oMath>
        <m:r>
          <m:rPr/>
          <w:rPr>
            <w:rFonts w:ascii="Cambria Math" w:hAnsi="Cambria Math"/>
          </w:rPr>
          <m:t>2ne/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r</m:t>
        </m:r>
      </m:oMath>
      <w:r>
        <w:t xml:space="preserve"> 是只数膜内长度、漏掉外部投影段。变厚薄膜还要求局部近似平行，源到膜的距离远大于两反射点间距。</w:t>
      </w:r>
    </w:p>
    <w:p w14:paraId="72919B36">
      <w:pPr>
        <w:pStyle w:val="5"/>
      </w:pPr>
      <w:bookmarkStart w:id="17" w:name="v3_13"/>
      <w:r>
        <w:t>相对半波损失与条纹定域</w:t>
      </w:r>
      <w:bookmarkEnd w:id="17"/>
    </w:p>
    <w:p w14:paraId="56FC4CD1">
      <w:pPr>
        <w:pStyle w:val="15"/>
        <w:keepNext/>
        <w:rPr>
          <w:rFonts w:hint="eastAsia"/>
        </w:rPr>
      </w:pPr>
      <w:r>
        <w:t>课件 PDF 第24–30页；教材第三章§2.2，印刷第209–210页。</w:t>
      </w:r>
    </w:p>
    <w:p w14:paraId="281BE4D7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先判断反射相位  再判断明暗</w:t>
      </w:r>
    </w:p>
    <w:p w14:paraId="5126C9B2">
      <w:pPr>
        <w:pBdr>
          <w:left w:val="single" w:color="6C8FA5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反射明暗的条件  【PPT重点】</w:t>
      </w:r>
      <w:r>
        <w:t xml:space="preserve">本讲薄膜默认两束主要反射光相干叠加，介质透明，近法向入射。由低折射率介质射向高折射率界面反射时有 </w:t>
      </w:r>
      <m:oMath>
        <m:r>
          <m:rPr/>
          <w:rPr>
            <w:rFonts w:ascii="Cambria Math" w:hAnsi="Cambria Math"/>
          </w:rPr>
          <m:t>π</m:t>
        </m:r>
      </m:oMath>
      <w:r>
        <w:t xml:space="preserve"> 相位改变；反向情形没有这种相位翻转。</w:t>
      </w:r>
    </w:p>
    <w:p w14:paraId="58149757">
      <w:pPr>
        <w:keepNext/>
        <w:rPr>
          <w:rFonts w:hint="eastAsia"/>
        </w:rPr>
      </w:pPr>
      <w:r>
        <w:t>膜折射率同时高于两侧，或同时低于两侧时，两路中恰有一路发生翻转，存在相对半波损失。例如“玻璃—空气—玻璃”的空气膜同样属于此情形。</w:t>
      </w:r>
    </w:p>
    <w:p w14:paraId="28FED11A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2ne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r=(m+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)λ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反射明纹</m:t>
          </m:r>
        </m:oMath>
      </m:oMathPara>
    </w:p>
    <w:p w14:paraId="52A8ACE2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2ne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r=mλ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反射暗纹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m=0,1,2,⋯</m:t>
          </m:r>
        </m:oMath>
      </m:oMathPara>
    </w:p>
    <w:p w14:paraId="2BFD3D29">
      <w:pPr>
        <w:rPr>
          <w:rFonts w:hint="eastAsia"/>
        </w:rPr>
      </w:pPr>
      <w:r>
        <w:t>若两次相关反射都翻转或都不翻转，附加相位差为零，上述明暗互换。不要把空气膜机械代入“膜折射率大于外界”的示意图条件。</w:t>
      </w:r>
    </w:p>
    <w:p w14:paraId="2D200651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教材第210页指出，是否计半波损失改变绝对级次与明暗位置，但不改变同类相邻条纹的厚度差。教材常先省略这项讨论相对运动；与PPT对照时应统一约定。</w:t>
      </w:r>
    </w:p>
    <w:p w14:paraId="409F22A6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为什么要选观察平面</w:t>
      </w:r>
    </w:p>
    <w:p w14:paraId="34011040">
      <w:pPr>
        <w:rPr>
          <w:rFonts w:hint="eastAsia"/>
        </w:rPr>
      </w:pPr>
      <w:r>
        <w:rPr>
          <w:b/>
          <w:color w:val="274E68"/>
        </w:rPr>
        <w:t>【PPT重点】</w:t>
      </w:r>
      <w:r>
        <w:t>点源照明时，交叠区内可存在较广范围的干涉场；扩展源各点的图样叠加后，只有某些平面附近仍有清晰条纹，这称为条纹定域。</w:t>
      </w:r>
    </w:p>
    <w:p w14:paraId="27D927D7">
      <w:pPr>
        <w:rPr>
          <w:rFonts w:hint="eastAsia"/>
        </w:rPr>
      </w:pPr>
      <w:r>
        <w:t>等厚条纹：膜厚随位置变化，采用近法向、近固定角照明，把观察系统对准薄膜表面附近。</w:t>
      </w:r>
    </w:p>
    <w:p w14:paraId="50DA2C9C">
      <w:pPr>
        <w:rPr>
          <w:rFonts w:hint="eastAsia"/>
        </w:rPr>
      </w:pPr>
      <w:r>
        <w:t>等倾条纹：膜厚固定，不同方向对应不同相位；两束平行出射光在无穷远叠加，可用透镜后焦面观察。</w:t>
      </w:r>
    </w:p>
    <w:p w14:paraId="5CEE3DC7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“膜要薄”是相对于光源相干长度而言。关键比较实际光程差与相干长度，不存在对所有光源统一的膜厚上限。</w:t>
      </w:r>
    </w:p>
    <w:p w14:paraId="3AC4E4B8">
      <w:pPr>
        <w:pStyle w:val="4"/>
      </w:pPr>
      <w:bookmarkStart w:id="18" w:name="v3_14"/>
      <w:bookmarkStart w:id="19" w:name="_Toc243548924"/>
      <w:r>
        <w:t>4 等厚条纹怎样记录微小长度</w:t>
      </w:r>
      <w:bookmarkEnd w:id="18"/>
      <w:bookmarkEnd w:id="19"/>
    </w:p>
    <w:p w14:paraId="2E873020">
      <w:pPr>
        <w:rPr>
          <w:rFonts w:hint="eastAsia"/>
        </w:rPr>
      </w:pPr>
      <w:r>
        <w:t>在照明方向基本不变时，厚度决定相位，等厚线就成为条纹。劈尖的厚度随位置线性变化，牛顿环的厚度随半径平方变化；这一区别同时决定条纹疏密和测量公式。</w:t>
      </w:r>
    </w:p>
    <w:p w14:paraId="134E07D5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几何先修  </w:t>
      </w:r>
      <w:r>
        <w:t>小角度以弧度计时，正弦与正切可近似为角度；球面很平缓时可忽略膜厚平方。比较条纹移动方向时，始终跟踪原来的同一级。</w:t>
      </w:r>
    </w:p>
    <w:p w14:paraId="338F1F71">
      <w:pPr>
        <w:pStyle w:val="5"/>
      </w:pPr>
      <w:bookmarkStart w:id="20" w:name="v3_15"/>
      <w:r>
        <w:t>劈尖的直条纹</w:t>
      </w:r>
      <w:bookmarkEnd w:id="20"/>
    </w:p>
    <w:p w14:paraId="14B5FA36">
      <w:pPr>
        <w:pStyle w:val="15"/>
        <w:keepNext/>
        <w:rPr>
          <w:rFonts w:hint="eastAsia"/>
        </w:rPr>
      </w:pPr>
      <w:r>
        <w:t>课件 PDF 第29–32页。</w:t>
      </w:r>
    </w:p>
    <w:p w14:paraId="244C9A06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两个夹角很小的平面形成劈形膜。取垂直棱边的坐标 </w:t>
      </w:r>
      <m:oMath>
        <m:r>
          <m:rPr/>
          <w:rPr>
            <w:rFonts w:ascii="Cambria Math" w:hAnsi="Cambria Math"/>
          </w:rPr>
          <m:t>x</m:t>
        </m:r>
      </m:oMath>
      <w:r>
        <w:t>，棱边处厚度为零，</w:t>
      </w:r>
      <m:oMath>
        <m:r>
          <m:rPr/>
          <w:rPr>
            <w:rFonts w:ascii="Cambria Math" w:hAnsi="Cambria Math"/>
          </w:rPr>
          <m:t>e(x)≈θx</m:t>
        </m:r>
      </m:oMath>
      <w:r>
        <w:t>；</w:t>
      </w:r>
      <m:oMath>
        <m:r>
          <m:rPr/>
          <w:rPr>
            <w:rFonts w:ascii="Cambria Math" w:hAnsi="Cambria Math"/>
          </w:rPr>
          <m:t>θ</m:t>
        </m:r>
      </m:oMath>
      <w:r>
        <w:t xml:space="preserve"> 以弧度计。以下讨论正入射、有一次相对半波损失的反射条纹。</w:t>
      </w:r>
    </w:p>
    <w:p w14:paraId="29BD98B2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207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A733">
      <w:pPr>
        <w:pStyle w:val="15"/>
        <w:rPr>
          <w:rFonts w:hint="eastAsia"/>
        </w:rPr>
      </w:pPr>
      <w:r>
        <w:t>图 4（重绘）  劈尖侧视与俯视。等厚线平行棱边；图中角度为便于观察作了放大。</w:t>
      </w:r>
    </w:p>
    <w:p w14:paraId="79F634C1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必须掌握的推导</w:t>
      </w:r>
    </w:p>
    <w:p w14:paraId="7552B929">
      <w:pPr>
        <w:keepNext/>
        <w:rPr>
          <w:rFonts w:hint="eastAsia"/>
        </w:rPr>
      </w:pPr>
      <w:r>
        <w:t xml:space="preserve">暗纹满足 </w:t>
      </w:r>
      <m:oMath>
        <m:r>
          <m:rPr/>
          <w:rPr>
            <w:rFonts w:ascii="Cambria Math" w:hAnsi="Cambria Math"/>
          </w:rPr>
          <m:t>2n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=mλ</m:t>
        </m:r>
      </m:oMath>
      <w:r>
        <w:t>，所以</w:t>
      </w:r>
    </w:p>
    <w:p w14:paraId="01964D37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mλ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2n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mλ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2nθ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E1CD912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Δe=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,</m:t>
        </m:r>
        <m:r>
          <m:rPr>
            <m:nor/>
            <m:sty m:val="p"/>
          </m:rPr>
          <w:rPr>
            <w:rFonts w:ascii="Cambria Math" w:hAnsi="Cambria Math"/>
          </w:rPr>
          <m:t>  </m:t>
        </m:r>
        <m:r>
          <m:rPr/>
          <w:rPr>
            <w:rFonts w:ascii="Cambria Math" w:hAnsi="Cambria Math"/>
          </w:rPr>
          <m:t>w=Δx=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2nθ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（3.4）</w:t>
      </w:r>
    </w:p>
    <w:p w14:paraId="33C07A2E">
      <w:pPr>
        <w:rPr>
          <w:rFonts w:hint="eastAsia"/>
        </w:rPr>
      </w:pPr>
      <w:r>
        <w:t xml:space="preserve">相邻同类条纹间距为 </w:t>
      </w:r>
      <m:oMath>
        <m:r>
          <m:rPr/>
          <w:rPr>
            <w:rFonts w:ascii="Cambria Math" w:hAnsi="Cambria Math"/>
          </w:rPr>
          <m:t>w</m:t>
        </m:r>
      </m:oMath>
      <w:r>
        <w:t xml:space="preserve">；相邻一明一暗相隔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。沿斜面的严格几何用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θ</m:t>
        </m:r>
      </m:oMath>
      <w:r>
        <w:t xml:space="preserve">，沿底面用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m:rPr/>
          <w:rPr>
            <w:rFonts w:ascii="Cambria Math" w:hAnsi="Cambria Math"/>
          </w:rPr>
          <m:t>θ</m:t>
        </m:r>
      </m:oMath>
      <w:r>
        <w:t xml:space="preserve">，小角时二者都近似 </w:t>
      </w:r>
      <m:oMath>
        <m:r>
          <m:rPr/>
          <w:rPr>
            <w:rFonts w:ascii="Cambria Math" w:hAnsi="Cambria Math"/>
          </w:rPr>
          <m:t>θ</m:t>
        </m:r>
      </m:oMath>
      <w:r>
        <w:t>。</w:t>
      </w:r>
    </w:p>
    <w:p w14:paraId="7A1C18A4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条纹形状与棱边</w:t>
      </w:r>
    </w:p>
    <w:p w14:paraId="22EA34EE">
      <w:pPr>
        <w:rPr>
          <w:rFonts w:hint="eastAsia"/>
        </w:rPr>
      </w:pPr>
      <w:r>
        <w:t xml:space="preserve">等厚线是平行于棱边的直线，因厚度随 </w:t>
      </w:r>
      <m:oMath>
        <m:r>
          <m:rPr/>
          <w:rPr>
            <w:rFonts w:ascii="Cambria Math" w:hAnsi="Cambria Math"/>
          </w:rPr>
          <m:t>x</m:t>
        </m:r>
      </m:oMath>
      <w:r>
        <w:t xml:space="preserve"> 线性增大，条纹等间距。理想接触处传播光程差为零，但有反射附加 </w:t>
      </w:r>
      <m:oMath>
        <m:r>
          <m:rPr/>
          <w:rPr>
            <w:rFonts w:ascii="Cambria Math" w:hAnsi="Cambria Math"/>
          </w:rPr>
          <m:t>π</m:t>
        </m:r>
      </m:oMath>
      <w:r>
        <w:t>，所以棱边是零级暗纹。</w:t>
      </w:r>
    </w:p>
    <w:p w14:paraId="0DFD50ED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课件暗纹级次的列表从1写起时，不能因此漏掉接触处的零级暗纹。实际接触不良、灰尘或变形会改变中央条纹。</w:t>
      </w:r>
    </w:p>
    <w:p w14:paraId="4A164BFE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角度越小，条纹越疏；“更薄”若只指整块膜平移降低而斜率不变，条纹会平移，间距并不会改变。</w:t>
      </w:r>
    </w:p>
    <w:p w14:paraId="546E3C71">
      <w:pPr>
        <w:pStyle w:val="5"/>
      </w:pPr>
      <w:bookmarkStart w:id="21" w:name="v3_16"/>
      <w:r>
        <w:t>劈尖测量与课堂思考</w:t>
      </w:r>
      <w:bookmarkEnd w:id="21"/>
    </w:p>
    <w:p w14:paraId="2411ADD8">
      <w:pPr>
        <w:pStyle w:val="15"/>
        <w:keepNext/>
        <w:rPr>
          <w:rFonts w:hint="eastAsia"/>
        </w:rPr>
      </w:pPr>
      <w:r>
        <w:t>课件 PDF 第31–35页；教材第三章§2.3，印刷第212页。</w:t>
      </w:r>
    </w:p>
    <w:p w14:paraId="5546F56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从条纹测微小长度</w:t>
      </w:r>
    </w:p>
    <w:p w14:paraId="1E42857C">
      <w:pPr>
        <w:keepNext/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已知 </w:t>
      </w:r>
      <m:oMath>
        <m:r>
          <m:rPr/>
          <w:rPr>
            <w:rFonts w:ascii="Cambria Math" w:hAnsi="Cambria Math"/>
          </w:rPr>
          <m:t>n,θ</m:t>
        </m:r>
      </m:oMath>
      <w:r>
        <w:t xml:space="preserve"> 可测波长；已知 </w:t>
      </w:r>
      <m:oMath>
        <m:r>
          <m:rPr/>
          <w:rPr>
            <w:rFonts w:ascii="Cambria Math" w:hAnsi="Cambria Math"/>
          </w:rPr>
          <m:t>λ,θ</m:t>
        </m:r>
      </m:oMath>
      <w:r>
        <w:t xml:space="preserve"> 可测折射率。长度为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的空气劈尖末端放入细丝，直径记为 </w:t>
      </w:r>
      <m:oMath>
        <m:r>
          <m:rPr/>
          <w:rPr>
            <w:rFonts w:ascii="Cambria Math" w:hAnsi="Cambria Math"/>
          </w:rPr>
          <m:t>t</m:t>
        </m:r>
      </m:oMath>
      <w:r>
        <w:t xml:space="preserve">，则 </w:t>
      </w:r>
      <m:oMath>
        <m:r>
          <m:rPr/>
          <w:rPr>
            <w:rFonts w:ascii="Cambria Math" w:hAnsi="Cambria Math"/>
          </w:rPr>
          <m:t>θ≈t</m:t>
        </m:r>
        <m:r>
          <m:rPr>
            <m:scr m:val="script"/>
          </m:rPr>
          <w:rPr>
            <w:rFonts w:ascii="Cambria Math" w:hAnsi="Cambria Math"/>
          </w:rPr>
          <m:t>/l</m:t>
        </m:r>
      </m:oMath>
      <w:r>
        <w:t>。</w:t>
      </w:r>
    </w:p>
    <w:p w14:paraId="79079792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t≈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2nw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334EBEB7">
      <w:pPr>
        <w:keepNext/>
        <w:rPr>
          <w:rFonts w:hint="eastAsia"/>
        </w:rPr>
      </w:pPr>
      <w:r>
        <w:t xml:space="preserve">同一位置处膜厚改变 </w:t>
      </w:r>
      <m:oMath>
        <m:r>
          <m:rPr/>
          <w:rPr>
            <w:rFonts w:ascii="Cambria Math" w:hAnsi="Cambria Math"/>
          </w:rPr>
          <m:t>Δe</m:t>
        </m:r>
      </m:oMath>
      <w:r>
        <w:t xml:space="preserve">，若经历 </w:t>
      </w:r>
      <m:oMath>
        <m:r>
          <m:rPr/>
          <w:rPr>
            <w:rFonts w:ascii="Cambria Math" w:hAnsi="Cambria Math"/>
          </w:rPr>
          <m:t>N</m:t>
        </m:r>
      </m:oMath>
      <w:r>
        <w:t xml:space="preserve"> 个完整明暗周期，</w:t>
      </w:r>
    </w:p>
    <w:p w14:paraId="6EF743ED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|Δe|=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2n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EF5C5F3">
      <w:pPr>
        <w:rPr>
          <w:rFonts w:hint="eastAsia"/>
        </w:rPr>
      </w:pPr>
      <w:r>
        <w:t>课件的块规比较、微小工件厚度及干涉膨胀仪，都把微小长度变化转化成条纹位置或条纹数变化。膨胀仪需考虑参考支撑件自身的膨胀，不能把全部信号都归给样品。</w:t>
      </w:r>
    </w:p>
    <w:p w14:paraId="55B7AFA7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思考  怎样确定棱边方位</w:t>
      </w:r>
    </w:p>
    <w:p w14:paraId="02DA723D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教材第212页建议轻压平板的一端，看条纹变疏还是变密：若原接触端基本不动，压低厚端会减小劈角，间距增大。静止、等间距的直条纹只给出棱边的平行方向，不能单独确定哪侧较薄。</w:t>
      </w:r>
    </w:p>
    <w:p w14:paraId="115D361A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思考  整体抬高上平板后往哪里移</w:t>
      </w:r>
    </w:p>
    <w:p w14:paraId="3FF12FCE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设 </w:t>
      </w:r>
      <m:oMath>
        <m:r>
          <m:rPr/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+θx</m:t>
        </m:r>
      </m:oMath>
      <w:r>
        <w:t>，跟踪同一级暗纹，</w:t>
      </w:r>
    </w:p>
    <w:p w14:paraId="22C3D0B2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mλ/(2n)−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D2A14DB">
      <w:pPr>
        <w:rPr>
          <w:rFonts w:hint="eastAsia"/>
        </w:rPr>
      </w:pPr>
      <w:r>
        <w:t>膜整体增厚时，条纹移向原来的薄端；减薄时反向。膜厚等高线发生弯曲，说明局部表面并非理想平面。</w:t>
      </w:r>
    </w:p>
    <w:p w14:paraId="626EE761">
      <w:pPr>
        <w:rPr>
          <w:rFonts w:hint="eastAsia"/>
        </w:rPr>
      </w:pPr>
      <w:r>
        <w:t>白光肥皂膜的颜色来自不同波长的极大、极小条件不同；单色照明下主要看到明暗等厚线。曲线形条纹不是“干涉失败”，而是膜厚形状的记录。</w:t>
      </w:r>
    </w:p>
    <w:p w14:paraId="53AF5B90">
      <w:pPr>
        <w:pStyle w:val="5"/>
      </w:pPr>
      <w:bookmarkStart w:id="22" w:name="v3_17"/>
      <w:r>
        <w:t>牛顿环半径与平方差</w:t>
      </w:r>
      <w:bookmarkEnd w:id="22"/>
    </w:p>
    <w:p w14:paraId="09588FAA">
      <w:pPr>
        <w:pStyle w:val="15"/>
        <w:keepNext/>
        <w:rPr>
          <w:rFonts w:hint="eastAsia"/>
        </w:rPr>
      </w:pPr>
      <w:r>
        <w:t>课件 PDF 第36–40页。</w:t>
      </w:r>
    </w:p>
    <w:p w14:paraId="258C12E6">
      <w:pPr>
        <w:rPr>
          <w:rFonts w:hint="eastAsia"/>
        </w:rPr>
      </w:pPr>
      <w:r>
        <w:rPr>
          <w:b/>
          <w:color w:val="274E68"/>
        </w:rPr>
        <w:t>【PPT重点】【必须掌握】</w:t>
      </w:r>
      <w:r>
        <w:t xml:space="preserve">曲率半径 </w:t>
      </w:r>
      <m:oMath>
        <m:r>
          <m:rPr/>
          <w:rPr>
            <w:rFonts w:ascii="Cambria Math" w:hAnsi="Cambria Math"/>
          </w:rPr>
          <m:t>R</m:t>
        </m:r>
      </m:oMath>
      <w:r>
        <w:t xml:space="preserve"> 很大的平凸透镜与平晶形成空气膜。此页用 </w:t>
      </w:r>
      <m:oMath>
        <m:r>
          <m:rPr/>
          <w:rPr>
            <w:rFonts w:ascii="Cambria Math" w:hAnsi="Cambria Math"/>
          </w:rPr>
          <m:t>ρ</m:t>
        </m:r>
      </m:oMath>
      <w:r>
        <w:t xml:space="preserve"> 表示环半径，避免与薄膜折射角混淆；空气膜近法向反射，有一次相对半波损失。</w:t>
      </w:r>
    </w:p>
    <w:p w14:paraId="09BDC67E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284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8772">
      <w:pPr>
        <w:pStyle w:val="15"/>
        <w:rPr>
          <w:rFonts w:hint="eastAsia"/>
        </w:rPr>
      </w:pPr>
      <w:r>
        <w:t>图 5（重绘）  牛顿环的空气膜截面与暗环分布。图中膜厚被夸大；半径平方等差，半径本身不等差。</w:t>
      </w:r>
    </w:p>
    <w:p w14:paraId="217CF8AF">
      <w:pPr>
        <w:keepNext/>
        <w:rPr>
          <w:rFonts w:hint="eastAsia"/>
        </w:rPr>
      </w:pPr>
      <w:r>
        <w:t>几何关系从球面方程得到：</w:t>
      </w:r>
    </w:p>
    <w:p w14:paraId="525D0400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−(R−e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=2Re−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≈2Re</m:t>
          </m:r>
        </m:oMath>
      </m:oMathPara>
    </w:p>
    <w:p w14:paraId="556F5734">
      <w:pPr>
        <w:keepNext/>
        <w:rPr>
          <w:rFonts w:hint="eastAsia"/>
        </w:rPr>
      </w:pPr>
      <w:r>
        <w:t xml:space="preserve">条件 </w:t>
      </w:r>
      <m:oMath>
        <m:r>
          <m:rPr/>
          <w:rPr>
            <w:rFonts w:ascii="Cambria Math" w:hAnsi="Cambria Math"/>
          </w:rPr>
          <m:t>e≪R</m:t>
        </m:r>
      </m:oMath>
      <w:r>
        <w:t xml:space="preserve">，忽略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相对 </w:t>
      </w:r>
      <m:oMath>
        <m:r>
          <m:rPr/>
          <w:rPr>
            <w:rFonts w:ascii="Cambria Math" w:hAnsi="Cambria Math"/>
          </w:rPr>
          <m:t>2Re</m:t>
        </m:r>
      </m:oMath>
      <w:r>
        <w:t xml:space="preserve"> 的贡献。故 </w:t>
      </w:r>
      <m:oMath>
        <m:r>
          <m:rPr/>
          <w:rPr>
            <w:rFonts w:ascii="Cambria Math" w:hAnsi="Cambria Math"/>
          </w:rPr>
          <m:t>e≈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/(2R)</m:t>
        </m:r>
      </m:oMath>
      <w:r>
        <w:t>，并有</w:t>
      </w:r>
    </w:p>
    <w:p w14:paraId="2B71529D">
      <w:pPr>
        <w:keepNext/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=mRλ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暗环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m=0,1,2,⋯</m:t>
          </m:r>
        </m:oMath>
      </m:oMathPara>
    </w:p>
    <w:p w14:paraId="357B1A04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=(k−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)Rλ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明环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k=1,2,⋯</m:t>
          </m:r>
        </m:oMath>
      </m:oMathPara>
    </w:p>
    <w:p w14:paraId="4EA1E225">
      <w:pPr>
        <w:rPr>
          <w:rFonts w:hint="eastAsia"/>
        </w:rPr>
      </w:pPr>
      <w:r>
        <w:t xml:space="preserve">内圈级次低，外圈级次高；中心理想接触点为零级暗纹。由于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rad>
      </m:oMath>
      <w:r>
        <w:t>，环纹内疏外密。</w:t>
      </w:r>
    </w:p>
    <w:p w14:paraId="336D855A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实用的平方差公式</w:t>
      </w:r>
    </w:p>
    <w:p w14:paraId="0BA1945B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m+p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=pRλ</m:t>
        </m:r>
      </m:oMath>
      <w:r>
        <w:tab/>
      </w:r>
      <w:r>
        <w:t>（3.5）</w:t>
      </w:r>
    </w:p>
    <w:p w14:paraId="50C5258C">
      <w:pPr>
        <w:rPr>
          <w:rFonts w:hint="eastAsia"/>
        </w:rPr>
      </w:pPr>
      <w:r>
        <w:t xml:space="preserve">只需知道两环之间的级次差 </w:t>
      </w:r>
      <m:oMath>
        <m:r>
          <m:rPr/>
          <w:rPr>
            <w:rFonts w:ascii="Cambria Math" w:hAnsi="Cambria Math"/>
          </w:rPr>
          <m:t>p</m:t>
        </m:r>
      </m:oMath>
      <w:r>
        <w:t xml:space="preserve">，不必知道绝对级次。若测量的是直径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，应使用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m+p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=4pRλ</m:t>
        </m:r>
      </m:oMath>
      <w:r>
        <w:t xml:space="preserve">。若间隙填充折射率 </w:t>
      </w:r>
      <m:oMath>
        <m:r>
          <m:rPr/>
          <w:rPr>
            <w:rFonts w:ascii="Cambria Math" w:hAnsi="Cambria Math"/>
          </w:rPr>
          <m:t>n</m:t>
        </m:r>
      </m:oMath>
      <w:r>
        <w:t xml:space="preserve"> 的介质，满足同一反射相位条件时，右侧半径平方差改为 </w:t>
      </w:r>
      <m:oMath>
        <m:r>
          <m:rPr/>
          <w:rPr>
            <w:rFonts w:ascii="Cambria Math" w:hAnsi="Cambria Math"/>
          </w:rPr>
          <m:t>pRλ/n</m:t>
        </m:r>
      </m:oMath>
      <w:r>
        <w:t>。</w:t>
      </w:r>
    </w:p>
    <w:p w14:paraId="363E586E">
      <w:pPr>
        <w:pStyle w:val="5"/>
      </w:pPr>
      <w:bookmarkStart w:id="23" w:name="v3_18"/>
      <w:r>
        <w:t>牛顿环移动与验规判断</w:t>
      </w:r>
      <w:bookmarkEnd w:id="23"/>
    </w:p>
    <w:p w14:paraId="10D3555F">
      <w:pPr>
        <w:pStyle w:val="15"/>
        <w:keepNext/>
        <w:rPr>
          <w:rFonts w:hint="eastAsia"/>
        </w:rPr>
      </w:pPr>
      <w:r>
        <w:t>课件 PDF 第38–41页；教材第三章§2.4，印刷第213–214页。</w:t>
      </w:r>
    </w:p>
    <w:p w14:paraId="167ED616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思考一  抬起透镜会怎样</w:t>
      </w:r>
    </w:p>
    <w:p w14:paraId="1AE7C2CA">
      <w:pPr>
        <w:keepNext/>
        <w:rPr>
          <w:rFonts w:hint="eastAsia"/>
        </w:rPr>
      </w:pPr>
      <w:r>
        <w:rPr>
          <w:b/>
          <w:color w:val="274E68"/>
        </w:rPr>
        <w:t>【PPT重点】【理解补充】</w:t>
      </w:r>
      <w:r>
        <w:t xml:space="preserve">设中心额外间隙为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，则空气膜厚度为 </w:t>
      </w:r>
      <m:oMath>
        <m:r>
          <m:rPr/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/(2R)</m:t>
        </m:r>
      </m:oMath>
      <w:r>
        <w:t>。固定某一级暗纹：</w:t>
      </w:r>
    </w:p>
    <w:p w14:paraId="48288D15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=mλ</m:t>
          </m:r>
        </m:oMath>
      </m:oMathPara>
    </w:p>
    <w:p w14:paraId="56B94654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=R(mλ−2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1CCBED58">
      <w:pPr>
        <w:rPr>
          <w:rFonts w:hint="eastAsia"/>
        </w:rPr>
      </w:pPr>
      <w:r>
        <w:t xml:space="preserve">抬起透镜使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增大，同级环半径减小，向中心收缩并消失。只有右侧非负时该级环存在。中心强度会交替明暗，不会始终保持暗点。</w:t>
      </w:r>
    </w:p>
    <w:p w14:paraId="565D00DD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思考二  白光和透射光</w:t>
      </w:r>
    </w:p>
    <w:p w14:paraId="48F70B75">
      <w:pPr>
        <w:rPr>
          <w:rFonts w:hint="eastAsia"/>
        </w:rPr>
      </w:pPr>
      <w:r>
        <w:t>白光照明时，各波长理想接触点的反射条件同为相消，中心近似暗；周围形成彩色环，高级次因不同波长的图样错开而趋于模糊。</w:t>
      </w:r>
    </w:p>
    <w:p w14:paraId="487F53EE">
      <w:pPr>
        <w:rPr>
          <w:rFonts w:hint="eastAsia"/>
        </w:rPr>
      </w:pPr>
      <w:r>
        <w:t>无吸收、收集对应反射与透射能量的理想模型中，两者强度互补：反射暗处对应透射亮。低反射率时，透射光有强背景，条纹通常不如反射条纹明显。</w:t>
      </w:r>
    </w:p>
    <w:p w14:paraId="57C3B5CA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思考三  验规下两种相似圆环怎样区分</w:t>
      </w:r>
    </w:p>
    <w:p w14:paraId="0A21E88B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教材第214页用轻压验规、观察环纹扩张或收缩判断曲率偏差。单张圆环图不能唯一判断空气隙是中心薄还是中心厚。</w:t>
      </w:r>
    </w:p>
    <w:p w14:paraId="51E2CE06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若轻压使整体气隙降低，令 </w:t>
      </w:r>
      <m:oMath>
        <m:r>
          <m:rPr/>
          <w:rPr>
            <w:rFonts w:ascii="Cambria Math" w:hAnsi="Cambria Math"/>
          </w:rPr>
          <m:t>e(ρ)=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，固定级次满足</w:t>
      </w:r>
    </w:p>
    <w:p w14:paraId="0506987F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)=−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914EB38">
      <w:pPr>
        <w:rPr>
          <w:rFonts w:hint="eastAsia"/>
        </w:rPr>
      </w:pPr>
      <w:r>
        <w:t xml:space="preserve">中心薄、边缘厚时 </w:t>
      </w:r>
      <m:oMath>
        <m:r>
          <m:rPr/>
          <w:rPr>
            <w:rFonts w:ascii="Cambria Math" w:hAnsi="Cambria Math"/>
          </w:rPr>
          <m:t>a&gt;0</m:t>
        </m:r>
      </m:oMath>
      <w:r>
        <w:t xml:space="preserve">，减小气隙使环扩大；中心厚、边缘薄时 </w:t>
      </w:r>
      <m:oMath>
        <m:r>
          <m:rPr/>
          <w:rPr>
            <w:rFonts w:ascii="Cambria Math" w:hAnsi="Cambria Math"/>
          </w:rPr>
          <m:t>a&lt;0</m:t>
        </m:r>
      </m:oMath>
      <w:r>
        <w:t>，减小气隙使环收缩。判断前必须知道按压造成的间隙变化方向。</w:t>
      </w:r>
    </w:p>
    <w:p w14:paraId="6290AE31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 xml:space="preserve">检验球面时，偏离圆形反映局部不规则；同类环之间对应空气隙厚度变化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。圆环数量反映曲率失配的程度，不能直接把环数当作曲率半径。</w:t>
      </w:r>
    </w:p>
    <w:p w14:paraId="63776863">
      <w:pPr>
        <w:pStyle w:val="4"/>
      </w:pPr>
      <w:bookmarkStart w:id="24" w:name="v3_19"/>
      <w:bookmarkStart w:id="25" w:name="_Toc243548925"/>
      <w:r>
        <w:t>5 等倾条纹怎样把方向变成位置</w:t>
      </w:r>
      <w:bookmarkEnd w:id="24"/>
      <w:bookmarkEnd w:id="25"/>
    </w:p>
    <w:p w14:paraId="76EC8EF4">
      <w:pPr>
        <w:rPr>
          <w:rFonts w:hint="eastAsia"/>
        </w:rPr>
      </w:pPr>
      <w:r>
        <w:t>现在保持膜厚不变，改由传播方向控制相位。透镜后焦面把方向映射成位置，于是同倾角光汇聚为一个圆环。它与牛顿环外观相似，级次和移动方向却不同。</w:t>
      </w:r>
    </w:p>
    <w:p w14:paraId="6C35238B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先修与图像  </w:t>
      </w:r>
      <w:r>
        <w:t>焦平面上离轴距离为焦距乘方向正切，近轴时再近似为焦距乘角度。膜内外角必须用折射定律联系。</w:t>
      </w:r>
    </w:p>
    <w:p w14:paraId="4DA183E8">
      <w:pPr>
        <w:pStyle w:val="5"/>
      </w:pPr>
      <w:bookmarkStart w:id="26" w:name="v3_20"/>
      <w:r>
        <w:t>后焦面上的等倾圆环</w:t>
      </w:r>
      <w:bookmarkEnd w:id="26"/>
    </w:p>
    <w:p w14:paraId="484E3139">
      <w:pPr>
        <w:pStyle w:val="15"/>
        <w:keepNext/>
        <w:rPr>
          <w:rFonts w:hint="eastAsia"/>
        </w:rPr>
      </w:pPr>
      <w:r>
        <w:t>课件 PDF 第42–44、48–49页；教材第三章§3.2，印刷第224页。</w:t>
      </w:r>
    </w:p>
    <w:p w14:paraId="7AC33EA8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平行平板厚度 </w:t>
      </w:r>
      <m:oMath>
        <m:r>
          <m:rPr/>
          <w:rPr>
            <w:rFonts w:ascii="Cambria Math" w:hAnsi="Cambria Math"/>
          </w:rPr>
          <m:t>e</m:t>
        </m:r>
      </m:oMath>
      <w:r>
        <w:t xml:space="preserve"> 固定，折射率和波长也固定。相位只随入射方向改变。两束反射光平行，在透镜后焦面会聚到同一点；相同倾角、不同方位角构成同心圆环。</w:t>
      </w:r>
    </w:p>
    <w:p w14:paraId="2F47A2E7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303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32BC">
      <w:pPr>
        <w:pStyle w:val="15"/>
        <w:rPr>
          <w:rFonts w:hint="eastAsia"/>
        </w:rPr>
      </w:pPr>
      <w:r>
        <w:t>图 6（重绘）  平行出射光经透镜汇聚到焦面同一点。焦面的位置对应传播方向，而非薄膜上的位置。</w:t>
      </w:r>
    </w:p>
    <w:p w14:paraId="624446B0">
      <w:pPr>
        <w:keepNext/>
        <w:rPr>
          <w:rFonts w:hint="eastAsia"/>
        </w:rPr>
      </w:pPr>
      <w:r>
        <w:t>有一次相对半波损失时，</w:t>
      </w:r>
    </w:p>
    <w:p w14:paraId="7058B975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=2ne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6CFB072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ρ=f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m:rPr/>
            <w:rPr>
              <w:rFonts w:ascii="Cambria Math" w:hAnsi="Cambria Math"/>
            </w:rPr>
            <m:t>i≈fi</m:t>
          </m:r>
        </m:oMath>
      </m:oMathPara>
    </w:p>
    <w:p w14:paraId="38B0D178">
      <w:pPr>
        <w:rPr>
          <w:rFonts w:hint="eastAsia"/>
        </w:rPr>
      </w:pPr>
      <m:oMath>
        <m:r>
          <m:rPr/>
          <w:rPr>
            <w:rFonts w:ascii="Cambria Math" w:hAnsi="Cambria Math"/>
          </w:rPr>
          <m:t>f</m:t>
        </m:r>
      </m:oMath>
      <w:r>
        <w:t xml:space="preserve"> 为观察透镜焦距，</w:t>
      </w:r>
      <m:oMath>
        <m:r>
          <m:rPr/>
          <w:rPr>
            <w:rFonts w:ascii="Cambria Math" w:hAnsi="Cambria Math"/>
          </w:rPr>
          <m:t>i</m:t>
        </m:r>
      </m:oMath>
      <w:r>
        <w:t xml:space="preserve"> 是外部角，</w:t>
      </w:r>
      <m:oMath>
        <m:r>
          <m:rPr/>
          <w:rPr>
            <w:rFonts w:ascii="Cambria Math" w:hAnsi="Cambria Math"/>
          </w:rPr>
          <m:t>r</m:t>
        </m:r>
      </m:oMath>
      <w:r>
        <w:t xml:space="preserve"> 是膜内角，二者通过折射定律联系。若观察系统光轴垂直平板，条纹为圆环。</w:t>
      </w:r>
    </w:p>
    <w:p w14:paraId="7260AA14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级次为何内高外低</w:t>
      </w:r>
    </w:p>
    <w:p w14:paraId="0169B808">
      <w:pPr>
        <w:rPr>
          <w:rFonts w:hint="eastAsia"/>
        </w:rPr>
      </w:pPr>
      <w:r>
        <w:t>从中心向外，</w:t>
      </w:r>
      <m:oMath>
        <m:r>
          <m:rPr/>
          <w:rPr>
            <w:rFonts w:ascii="Cambria Math" w:hAnsi="Cambria Math"/>
          </w:rPr>
          <m:t>i</m:t>
        </m:r>
      </m:oMath>
      <w:r>
        <w:t xml:space="preserve"> 和 </w:t>
      </w:r>
      <m:oMath>
        <m:r>
          <m:rPr/>
          <w:rPr>
            <w:rFonts w:ascii="Cambria Math" w:hAnsi="Cambria Math"/>
          </w:rPr>
          <m:t>r</m:t>
        </m:r>
      </m:oMath>
      <w:r>
        <w:t xml:space="preserve"> 增大，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r</m:t>
        </m:r>
      </m:oMath>
      <w:r>
        <w:t xml:space="preserve"> 减小，传播光程差减小。因此中心附近级次最高，向外级次降低；这与牛顿环的级次顺序相反。</w:t>
      </w:r>
    </w:p>
    <w:p w14:paraId="4FC5BAA3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面光源为什么不把条纹抹掉</w:t>
      </w:r>
    </w:p>
    <w:p w14:paraId="6F95CDBD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教材第224页说明：理想平行板在后焦面观察时，不同源点发出的同倾角光束形成重合图样，各点的强度相加提高亮度，衬比度不会因源的横向扩展而降低。</w:t>
      </w:r>
    </w:p>
    <w:p w14:paraId="6102BEC0">
      <w:pPr>
        <w:rPr>
          <w:rFonts w:hint="eastAsia"/>
        </w:rPr>
      </w:pPr>
      <w:r>
        <w:rPr>
          <w:b/>
          <w:color w:val="274E68"/>
        </w:rPr>
        <w:t>【理解补充】</w:t>
      </w:r>
      <w:r>
        <w:t>“更亮”不等于衬比度必然更高。理想情况下衬比度保持；关键是不同源点的条纹是否重合。膜不平行、焦面选错或像差明显时，这种结论不能照搬。</w:t>
      </w:r>
    </w:p>
    <w:p w14:paraId="415CA597">
      <w:pPr>
        <w:pStyle w:val="5"/>
      </w:pPr>
      <w:bookmarkStart w:id="27" w:name="v3_21"/>
      <w:r>
        <w:t>圆环疏密与参数变化</w:t>
      </w:r>
      <w:bookmarkEnd w:id="27"/>
    </w:p>
    <w:p w14:paraId="1A496388">
      <w:pPr>
        <w:pStyle w:val="15"/>
        <w:keepNext/>
        <w:rPr>
          <w:rFonts w:hint="eastAsia"/>
        </w:rPr>
      </w:pPr>
      <w:r>
        <w:t>课件 PDF 第45–47页；教材第三章§3.1，印刷第224页。</w:t>
      </w:r>
    </w:p>
    <w:p w14:paraId="0C7C0B70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建议理解  为什么内疏外密</w:t>
      </w:r>
    </w:p>
    <w:p w14:paraId="0DCF6F8E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近轴时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i≈i</m:t>
        </m:r>
      </m:oMath>
      <w:r>
        <w:t xml:space="preserve">，折射定律给出 </w:t>
      </w:r>
      <m:oMath>
        <m:r>
          <m:rPr/>
          <w:rPr>
            <w:rFonts w:ascii="Cambria Math" w:hAnsi="Cambria Math"/>
          </w:rPr>
          <m:t>r≈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i/n</m:t>
        </m:r>
      </m:oMath>
      <w:r>
        <w:t>。展开到角度二次项：</w:t>
      </w:r>
    </w:p>
    <w:p w14:paraId="69F73FF9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2ne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r≈2ne−ne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≈2ne−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'2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4D5E25CC">
      <w:pPr>
        <w:keepNext/>
        <w:rPr>
          <w:rFonts w:hint="eastAsia"/>
        </w:rPr>
      </w:pPr>
      <w:r>
        <w:t xml:space="preserve">由 </w:t>
      </w:r>
      <m:oMath>
        <m:r>
          <m:rPr/>
          <w:rPr>
            <w:rFonts w:ascii="Cambria Math" w:hAnsi="Cambria Math"/>
          </w:rPr>
          <m:t>ρ≈fi</m:t>
        </m:r>
      </m:oMath>
      <w:r>
        <w:t>，相邻同类圆环的半径平方差的大小近似为</w:t>
      </w:r>
    </w:p>
    <w:p w14:paraId="2FDCE3FE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|Δ(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)|≈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'2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8235BCB">
      <w:pPr>
        <w:rPr>
          <w:rFonts w:hint="eastAsia"/>
        </w:rPr>
      </w:pPr>
      <w:r>
        <w:t>因此越往外，半径的间隔越小。这个“平方差近似恒定”要求近轴，不能用来替代任意角度的精确余弦条件。</w:t>
      </w:r>
    </w:p>
    <w:p w14:paraId="0F855064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必须掌握  膜厚增加时同级环扩张</w:t>
      </w:r>
    </w:p>
    <w:p w14:paraId="0869D769">
      <w:pPr>
        <w:rPr>
          <w:rFonts w:hint="eastAsia"/>
        </w:rPr>
      </w:pPr>
      <w:r>
        <w:rPr>
          <w:b/>
          <w:color w:val="274E68"/>
        </w:rPr>
        <w:t>【PPT重点】</w:t>
      </w:r>
      <w:r>
        <w:t>跟踪同一级亮环，</w:t>
      </w:r>
      <m:oMath>
        <m:r>
          <m:rPr/>
          <w:rPr>
            <w:rFonts w:ascii="Cambria Math" w:hAnsi="Cambria Math"/>
          </w:rPr>
          <m:t>2ne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r=(k−1/2)λ</m:t>
        </m:r>
      </m:oMath>
      <w:r>
        <w:t xml:space="preserve"> 固定。</w:t>
      </w:r>
      <m:oMath>
        <m:r>
          <m:rPr/>
          <w:rPr>
            <w:rFonts w:ascii="Cambria Math" w:hAnsi="Cambria Math"/>
          </w:rPr>
          <m:t>e</m:t>
        </m:r>
      </m:oMath>
      <w:r>
        <w:t xml:space="preserve"> 增大，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r</m:t>
        </m:r>
      </m:oMath>
      <w:r>
        <w:t xml:space="preserve"> 必须减小，故 </w:t>
      </w:r>
      <m:oMath>
        <m:r>
          <m:rPr/>
          <w:rPr>
            <w:rFonts w:ascii="Cambria Math" w:hAnsi="Cambria Math"/>
          </w:rPr>
          <m:t>r,i,ρ</m:t>
        </m:r>
      </m:oMath>
      <w:r>
        <w:t xml:space="preserve"> 都增大：环从中心产生后向外扩张。膜厚减小时反向。</w:t>
      </w:r>
    </w:p>
    <w:p w14:paraId="5F798AC5">
      <w:pPr>
        <w:keepNext/>
        <w:rPr>
          <w:rFonts w:hint="eastAsia"/>
        </w:rPr>
      </w:pPr>
      <w:r>
        <w:t xml:space="preserve">在固定中心点处，光程变化为 </w:t>
      </w:r>
      <m:oMath>
        <m:r>
          <m:rPr/>
          <w:rPr>
            <w:rFonts w:ascii="Cambria Math" w:hAnsi="Cambria Math"/>
          </w:rPr>
          <m:t>2nΔe</m:t>
        </m:r>
      </m:oMath>
      <w:r>
        <w:t>。中心每经历一个完整亮暗周期，</w:t>
      </w:r>
    </w:p>
    <w:p w14:paraId="54CD872D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|Δe|=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2n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BC79A7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波长增加时怎样变化</w:t>
      </w:r>
    </w:p>
    <w:p w14:paraId="637EC91C">
      <w:pPr>
        <w:rPr>
          <w:rFonts w:hint="eastAsia"/>
        </w:rPr>
      </w:pPr>
      <w:r>
        <w:t xml:space="preserve">固定 </w:t>
      </w:r>
      <m:oMath>
        <m:r>
          <m:rPr/>
          <w:rPr>
            <w:rFonts w:ascii="Cambria Math" w:hAnsi="Cambria Math"/>
          </w:rPr>
          <m:t>e,n,k</m:t>
        </m:r>
      </m:oMath>
      <w:r>
        <w:t xml:space="preserve">，波长增加要求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r</m:t>
        </m:r>
      </m:oMath>
      <w:r>
        <w:t xml:space="preserve"> 增大，于是同级环的倾角和半径减小。这里还假定折射率随波长的变化可忽略。</w:t>
      </w:r>
    </w:p>
    <w:p w14:paraId="11F62266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牛顿环抬起透镜：同级环收缩。等倾平板增厚：同级环扩张。前者以位置改变膜厚，后者以方向改变余弦因子；必须写出对应的“固定级次”条件。</w:t>
      </w:r>
    </w:p>
    <w:p w14:paraId="2A9253C2">
      <w:pPr>
        <w:rPr>
          <w:rFonts w:hint="eastAsia"/>
        </w:rPr>
      </w:pPr>
      <w:r>
        <w:rPr>
          <w:b/>
          <w:color w:val="274E68"/>
        </w:rPr>
        <w:t>【PPT重点】</w:t>
      </w:r>
      <w:r>
        <w:t>薄膜应用还包括增透膜与增反膜。它们利用多次反射的相位关系抑制或增强特定波长的反射；课件只作应用展示，本讲不展开多层膜设计。</w:t>
      </w:r>
    </w:p>
    <w:p w14:paraId="4AA415DD">
      <w:pPr>
        <w:pStyle w:val="4"/>
      </w:pPr>
      <w:bookmarkStart w:id="28" w:name="v3_22"/>
      <w:bookmarkStart w:id="29" w:name="_Toc243548926"/>
      <w:r>
        <w:t>6 迈克耳孙把光程变化变成条纹计数</w:t>
      </w:r>
      <w:bookmarkEnd w:id="28"/>
      <w:bookmarkEnd w:id="29"/>
    </w:p>
    <w:p w14:paraId="13E797B4">
      <w:pPr>
        <w:rPr>
          <w:rFonts w:hint="eastAsia"/>
        </w:rPr>
      </w:pPr>
      <w:r>
        <w:t>两臂往返后合束的装置，让原本难测的长度变化转成容易计数的条纹变化。把一面镜映到另一臂，装置即可接回前两单元的等厚、等倾薄膜图像。</w:t>
      </w:r>
    </w:p>
    <w:p w14:paraId="36B394C1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解题入口  </w:t>
      </w:r>
      <w:r>
        <w:t>先明确待测量在哪一臂、经过几次，再写光程差变化。条纹数是完整强度周期数，不是明暗交替的单次次数。</w:t>
      </w:r>
    </w:p>
    <w:p w14:paraId="225E8B14">
      <w:pPr>
        <w:pStyle w:val="5"/>
      </w:pPr>
      <w:bookmarkStart w:id="30" w:name="v3_23"/>
      <w:r>
        <w:t>两臂与等效空气膜</w:t>
      </w:r>
      <w:bookmarkEnd w:id="30"/>
    </w:p>
    <w:p w14:paraId="200A4560">
      <w:pPr>
        <w:pStyle w:val="15"/>
        <w:keepNext/>
        <w:rPr>
          <w:rFonts w:hint="eastAsia"/>
        </w:rPr>
      </w:pPr>
      <w:r>
        <w:t>课件 PDF 第52–54页；教材第三章§4.1，印刷第228页。</w:t>
      </w:r>
    </w:p>
    <w:p w14:paraId="451435D0">
      <w:pPr>
        <w:rPr>
          <w:rFonts w:hint="eastAsia"/>
        </w:rPr>
      </w:pPr>
      <w:r>
        <w:rPr>
          <w:b/>
          <w:color w:val="274E68"/>
        </w:rPr>
        <w:t>【PPT重点】</w:t>
      </w:r>
      <w:r>
        <w:t>分束板把光分成两臂，分别到反射镜后返回，在分束板处重合。将一面镜经分束面成像，可把两路等效为实际镜与另一面镜的像之间的空气膜。</w:t>
      </w:r>
    </w:p>
    <w:p w14:paraId="33614069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51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B970">
      <w:pPr>
        <w:pStyle w:val="15"/>
        <w:rPr>
          <w:rFonts w:hint="eastAsia"/>
        </w:rPr>
      </w:pPr>
      <w:r>
        <w:t>图 7（重绘）  迈克耳孙装置示意。两臂均往返传播；右图所示等效间距由镜面与另一镜的虚像决定。</w:t>
      </w:r>
    </w:p>
    <w:p w14:paraId="1206C77F">
      <w:pPr>
        <w:keepNext/>
        <w:rPr>
          <w:rFonts w:hint="eastAsia"/>
        </w:rPr>
      </w:pPr>
      <w:r>
        <w:t>等效镜面平行：产生等倾圆环。等效镜面有很小夹角：形成劈形空气层，可观察等厚条纹。不能把两块实际镜彼此垂直，误认为等效膜不可能平行。</w:t>
      </w:r>
    </w:p>
    <w:p w14:paraId="29200364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prop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≈2e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i</m:t>
          </m:r>
        </m:oMath>
      </m:oMathPara>
    </w:p>
    <w:p w14:paraId="4C2EEC45">
      <w:pPr>
        <w:rPr>
          <w:rFonts w:hint="eastAsia"/>
        </w:rPr>
      </w:pPr>
      <w:r>
        <w:t xml:space="preserve">式中 </w:t>
      </w:r>
      <m:oMath>
        <m:r>
          <m:rPr/>
          <w:rPr>
            <w:rFonts w:ascii="Cambria Math" w:hAnsi="Cambria Math"/>
          </w:rPr>
          <m:t>e</m:t>
        </m:r>
      </m:oMath>
      <w:r>
        <w:t xml:space="preserve"> 是等效空气膜厚度；中心近法向时为 </w:t>
      </w:r>
      <m:oMath>
        <m:r>
          <m:rPr/>
          <w:rPr>
            <w:rFonts w:ascii="Cambria Math" w:hAnsi="Cambria Math"/>
          </w:rPr>
          <m:t>2e</m:t>
        </m:r>
      </m:oMath>
      <w:r>
        <w:t>。总相位还可有分束面引入的常量，测位移时其变化为零，不影响计数公式。</w:t>
      </w:r>
    </w:p>
    <w:p w14:paraId="3F2ADDD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补偿板的作用</w:t>
      </w:r>
    </w:p>
    <w:p w14:paraId="6A8D8BF2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教材第228页：两臂穿过分束玻璃的次数不同，补偿板使两路在玻璃中的总路程相同；两种计数表述的对应见第三层D。</w:t>
      </w:r>
    </w:p>
    <w:p w14:paraId="533EB302">
      <w:pPr>
        <w:rPr>
          <w:rFonts w:hint="eastAsia"/>
        </w:rPr>
      </w:pPr>
      <w:r>
        <w:t>单色光可调空气臂长补偿固定光程差；白光中折射率随波长变化，单靠空气距离难使所有波长同时平衡。补偿板主要补偿玻璃引入的光程及色散。</w:t>
      </w:r>
    </w:p>
    <w:p w14:paraId="27662361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补偿板不是让任意臂长自动相等。寻找白光条纹仍要把两臂调到接近等光程，并保证光束重合。</w:t>
      </w:r>
    </w:p>
    <w:p w14:paraId="1467F6F0">
      <w:pPr>
        <w:pStyle w:val="5"/>
      </w:pPr>
      <w:bookmarkStart w:id="31" w:name="v3_24"/>
      <w:r>
        <w:t>位移和折射率的测量</w:t>
      </w:r>
      <w:bookmarkEnd w:id="31"/>
    </w:p>
    <w:p w14:paraId="73791F97">
      <w:pPr>
        <w:pStyle w:val="15"/>
        <w:keepNext/>
        <w:rPr>
          <w:rFonts w:hint="eastAsia"/>
        </w:rPr>
      </w:pPr>
      <w:r>
        <w:t>课件 PDF 第55–59页。</w:t>
      </w:r>
    </w:p>
    <w:p w14:paraId="08BDCBD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动镜位移与条纹计数</w:t>
      </w:r>
    </w:p>
    <w:p w14:paraId="74426EE4">
      <w:pPr>
        <w:keepNext/>
        <w:pBdr>
          <w:left w:val="single" w:color="6C8FA5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往返因子  【PPT重点】【必须掌握】</w:t>
      </w:r>
      <w:r>
        <w:t xml:space="preserve">一臂反射镜沿近法向移动 </w:t>
      </w:r>
      <m:oMath>
        <m:r>
          <m:rPr/>
          <w:rPr>
            <w:rFonts w:ascii="Cambria Math" w:hAnsi="Cambria Math"/>
          </w:rPr>
          <m:t>Δd</m:t>
        </m:r>
      </m:oMath>
      <w:r>
        <w:t xml:space="preserve">，光经过该段两次，光程差改变量为 </w:t>
      </w:r>
      <m:oMath>
        <m:r>
          <m:rPr/>
          <w:rPr>
            <w:rFonts w:ascii="Cambria Math" w:hAnsi="Cambria Math"/>
          </w:rPr>
          <m:t>2Δd</m:t>
        </m:r>
      </m:oMath>
      <w:r>
        <w:t xml:space="preserve">。固定一点数过 </w:t>
      </w:r>
      <m:oMath>
        <m:r>
          <m:rPr/>
          <w:rPr>
            <w:rFonts w:ascii="Cambria Math" w:hAnsi="Cambria Math"/>
          </w:rPr>
          <m:t>N</m:t>
        </m:r>
      </m:oMath>
      <w:r>
        <w:t xml:space="preserve"> 个同类条纹：</w:t>
      </w:r>
    </w:p>
    <w:p w14:paraId="33A514F8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2|Δd|=Nλ,</m:t>
        </m:r>
        <m:r>
          <m:rPr>
            <m:nor/>
            <m:sty m:val="p"/>
          </m:rPr>
          <w:rPr>
            <w:rFonts w:ascii="Cambria Math" w:hAnsi="Cambria Math"/>
          </w:rPr>
          <m:t>  </m:t>
        </m:r>
        <m:r>
          <m:rPr/>
          <w:rPr>
            <w:rFonts w:ascii="Cambria Math" w:hAnsi="Cambria Math"/>
          </w:rPr>
          <m:t>|Δd|=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Nλ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（3.6）</w:t>
      </w:r>
    </w:p>
    <w:p w14:paraId="5F22368C">
      <w:pPr>
        <w:rPr>
          <w:rFonts w:hint="eastAsia"/>
        </w:rPr>
      </w:pPr>
      <w:r>
        <w:t xml:space="preserve">空气折射率近似取1；若整段在均匀介质中，光程改变还要乘折射率。斜方向观察时也需考虑余弦因子。若可判读十分之一条纹，课件对应位移分辨量为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20</m:t>
            </m:r>
            <m:ctrlPr>
              <w:rPr>
                <w:rFonts w:ascii="Cambria Math" w:hAnsi="Cambria Math"/>
              </w:rPr>
            </m:ctrlPr>
          </m:den>
        </m:f>
      </m:oMath>
      <w:r>
        <w:t>。</w:t>
      </w:r>
    </w:p>
    <w:p w14:paraId="3E938B80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插入介质测折射率</w:t>
      </w:r>
    </w:p>
    <w:p w14:paraId="3D5B83E5">
      <w:pPr>
        <w:keepNext/>
        <w:rPr>
          <w:rFonts w:hint="eastAsia"/>
        </w:rPr>
      </w:pPr>
      <w:r>
        <w:t xml:space="preserve">长度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的介质代替一臂中同长空气，往返后附加光程差为</w:t>
      </w:r>
    </w:p>
    <w:p w14:paraId="7ADFAC39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ΔL=2(n−1)</m:t>
          </m:r>
          <m:r>
            <m:rPr>
              <m:scr m:val="script"/>
            </m:rPr>
            <w:rPr>
              <w:rFonts w:ascii="Cambria Math" w:hAnsi="Cambria Math"/>
            </w:rPr>
            <m:t>l=</m:t>
          </m:r>
          <m:r>
            <m:rPr/>
            <w:rPr>
              <w:rFonts w:ascii="Cambria Math" w:hAnsi="Cambria Math"/>
            </w:rPr>
            <m:t>Nλ</m:t>
          </m:r>
        </m:oMath>
      </m:oMathPara>
    </w:p>
    <w:p w14:paraId="71DF0436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n=1+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3B16F0D">
      <w:pPr>
        <w:rPr>
          <w:rFonts w:hint="eastAsia"/>
        </w:rPr>
      </w:pPr>
      <w:r>
        <w:t xml:space="preserve">一般地，两种状态折射率差为 </w:t>
      </w:r>
      <m:oMath>
        <m:r>
          <m:rPr/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|=Nλ/(2</m:t>
        </m:r>
        <m:r>
          <m:rPr>
            <m:scr m:val="script"/>
          </m:rPr>
          <w:rPr>
            <w:rFonts w:ascii="Cambria Math" w:hAnsi="Cambria Math"/>
          </w:rPr>
          <m:t>l)</m:t>
        </m:r>
      </m:oMath>
      <w:r>
        <w:t>。</w:t>
      </w:r>
    </w:p>
    <w:p w14:paraId="18FDFAB3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课堂问题  测试步骤怎样安排</w:t>
      </w:r>
    </w:p>
    <w:p w14:paraId="6287689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先调出稳定条纹，固定一个计数位置；保持镜位和介质有效长度不变，连续改变待测臂内介质状态，同时计数条纹。记录变化方向、总周期数与终态，代入往返公式。</w:t>
      </w:r>
    </w:p>
    <w:p w14:paraId="7FC522BA">
      <w:pPr>
        <w:rPr>
          <w:rFonts w:hint="eastAsia"/>
        </w:rPr>
      </w:pPr>
      <w:r>
        <w:t>测气体时，可使用固定气室逐步充气或抽气，窗口保持不变。若直接插入整块固体且过程不可连续计数，仅比较前后静态图样不能知道跳过了多少完整周期，需要额外的连续测量设计。</w:t>
      </w:r>
    </w:p>
    <w:p w14:paraId="48D235A7">
      <w:pPr>
        <w:rPr>
          <w:rFonts w:hint="eastAsia"/>
        </w:rPr>
      </w:pPr>
      <w:r>
        <w:rPr>
          <w:b/>
          <w:color w:val="274E68"/>
        </w:rPr>
        <w:t>【PPT重点】</w:t>
      </w:r>
      <w:r>
        <w:t>气流折射率不均匀会造成条纹形变，可用于观察气流。迈克耳孙—莫雷实验按课件“略”保留背景：实验未得到所预期的以太风效应；不在此展开推导或将其说成对所有光速命题的单独证明。</w:t>
      </w:r>
    </w:p>
    <w:p w14:paraId="436119B7">
      <w:pPr>
        <w:pStyle w:val="4"/>
      </w:pPr>
      <w:bookmarkStart w:id="32" w:name="v3_25"/>
      <w:bookmarkStart w:id="33" w:name="_Toc243548927"/>
      <w:r>
        <w:t>7 时间相干性限制两路延迟</w:t>
      </w:r>
      <w:bookmarkEnd w:id="32"/>
      <w:bookmarkEnd w:id="33"/>
    </w:p>
    <w:p w14:paraId="7F245758">
      <w:pPr>
        <w:rPr>
          <w:rFonts w:hint="eastAsia"/>
        </w:rPr>
      </w:pPr>
      <w:r>
        <w:t>空间相干性比较横向取光位置，时间相干性比较两路传播延迟。有限谱宽使各频率在较大光程差处的条纹错开；本单元先建立延迟图像，再估算相干长度，最后用两道课堂分析巩固完整光程的计算。</w:t>
      </w:r>
    </w:p>
    <w:p w14:paraId="3037D151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必要先修  </w:t>
      </w:r>
      <w:r>
        <w:t>频率与真空波长满足倒数关系；窄谱宽的换算来自微分。傅里叶分解表示宽频带可组成短包络，详细积分在第三层供查阅。</w:t>
      </w:r>
    </w:p>
    <w:p w14:paraId="6865DE20">
      <w:pPr>
        <w:pStyle w:val="5"/>
      </w:pPr>
      <w:bookmarkStart w:id="34" w:name="v3_26"/>
      <w:r>
        <w:t>有限谱宽与有限相关时间</w:t>
      </w:r>
      <w:bookmarkEnd w:id="34"/>
    </w:p>
    <w:p w14:paraId="27075954">
      <w:pPr>
        <w:pStyle w:val="15"/>
        <w:keepNext/>
        <w:rPr>
          <w:rFonts w:hint="eastAsia"/>
        </w:rPr>
      </w:pPr>
      <w:r>
        <w:t>课件 PDF 第60–65、69–72页。</w:t>
      </w:r>
    </w:p>
    <w:p w14:paraId="5FFAADFA">
      <w:pPr>
        <w:keepNext/>
        <w:rPr>
          <w:rFonts w:hint="eastAsia"/>
        </w:rPr>
      </w:pPr>
      <w:r>
        <w:rPr>
          <w:b/>
          <w:color w:val="274E68"/>
        </w:rPr>
        <w:t>【PPT重点】</w:t>
      </w:r>
      <w:r>
        <w:t>同一束光分成两路后，在观察点相遇的部分对应光源不同时刻的发光状态。时间相干性问的是：两路延迟相差多大时，仍能保留稳定干涉项。</w:t>
      </w:r>
    </w:p>
    <w:p w14:paraId="2EF12E15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7581A26F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为以光程表示的相干长度，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为介质中的波列几何长度，</w:t>
      </w:r>
      <m:oMath>
        <m:r>
          <m:rPr/>
          <w:rPr>
            <w:rFonts w:ascii="Cambria Math" w:hAnsi="Cambria Math"/>
          </w:rPr>
          <m:t>v≈c/n</m:t>
        </m:r>
      </m:oMath>
      <w:r>
        <w:t>。这里采用弱色散近似；空气中二者近似相等。</w:t>
      </w:r>
    </w:p>
    <w:p w14:paraId="09416F1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准单色光怎样描述</w:t>
      </w:r>
    </w:p>
    <w:p w14:paraId="2E508FDE">
      <w:pPr>
        <w:keepNext/>
        <w:rPr>
          <w:rFonts w:hint="eastAsia"/>
        </w:rPr>
      </w:pPr>
      <w:r>
        <w:t xml:space="preserve">准单色光具有中心真空波长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和有限谱宽 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；相对谱宽越小，单色性越好。强度谱密度表示各波段对总强度的贡献。</w:t>
      </w:r>
    </w:p>
    <w:p w14:paraId="63ABF370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I=</m:t>
          </m:r>
          <m:nary>
            <m:naryPr>
              <m:grow m:val="1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i(λ)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 </m:t>
              </m:r>
              <m:r>
                <m:rPr/>
                <w:rPr>
                  <w:rFonts w:ascii="Cambria Math" w:hAnsi="Cambria Math"/>
                </w:rPr>
                <m:t>dλ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56A70DF1">
      <w:pPr>
        <w:rPr>
          <w:rFonts w:hint="eastAsia"/>
        </w:rPr>
      </w:pPr>
      <w:r>
        <w:t xml:space="preserve">自然线宽与能级寿命有关；能级宽度造成跃迁频率分布。多普勒展宽来自发光粒子的速度分布，对同种粒子有线宽随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增大的趋势。此处保留课件的机制说明，不展开量子推导。</w:t>
      </w:r>
    </w:p>
    <w:p w14:paraId="61CEB2D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谱宽为什么使远处条纹模糊</w:t>
      </w:r>
    </w:p>
    <w:p w14:paraId="51B099BB">
      <w:pPr>
        <w:rPr>
          <w:rFonts w:hint="eastAsia"/>
        </w:rPr>
      </w:pPr>
      <w:r>
        <w:t>杨氏条纹间距正比于波长。不同频率在通常探测时间下按强度叠加：中央低级次附近图样较一致，离中心越远，各波长条纹偏移越大，综合可见度下降。</w:t>
      </w:r>
    </w:p>
    <w:p w14:paraId="7F0685C7">
      <w:pPr>
        <w:rPr>
          <w:rFonts w:hint="eastAsia"/>
        </w:rPr>
      </w:pPr>
      <w:r>
        <w:rPr>
          <w:b/>
          <w:color w:val="274E68"/>
        </w:rPr>
        <w:t>【理解补充】</w:t>
      </w:r>
      <w:r>
        <w:t>“超过相干长度就不干涉”是用于估算的简化表述。实际可见度随延迟连续变化，形状取决于光谱；相干长度的数值还依赖所用宽度定义。</w:t>
      </w:r>
    </w:p>
    <w:p w14:paraId="3847243F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缩窄源的空间宽度主要改善空间相干；缩窄光谱主要改善时间相干。两者可以分别调节，不能把“光源小”直接等同于“波列长”。</w:t>
      </w:r>
    </w:p>
    <w:p w14:paraId="1C464F98">
      <w:pPr>
        <w:pStyle w:val="5"/>
      </w:pPr>
      <w:bookmarkStart w:id="35" w:name="v3_27"/>
      <w:r>
        <w:t>从谱宽估计相干尺度</w:t>
      </w:r>
      <w:bookmarkEnd w:id="35"/>
    </w:p>
    <w:p w14:paraId="5068315E">
      <w:pPr>
        <w:pStyle w:val="15"/>
        <w:keepNext/>
        <w:rPr>
          <w:rFonts w:hint="eastAsia"/>
        </w:rPr>
      </w:pPr>
      <w:r>
        <w:t>课件 PDF 第66、68–71页；教材第三章§4.6，印刷第237–239页。</w:t>
      </w:r>
    </w:p>
    <w:p w14:paraId="483AB100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必须掌握  从谱宽估计相干尺度</w:t>
      </w:r>
    </w:p>
    <w:p w14:paraId="0EA51C47">
      <w:pPr>
        <w:keepNext/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中心波长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，准单色条件 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。课件用长波的第 </w:t>
      </w:r>
      <m:oMath>
        <m:r>
          <m:rPr/>
          <w:rPr>
            <w:rFonts w:ascii="Cambria Math" w:hAnsi="Cambria Math"/>
          </w:rPr>
          <m:t>M</m:t>
        </m:r>
      </m:oMath>
      <w:r>
        <w:t xml:space="preserve"> 级与短波的第 </w:t>
      </w:r>
      <m:oMath>
        <m:r>
          <m:rPr/>
          <w:rPr>
            <w:rFonts w:ascii="Cambria Math" w:hAnsi="Cambria Math"/>
          </w:rPr>
          <m:t>M+1</m:t>
        </m:r>
      </m:oMath>
      <w:r>
        <w:t xml:space="preserve"> 级重合，估计条纹难分辨的级次：</w:t>
      </w:r>
    </w:p>
    <w:p w14:paraId="6F3A8A02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M(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)=(M+1)(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)</m:t>
          </m:r>
        </m:oMath>
      </m:oMathPara>
    </w:p>
    <w:p w14:paraId="33CD741A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BEBC935">
      <w:pPr>
        <w:keepNext/>
        <w:rPr>
          <w:rFonts w:hint="eastAsia"/>
        </w:rPr>
      </w:pPr>
      <w:r>
        <w:t>课件的最终式是窄谱近似，省略了相对很小的半级项。这是连续谱宽模型下的量级估计，不能把仅两条离散谱线的条纹再现也解释成“永久消失”。</w:t>
      </w:r>
    </w:p>
    <w:p w14:paraId="4F92E632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∼M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5195F463">
      <w:pPr>
        <w:rPr>
          <w:rFonts w:hint="eastAsia"/>
        </w:rPr>
      </w:pPr>
      <w:r>
        <w:t xml:space="preserve">由 </w:t>
      </w:r>
      <m:oMath>
        <m:r>
          <m:rPr/>
          <w:rPr>
            <w:rFonts w:ascii="Cambria Math" w:hAnsi="Cambria Math"/>
          </w:rPr>
          <m:t>ν=c/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微分并取宽度的正值，</w:t>
      </w:r>
    </w:p>
    <w:p w14:paraId="00CD6D35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Δν≈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cΔ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,</m:t>
        </m:r>
        <m:r>
          <m:rPr>
            <m:nor/>
            <m:sty m:val="p"/>
          </m:rPr>
          <w:rPr>
            <w:rFonts w:ascii="Cambria Math" w:hAnsi="Cambria Math"/>
          </w:rPr>
          <m:t>  </m:t>
        </m:r>
        <m:r>
          <m:rPr/>
          <w:rPr>
            <w:rFonts w:ascii="Cambria Math" w:hAnsi="Cambria Math"/>
          </w:rPr>
          <m:t>τ∼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Δν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,</m:t>
        </m:r>
        <m:r>
          <m:rPr>
            <m:nor/>
            <m:sty m:val="p"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Δν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（3.7）</w:t>
      </w:r>
    </w:p>
    <w:p w14:paraId="63E34BAA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物理解释与适用条件</w:t>
      </w:r>
    </w:p>
    <w:p w14:paraId="21DAA88E">
      <w:pPr>
        <w:rPr>
          <w:rFonts w:hint="eastAsia"/>
        </w:rPr>
      </w:pPr>
      <w:r>
        <w:t>两臂时间延迟越大，各频率积累的相位差越不一致；频率范围越窄，这种失配积累越慢，所以允许的光程差越大。</w:t>
      </w:r>
    </w:p>
    <w:p w14:paraId="5C810ED3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教材第239页脚注说明，不同线型可带来不同数值因子；该处忽略量级为1的系数。因此这些相干尺度应写成近似或量级关系，而不是不依赖谱形的精确恒等式。</w:t>
      </w:r>
    </w:p>
    <w:p w14:paraId="5E229A2E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 xml:space="preserve">用真空波长计算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，再除以 </w:t>
      </w:r>
      <m:oMath>
        <m:r>
          <m:rPr/>
          <w:rPr>
            <w:rFonts w:ascii="Cambria Math" w:hAnsi="Cambria Math"/>
          </w:rPr>
          <m:t>n</m:t>
        </m:r>
      </m:oMath>
      <w:r>
        <w:t xml:space="preserve"> 才是弱色散介质中的几何长度。把介质内波长代入真空公式而又乘一次折射率，会混乱。</w:t>
      </w:r>
    </w:p>
    <w:p w14:paraId="7081B545">
      <w:pPr>
        <w:pStyle w:val="5"/>
      </w:pPr>
      <w:bookmarkStart w:id="36" w:name="v3_28"/>
      <w:r>
        <w:t>矩形谱与波包图像</w:t>
      </w:r>
      <w:bookmarkEnd w:id="36"/>
    </w:p>
    <w:p w14:paraId="3B13FABF">
      <w:pPr>
        <w:pStyle w:val="15"/>
        <w:keepNext/>
        <w:rPr>
          <w:rFonts w:hint="eastAsia"/>
        </w:rPr>
      </w:pPr>
      <w:r>
        <w:t>课件 PDF 第62–63、67–68页；教材第三章§4.6，印刷第239页。</w:t>
      </w:r>
    </w:p>
    <w:p w14:paraId="088753C5">
      <w:pPr>
        <w:rPr>
          <w:rFonts w:hint="eastAsia"/>
        </w:rPr>
      </w:pPr>
      <w:r>
        <w:rPr>
          <w:b/>
          <w:color w:val="274E68"/>
        </w:rPr>
        <w:t>【PPT重点】【建议理解】</w:t>
      </w:r>
      <w:r>
        <w:t>傅里叶分解把复杂振动写成简谐分量。周期方波可由常量和奇次谐波合成；非周期波包则需要连续频谱。此页沿用课件的一维数学模型。</w:t>
      </w:r>
    </w:p>
    <w:p w14:paraId="4AA57300">
      <w:pPr>
        <w:keepNext/>
        <w:rPr>
          <w:rFonts w:hint="eastAsia"/>
        </w:rPr>
      </w:pPr>
      <w:r>
        <w:t xml:space="preserve">矩形振幅谱在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±Δk/2</m:t>
        </m:r>
      </m:oMath>
      <w:r>
        <w:t xml:space="preserve"> 内为常量，频带外为零。各波数分量叠加，得到载波与正弦比包络的乘积；积分过程见第三层B。</w:t>
      </w:r>
    </w:p>
    <w:p w14:paraId="483996F3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~</m:t>
              </m:r>
              <m:ctrlPr>
                <w:rPr>
                  <w:rFonts w:ascii="Cambria Math" w:hAnsi="Cambria Math"/>
                </w:rPr>
              </m:ctrlPr>
            </m:lim>
          </m:limUpp>
          <m:r>
            <m:rPr/>
            <w:rPr>
              <w:rFonts w:ascii="Cambria Math" w:hAnsi="Cambria Math"/>
            </w:rPr>
            <m:t>(x)=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~</m:t>
              </m:r>
              <m:ctrlPr>
                <w:rPr>
                  <w:rFonts w:ascii="Cambria Math" w:hAnsi="Cambria Math"/>
                </w:rPr>
              </m:ctrlPr>
            </m:lim>
          </m:limUp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/>
                <w:rPr>
                  <w:rFonts w:ascii="Cambria Math" w:hAnsi="Cambria Math"/>
                </w:rPr>
                <m:t>(Δkx/2)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Δkx/2</m:t>
              </m:r>
              <m:ctrlPr>
                <w:rPr>
                  <w:rFonts w:ascii="Cambria Math" w:hAnsi="Cambria Math"/>
                </w:rPr>
              </m:ctrlP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6460BAD9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351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F71D">
      <w:pPr>
        <w:pStyle w:val="15"/>
        <w:rPr>
          <w:rFonts w:hint="eastAsia"/>
        </w:rPr>
      </w:pPr>
      <w:r>
        <w:t>图 8（重绘）  矩形振幅谱对应的波包实部及包络。这里采用归一化坐标，只表示宽谱对应短包络的关系。</w:t>
      </w:r>
    </w:p>
    <w:p w14:paraId="36D0FD09">
      <w:pPr>
        <w:rPr>
          <w:rFonts w:hint="eastAsia"/>
        </w:rPr>
      </w:pPr>
      <w:r>
        <w:t xml:space="preserve">包络第一零点满足 </w:t>
      </w:r>
      <m:oMath>
        <m:r>
          <m:rPr/>
          <w:rPr>
            <w:rFonts w:ascii="Cambria Math" w:hAnsi="Cambria Math"/>
          </w:rPr>
          <m:t>|x|=2π/Δk</m:t>
        </m:r>
      </m:oMath>
      <w:r>
        <w:t xml:space="preserve">。在窄谱条件下 </w:t>
      </w:r>
      <m:oMath>
        <m:r>
          <m:rPr/>
          <w:rPr>
            <w:rFonts w:ascii="Cambria Math" w:hAnsi="Cambria Math"/>
          </w:rPr>
          <m:t>Δk≈2πΔ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，所以空间尺度为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/Δ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。若取两侧第一零点之间的全宽，会多出因子2；这不改变课件讨论的量级。</w:t>
      </w:r>
    </w:p>
    <w:p w14:paraId="0A881285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振幅谱不是强度谱本身。上式是展示傅里叶关系的波包模型，不应把它直接当作任意热光源某次发光的严格波形；统计光的可见度由强度谱与延迟的关系决定。</w:t>
      </w:r>
    </w:p>
    <w:p w14:paraId="213B4066">
      <w:pPr>
        <w:pStyle w:val="5"/>
      </w:pPr>
      <w:bookmarkStart w:id="37" w:name="v3_29"/>
      <w:r>
        <w:t>课堂例题四 介质中的相位差</w:t>
      </w:r>
      <w:bookmarkEnd w:id="37"/>
    </w:p>
    <w:p w14:paraId="792258DA">
      <w:pPr>
        <w:pStyle w:val="15"/>
        <w:keepNext/>
        <w:rPr>
          <w:rFonts w:hint="eastAsia"/>
        </w:rPr>
      </w:pPr>
      <w:r>
        <w:t>课件 PDF 第73–74页；光程概念按课件“略”作简要回顾。</w:t>
      </w:r>
    </w:p>
    <w:p w14:paraId="35B78E32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题目判断与已知条件</w:t>
      </w:r>
    </w:p>
    <w:p w14:paraId="5DD6D653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两束同相光从双缝出发，经几何路程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到 </w:t>
      </w:r>
      <m:oMath>
        <m:r>
          <m:rPr/>
          <w:rPr>
            <w:rFonts w:ascii="Cambria Math" w:hAnsi="Cambria Math"/>
          </w:rPr>
          <m:t>P</m:t>
        </m:r>
      </m:oMath>
      <w:r>
        <w:t xml:space="preserve">。第二路中长度为 </w:t>
      </w:r>
      <m:oMath>
        <m:r>
          <m:rPr/>
          <w:rPr>
            <w:rFonts w:ascii="Cambria Math" w:hAnsi="Cambria Math"/>
          </w:rPr>
          <m:t>t</m:t>
        </m:r>
      </m:oMath>
      <w:r>
        <w:t xml:space="preserve"> 的空气被折射率 </w:t>
      </w:r>
      <m:oMath>
        <m:r>
          <m:rPr/>
          <w:rPr>
            <w:rFonts w:ascii="Cambria Math" w:hAnsi="Cambria Math"/>
          </w:rPr>
          <m:t>n</m:t>
        </m:r>
      </m:oMath>
      <w:r>
        <w:t xml:space="preserve"> 的介质替代。课件用 </w:t>
      </w:r>
      <m:oMath>
        <m:r>
          <m:rPr/>
          <w:rPr>
            <w:rFonts w:ascii="Cambria Math" w:hAnsi="Cambria Math"/>
          </w:rPr>
          <m:t>d</m:t>
        </m:r>
      </m:oMath>
      <w:r>
        <w:t xml:space="preserve"> 表示该长度，这里改用 </w:t>
      </w:r>
      <m:oMath>
        <m:r>
          <m:rPr/>
          <w:rPr>
            <w:rFonts w:ascii="Cambria Math" w:hAnsi="Cambria Math"/>
          </w:rPr>
          <m:t>t</m:t>
        </m:r>
      </m:oMath>
      <w:r>
        <w:t xml:space="preserve"> 以免与双缝间距混淆。</w:t>
      </w:r>
    </w:p>
    <w:p w14:paraId="15E916E8">
      <w:pPr>
        <w:rPr>
          <w:rFonts w:hint="eastAsia"/>
        </w:rPr>
      </w:pPr>
      <w:r>
        <w:t>思路：相位的传播积累由光程决定，不能把几何路程直接乘统一波数后再忘掉介质段。假定介质不会改变所比较的几何路径，并忽略额外反射。</w:t>
      </w:r>
    </w:p>
    <w:p w14:paraId="2A207336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步骤一  分段计算光程</w:t>
      </w:r>
    </w:p>
    <w:p w14:paraId="39F0A98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−t)+nt=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+(n−1)t</m:t>
          </m:r>
        </m:oMath>
      </m:oMathPara>
    </w:p>
    <w:p w14:paraId="60A52BE9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步骤二  统一用真空波长</w:t>
      </w:r>
    </w:p>
    <w:p w14:paraId="3B92717F">
      <w:pPr>
        <w:keepNext/>
        <w:rPr>
          <w:rFonts w:hint="eastAsia"/>
        </w:rPr>
      </w:pPr>
      <w:r>
        <w:t>以第二路减第一路为约定，</w:t>
      </w:r>
    </w:p>
    <w:p w14:paraId="7C18E588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Δφ=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2π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2π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[(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)+(n−1)t]</m:t>
          </m:r>
        </m:oMath>
      </m:oMathPara>
    </w:p>
    <w:p w14:paraId="622A8EC9">
      <w:pPr>
        <w:rPr>
          <w:rFonts w:hint="eastAsia"/>
        </w:rPr>
      </w:pPr>
      <w:r>
        <w:t>结果与课件一致。若初相位不同，还要加上对应初相位差；若定义反过来，整式变号，干涉强度中的余弦保持不变。</w:t>
      </w:r>
    </w:p>
    <w:p w14:paraId="15B4A2F1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物理解释</w:t>
      </w:r>
    </w:p>
    <w:p w14:paraId="4DDBBCEF">
      <w:pPr>
        <w:rPr>
          <w:rFonts w:hint="eastAsia"/>
        </w:rPr>
      </w:pPr>
      <w:r>
        <w:t xml:space="preserve">同长介质替换空气使光程增加 </w:t>
      </w:r>
      <m:oMath>
        <m:r>
          <m:rPr/>
          <w:rPr>
            <w:rFonts w:ascii="Cambria Math" w:hAnsi="Cambria Math"/>
          </w:rPr>
          <m:t>(n−1)t</m:t>
        </m:r>
      </m:oMath>
      <w:r>
        <w:t xml:space="preserve">，不是 </w:t>
      </w:r>
      <m:oMath>
        <m:r>
          <m:rPr/>
          <w:rPr>
            <w:rFonts w:ascii="Cambria Math" w:hAnsi="Cambria Math"/>
          </w:rPr>
          <m:t>nt</m:t>
        </m:r>
      </m:oMath>
      <w:r>
        <w:t>。在杨氏装置中，覆盖某一缝后的光路后，零级条纹会移向被覆盖的那一侧，以较短的缝后几何路程抵消增加的光程。</w:t>
      </w:r>
    </w:p>
    <w:p w14:paraId="01EBFE4F">
      <w:pPr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把此例与迈克耳孙对照：这里介质被经过一次，附加量为 </w:t>
      </w:r>
      <m:oMath>
        <m:r>
          <m:rPr/>
          <w:rPr>
            <w:rFonts w:ascii="Cambria Math" w:hAnsi="Cambria Math"/>
          </w:rPr>
          <m:t>(n−1)t</m:t>
        </m:r>
      </m:oMath>
      <w:r>
        <w:t xml:space="preserve">；迈克耳孙同一臂往返经过介质两次，附加量为 </w:t>
      </w:r>
      <m:oMath>
        <m:r>
          <m:rPr/>
          <w:rPr>
            <w:rFonts w:ascii="Cambria Math" w:hAnsi="Cambria Math"/>
          </w:rPr>
          <m:t>2(n−1)t</m:t>
        </m:r>
      </m:oMath>
      <w:r>
        <w:t>。</w:t>
      </w:r>
    </w:p>
    <w:p w14:paraId="5587DC3D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 xml:space="preserve">易错点：同一题中不要同时用介质波长和光程再重复乘 </w:t>
      </w:r>
      <m:oMath>
        <m:r>
          <m:rPr/>
          <w:rPr>
            <w:rFonts w:ascii="Cambria Math" w:hAnsi="Cambria Math"/>
          </w:rPr>
          <m:t>n</m:t>
        </m:r>
      </m:oMath>
      <w:r>
        <w:t>。选“真空波长配光程”，全题坚持到底。</w:t>
      </w:r>
    </w:p>
    <w:p w14:paraId="5818EB33">
      <w:pPr>
        <w:pStyle w:val="5"/>
      </w:pPr>
      <w:bookmarkStart w:id="38" w:name="v3_30"/>
      <w:r>
        <w:t>课堂思考 切开透镜的双光源</w:t>
      </w:r>
      <w:bookmarkEnd w:id="38"/>
    </w:p>
    <w:p w14:paraId="4F03E89B">
      <w:pPr>
        <w:pStyle w:val="15"/>
        <w:keepNext/>
        <w:rPr>
          <w:rFonts w:hint="eastAsia"/>
        </w:rPr>
      </w:pPr>
      <w:r>
        <w:t>课件 PDF 第75页；按完整例题补足光路和推导。</w:t>
      </w:r>
    </w:p>
    <w:p w14:paraId="63FF5D6B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题目判断与已知条件</w:t>
      </w:r>
    </w:p>
    <w:p w14:paraId="56AFCD47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焦距为 </w:t>
      </w:r>
      <m:oMath>
        <m:r>
          <m:rPr/>
          <w:rPr>
            <w:rFonts w:ascii="Cambria Math" w:hAnsi="Cambria Math"/>
          </w:rPr>
          <m:t>f</m:t>
        </m:r>
      </m:oMath>
      <w:r>
        <w:t xml:space="preserve"> 的薄透镜从光心切开，两半沿横向分开，总间隙为 </w:t>
      </w:r>
      <m:oMath>
        <m:r>
          <m:rPr/>
          <w:rPr>
            <w:rFonts w:ascii="Cambria Math" w:hAnsi="Cambria Math"/>
          </w:rPr>
          <m:t>h</m:t>
        </m:r>
      </m:oMath>
      <w:r>
        <w:t xml:space="preserve">；源在透镜前 </w:t>
      </w:r>
      <m:oMath>
        <m:r>
          <m:rPr/>
          <w:rPr>
            <w:rFonts w:ascii="Cambria Math" w:hAnsi="Cambria Math"/>
          </w:rPr>
          <m:t>2f</m:t>
        </m:r>
      </m:oMath>
      <w:r>
        <w:t xml:space="preserve">，屏在透镜后 </w:t>
      </w:r>
      <m:oMath>
        <m:r>
          <m:rPr/>
          <w:rPr>
            <w:rFonts w:ascii="Cambria Math" w:hAnsi="Cambria Math"/>
          </w:rPr>
          <m:t>10f</m:t>
        </m:r>
      </m:oMath>
      <w:r>
        <w:t xml:space="preserve">。两半对称移动到 </w:t>
      </w:r>
      <m:oMath>
        <m:r>
          <m:rPr/>
          <w:rPr>
            <w:rFonts w:ascii="Cambria Math" w:hAnsi="Cambria Math"/>
          </w:rPr>
          <m:t>±h/2</m:t>
        </m:r>
      </m:oMath>
      <w:r>
        <w:t>，求等效光源和光程差。</w:t>
      </w:r>
    </w:p>
    <w:p w14:paraId="3162FCDA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735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0BCA">
      <w:pPr>
        <w:pStyle w:val="15"/>
        <w:rPr>
          <w:rFonts w:hint="eastAsia"/>
        </w:rPr>
      </w:pPr>
      <w:r>
        <w:t>图 9（重绘）  两半透镜把同一源成像为两个相干实像，像后光束在交叠区域形成条纹；图示纵横比例经过调整。</w:t>
      </w:r>
    </w:p>
    <w:p w14:paraId="1A5020F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步骤一  找到像平面</w:t>
      </w:r>
    </w:p>
    <w:p w14:paraId="0F0E9D99">
      <w:pPr>
        <w:keepNext/>
        <w:rPr>
          <w:rFonts w:hint="eastAsia"/>
        </w:rPr>
      </w:pPr>
      <w:r>
        <w:t xml:space="preserve">薄透镜公式 </w:t>
      </w:r>
      <m:oMath>
        <m:r>
          <m:rPr/>
          <w:rPr>
            <w:rFonts w:ascii="Cambria Math" w:hAnsi="Cambria Math"/>
          </w:rPr>
          <m:t>1/f=1/u+1/v</m:t>
        </m:r>
      </m:oMath>
      <w:r>
        <w:t xml:space="preserve">，由 </w:t>
      </w:r>
      <m:oMath>
        <m:r>
          <m:rPr/>
          <w:rPr>
            <w:rFonts w:ascii="Cambria Math" w:hAnsi="Cambria Math"/>
          </w:rPr>
          <m:t>u=2f</m:t>
        </m:r>
      </m:oMath>
      <w:r>
        <w:t xml:space="preserve"> 得 </w:t>
      </w:r>
      <m:oMath>
        <m:r>
          <m:rPr/>
          <w:rPr>
            <w:rFonts w:ascii="Cambria Math" w:hAnsi="Cambria Math"/>
          </w:rPr>
          <m:t>v=2f</m:t>
        </m:r>
      </m:oMath>
      <w:r>
        <w:t xml:space="preserve">，横向放大率为 </w:t>
      </w:r>
      <m:oMath>
        <m:r>
          <m:rPr/>
          <w:rPr>
            <w:rFonts w:ascii="Cambria Math" w:hAnsi="Cambria Math"/>
          </w:rPr>
          <m:t>−1</m:t>
        </m:r>
      </m:oMath>
      <w:r>
        <w:t xml:space="preserve">。某半片光心位于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，物点相对它的高度为 </w:t>
      </w:r>
      <m:oMath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，像相对它的高度为 </w:t>
      </w:r>
      <m:oMath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，故像的绝对高度为 </w:t>
      </w:r>
      <m:oMath>
        <m:r>
          <m:rPr/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3EC0AA95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=h,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=−h,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=2h,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=10f−2f=8f</m:t>
          </m:r>
        </m:oMath>
      </m:oMathPara>
    </w:p>
    <w:p w14:paraId="005CF23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步骤二  在两像之后作双源干涉</w:t>
      </w:r>
    </w:p>
    <w:p w14:paraId="08C50AE4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理想对称装置中两像的源端相位相同，两路同样经过聚焦。近轴屏点坐标为 </w:t>
      </w:r>
      <m:oMath>
        <m:r>
          <m:rPr/>
          <w:rPr>
            <w:rFonts w:ascii="Cambria Math" w:hAnsi="Cambria Math"/>
          </w:rPr>
          <m:t>x</m:t>
        </m:r>
      </m:oMath>
      <w:r>
        <w:t>，取下像路径减上像路径：</w:t>
      </w:r>
    </w:p>
    <w:p w14:paraId="0A3F7751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ΔL≈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hx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4f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3FD11FE7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4fλ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54C1C86C">
      <w:pPr>
        <w:rPr>
          <w:rFonts w:hint="eastAsia"/>
        </w:rPr>
      </w:pPr>
      <w:r>
        <w:t>易错点：</w:t>
      </w:r>
      <m:oMath>
        <m:r>
          <m:rPr/>
          <w:rPr>
            <w:rFonts w:ascii="Cambria Math" w:hAnsi="Cambria Math"/>
          </w:rPr>
          <m:t>h</m:t>
        </m:r>
      </m:oMath>
      <w:r>
        <w:t xml:space="preserve"> 是两半的相对分开量，若每半分别移动 </w:t>
      </w:r>
      <m:oMath>
        <m:r>
          <m:rPr/>
          <w:rPr>
            <w:rFonts w:ascii="Cambria Math" w:hAnsi="Cambria Math"/>
          </w:rPr>
          <m:t>h</m:t>
        </m:r>
      </m:oMath>
      <w:r>
        <w:t xml:space="preserve">，等效源间距就会变成 </w:t>
      </w:r>
      <m:oMath>
        <m:r>
          <m:rPr/>
          <w:rPr>
            <w:rFonts w:ascii="Cambria Math" w:hAnsi="Cambria Math"/>
          </w:rPr>
          <m:t>4h</m:t>
        </m:r>
      </m:oMath>
      <w:r>
        <w:t xml:space="preserve">。观察屏距应从像平面量起，不能直接用 </w:t>
      </w:r>
      <m:oMath>
        <m:r>
          <m:rPr/>
          <w:rPr>
            <w:rFonts w:ascii="Cambria Math" w:hAnsi="Cambria Math"/>
          </w:rPr>
          <m:t>10f</m:t>
        </m:r>
      </m:oMath>
      <w:r>
        <w:t>。实际条纹还受两半透镜通光口径形成的交叠范围限制。</w:t>
      </w:r>
    </w:p>
    <w:p w14:paraId="2932B293">
      <w:pPr>
        <w:pStyle w:val="4"/>
      </w:pPr>
      <w:bookmarkStart w:id="39" w:name="_Toc243548928"/>
      <w:bookmarkStart w:id="40" w:name="v3_31"/>
      <w:r>
        <w:t>8 多光束干涉怎样产生窄透射峰</w:t>
      </w:r>
      <w:bookmarkEnd w:id="39"/>
      <w:bookmarkEnd w:id="40"/>
    </w:p>
    <w:p w14:paraId="18F974FE">
      <w:pPr>
        <w:rPr>
          <w:rFonts w:hint="eastAsia"/>
        </w:rPr>
      </w:pPr>
      <w:r>
        <w:t>高反射率下，前面只保留两束反射光的近似失效。许多次往返的光共同叠加，只有相位匹配的频率或方向能强烈透射。最后回到低相干成像，看到短相干长度也能成为分辨深度的工具。</w:t>
      </w:r>
    </w:p>
    <w:p w14:paraId="3509E19B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 xml:space="preserve">必要先修  </w:t>
      </w:r>
      <w:r>
        <w:t>复振幅的等比级数和乘共轭求强度。反射率是强度比，振幅反射系数是带符号的量，二者不能混用；多次往返必须仍在有效相干范围内。</w:t>
      </w:r>
    </w:p>
    <w:p w14:paraId="5720CD07">
      <w:pPr>
        <w:pStyle w:val="5"/>
      </w:pPr>
      <w:bookmarkStart w:id="41" w:name="v3_32"/>
      <w:r>
        <w:t>逐束振幅与往返相位</w:t>
      </w:r>
      <w:bookmarkEnd w:id="41"/>
    </w:p>
    <w:p w14:paraId="20665797">
      <w:pPr>
        <w:pStyle w:val="15"/>
        <w:keepNext/>
        <w:rPr>
          <w:rFonts w:hint="eastAsia"/>
        </w:rPr>
      </w:pPr>
      <w:r>
        <w:t>课件 PDF 第76–78页。</w:t>
      </w:r>
    </w:p>
    <w:p w14:paraId="113B11BA">
      <w:pPr>
        <w:rPr>
          <w:rFonts w:hint="eastAsia"/>
        </w:rPr>
      </w:pPr>
      <w:r>
        <w:rPr>
          <w:b/>
          <w:color w:val="274E68"/>
        </w:rPr>
        <w:t>【PPT重点】</w:t>
      </w:r>
      <w:r>
        <w:t>薄膜每次遇到界面都会分出反射和透射光。低反射率时较高次项很弱；高反射率时许多束都不可忽略，必须先叠加复振幅。</w:t>
      </w:r>
    </w:p>
    <w:p w14:paraId="2223C631">
      <w:pPr>
        <w:rPr>
          <w:rFonts w:hint="eastAsia"/>
        </w:rPr>
      </w:pPr>
      <w:r>
        <w:t xml:space="preserve">以下沿课件改用 </w:t>
      </w:r>
      <m:oMath>
        <m:r>
          <m:rPr/>
          <w:rPr>
            <w:rFonts w:ascii="Cambria Math" w:hAnsi="Cambria Math"/>
          </w:rPr>
          <m:t>h</m:t>
        </m:r>
      </m:oMath>
      <w:r>
        <w:t xml:space="preserve"> 表示膜厚、</w:t>
      </w:r>
      <m:oMath>
        <m:r>
          <m:rPr/>
          <w:rPr>
            <w:rFonts w:ascii="Cambria Math" w:hAnsi="Cambria Math"/>
          </w:rPr>
          <m:t>i</m:t>
        </m:r>
      </m:oMath>
      <w:r>
        <w:t xml:space="preserve"> 表示膜内倾角。</w:t>
      </w:r>
      <m:oMath>
        <m:r>
          <m:rPr/>
          <w:rPr>
            <w:rFonts w:ascii="Cambria Math" w:hAnsi="Cambria Math"/>
          </w:rPr>
          <m:t>r,t</m:t>
        </m:r>
      </m:oMath>
      <w:r>
        <w:t xml:space="preserve"> 为从外侧入膜的振幅反射比、透射比，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为反向传播的对应比。不要把这里的 </w:t>
      </w:r>
      <m:oMath>
        <m:r>
          <m:rPr/>
          <w:rPr>
            <w:rFonts w:ascii="Cambria Math" w:hAnsi="Cambria Math"/>
          </w:rPr>
          <m:t>r</m:t>
        </m:r>
      </m:oMath>
      <w:r>
        <w:t xml:space="preserve"> 当作折射角。</w:t>
      </w:r>
    </w:p>
    <w:p w14:paraId="5177136D">
      <w:pPr>
        <w:keepNext/>
        <w:rPr>
          <w:rFonts w:hint="eastAsia"/>
        </w:rPr>
      </w:pPr>
      <w:r>
        <w:t>对无吸收、满足光路可逆的界面，振幅系数满足以下倒逆关系。其符号来自反向入射光的合成，第三层C给出推导。</w:t>
      </w:r>
    </w:p>
    <w:p w14:paraId="60311D54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=−r,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+t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=1</m:t>
          </m:r>
        </m:oMath>
      </m:oMathPara>
    </w:p>
    <w:p w14:paraId="573F0C76">
      <w:pPr>
        <w:rPr>
          <w:rFonts w:hint="eastAsia"/>
        </w:rPr>
      </w:pPr>
      <w:r>
        <w:t xml:space="preserve">强度反射率记为 </w:t>
      </w:r>
      <m:oMath>
        <m:r>
          <m:rPr>
            <m:scr m:val="script"/>
          </m:rPr>
          <w:rPr>
            <w:rFonts w:ascii="Cambria Math" w:hAnsi="Cambria Math"/>
          </w:rPr>
          <m:t>ℛ=|</m:t>
        </m:r>
        <m:r>
          <m:rPr/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；本讲实系数情形为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28CDE8C1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逐束追踪</w:t>
      </w:r>
    </w:p>
    <w:p w14:paraId="7E66FE70">
      <w:pPr>
        <w:keepNext/>
        <w:rPr>
          <w:rFonts w:hint="eastAsia"/>
        </w:rPr>
      </w:pPr>
      <w:r>
        <w:t>忽略公共传播相位，各透射束依次具有振幅系数</w:t>
      </w:r>
    </w:p>
    <w:p w14:paraId="503C1615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/>
            <w:rPr>
              <w:rFonts w:ascii="Cambria Math" w:hAnsi="Cambria Math"/>
            </w:rPr>
            <m:t>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/>
            <w:rPr>
              <w:rFonts w:ascii="Cambria Math" w:hAnsi="Cambria Math"/>
            </w:rPr>
            <m:t>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'4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</m:t>
          </m:r>
          <m:r>
            <m:rPr/>
            <w:rPr>
              <w:rFonts w:ascii="Cambria Math" w:hAnsi="Cambria Math"/>
            </w:rPr>
            <m:t>⋯</m:t>
          </m:r>
        </m:oMath>
      </m:oMathPara>
    </w:p>
    <w:p w14:paraId="2C280629">
      <w:pPr>
        <w:rPr>
          <w:rFonts w:hint="eastAsia"/>
        </w:rPr>
      </w:pPr>
      <w:r>
        <w:t xml:space="preserve">各反射束依次为 </w:t>
      </w:r>
      <m:oMath>
        <m:r>
          <m:rPr/>
          <w:rPr>
            <w:rFonts w:ascii="Cambria Math" w:hAnsi="Cambria Math"/>
          </w:rPr>
          <m:t>Ar,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/>
          <w:rPr>
            <w:rFonts w:ascii="Cambria Math" w:hAnsi="Cambria Math"/>
          </w:rPr>
          <m:t>At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,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/>
          <w:rPr>
            <w:rFonts w:ascii="Cambria Math" w:hAnsi="Cambria Math"/>
          </w:rPr>
          <m:t>At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'3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,⋯</m:t>
        </m:r>
      </m:oMath>
      <w:r>
        <w:t>。第一反射束与后续束的符号关系须由反射系数本身决定，不能额外再随意加一次半波损失。</w:t>
      </w:r>
    </w:p>
    <w:p w14:paraId="16812744">
      <w:pPr>
        <w:keepNext/>
        <w:rPr>
          <w:rFonts w:hint="eastAsia"/>
        </w:rPr>
      </w:pPr>
      <w:r>
        <w:t>对于两侧外介质相同的平行膜，相邻透射束的传播光程差和相位差为</w:t>
      </w:r>
    </w:p>
    <w:p w14:paraId="73CC2368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ΔL=2nh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i,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4πnh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9774676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>有效参与的多次往返光束还必须在相干长度范围内，并在探测方向上重叠；理想无限级数是这一模型下的近似描述。</w:t>
      </w:r>
    </w:p>
    <w:p w14:paraId="6FD71C78">
      <w:pPr>
        <w:pStyle w:val="5"/>
      </w:pPr>
      <w:bookmarkStart w:id="42" w:name="v3_33"/>
      <w:r>
        <w:t>艾里公式的物理含义</w:t>
      </w:r>
      <w:bookmarkEnd w:id="42"/>
    </w:p>
    <w:p w14:paraId="2A6C0E52">
      <w:pPr>
        <w:pStyle w:val="15"/>
        <w:keepNext/>
        <w:rPr>
          <w:rFonts w:hint="eastAsia"/>
        </w:rPr>
      </w:pPr>
      <w:r>
        <w:t>课件 PDF 第79–81页。</w:t>
      </w:r>
    </w:p>
    <w:p w14:paraId="0E6E3AD5">
      <w:pPr>
        <w:keepNext/>
        <w:rPr>
          <w:rFonts w:hint="eastAsia"/>
        </w:rPr>
      </w:pPr>
      <w:r>
        <w:rPr>
          <w:b/>
          <w:color w:val="274E68"/>
        </w:rPr>
        <w:t>【PPT重点】【必须掌握】</w:t>
      </w:r>
      <w:r>
        <w:t xml:space="preserve">取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>
            <m:scr m:val="script"/>
          </m:rPr>
          <w:rPr>
            <w:rFonts w:ascii="Cambria Math" w:hAnsi="Cambria Math"/>
          </w:rPr>
          <m:t>ℛ=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，薄膜两侧介质相同、无吸收、界面一致。透射光的复振幅是等比级数：</w:t>
      </w:r>
    </w:p>
    <w:p w14:paraId="35D3A51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</w:rPr>
                    <m:t>~</m:t>
                  </m:r>
                  <m:ctrlPr>
                    <w:rPr>
                      <w:rFonts w:ascii="Cambria Math" w:hAnsi="Cambria Math"/>
                    </w:rPr>
                  </m:ctrlPr>
                </m:lim>
              </m:limUpp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nary>
            <m:naryPr>
              <m:chr m:val="∑"/>
              <m:grow m:val="1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j=0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(ℛ</m:t>
              </m:r>
              <m:ctrlPr>
                <w:rPr>
                  <w:rFonts w:ascii="Cambria Math" w:hAnsi="Cambria Math"/>
                </w:rPr>
              </m:ctrlP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iδ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At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'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1−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ℛ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iδ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371478A">
      <w:pPr>
        <w:keepNext/>
        <w:rPr>
          <w:rFonts w:hint="eastAsia"/>
        </w:rPr>
      </w:pPr>
      <w:r>
        <w:t xml:space="preserve">由 </w:t>
      </w:r>
      <m:oMath>
        <m:r>
          <m:rPr/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=1−</m:t>
        </m:r>
        <m:r>
          <m:rPr>
            <m:scr m:val="script"/>
          </m:rPr>
          <w:rPr>
            <w:rFonts w:ascii="Cambria Math" w:hAnsi="Cambria Math"/>
          </w:rPr>
          <m:t>ℛ</m:t>
        </m:r>
      </m:oMath>
      <w:r>
        <w:t>，分母与其复共轭相乘得到</w:t>
      </w:r>
    </w:p>
    <w:p w14:paraId="7BD226FC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1−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ℛ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1−2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ℛ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δ+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ℛ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82E980B">
      <w:pPr>
        <w:rPr>
          <w:rFonts w:hint="eastAsia"/>
        </w:rPr>
      </w:pPr>
      <w:r>
        <w:t xml:space="preserve">把分母重写为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r>
              <m:rPr>
                <m:scr m:val="script"/>
              </m:rPr>
              <w:rPr>
                <w:rFonts w:ascii="Cambria Math" w:hAnsi="Cambria Math"/>
              </w:rPr>
              <m:t>ℛ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+4</m:t>
            </m:r>
            <m:r>
              <m:rPr>
                <m:scr m:val="script"/>
              </m:rPr>
              <w:rPr>
                <w:rFonts w:ascii="Cambria Math" w:hAnsi="Cambria Math"/>
              </w:rPr>
              <m:t>ℛ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(δ/2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，定义艾里系数 </w:t>
      </w:r>
      <m:oMath>
        <m:r>
          <m:rPr/>
          <w:rPr>
            <w:rFonts w:ascii="Cambria Math" w:hAnsi="Cambria Math"/>
          </w:rPr>
          <m:t>F</m:t>
        </m:r>
      </m:oMath>
      <w:r>
        <w:t>，</w:t>
      </w:r>
    </w:p>
    <w:p w14:paraId="3E8BB9A2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r>
              <m:rPr>
                <m:scr m:val="script"/>
              </m:rPr>
              <w:rPr>
                <w:rFonts w:ascii="Cambria Math" w:hAnsi="Cambria Math"/>
              </w:rPr>
              <m:t>ℛ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1−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ℛ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,</m:t>
        </m:r>
        <m:r>
          <m:rPr>
            <m:nor/>
            <m:sty m:val="p"/>
          </m:rPr>
          <w:rPr>
            <w:rFonts w:ascii="Cambria Math" w:hAnsi="Cambria Math"/>
          </w:rPr>
          <m:t>  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1+F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(δ/2)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（3.8）</w:t>
      </w:r>
    </w:p>
    <w:p w14:paraId="115D5B50">
      <w:pPr>
        <w:keepNext/>
        <w:rPr>
          <w:rFonts w:hint="eastAsia"/>
        </w:rPr>
      </w:pPr>
      <w:r>
        <w:t>无吸收时用能量守恒得</w:t>
      </w:r>
    </w:p>
    <w:p w14:paraId="4584CF46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(δ/2)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1+F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(δ/2)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31087A6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两个重要极限</w:t>
      </w:r>
    </w:p>
    <w:p w14:paraId="7C30AF43">
      <w:pPr>
        <w:rPr>
          <w:rFonts w:hint="eastAsia"/>
        </w:rPr>
      </w:pPr>
      <w:r>
        <w:t>透射极大：</w:t>
      </w:r>
      <m:oMath>
        <m:r>
          <m:rPr/>
          <w:rPr>
            <w:rFonts w:ascii="Cambria Math" w:hAnsi="Cambria Math"/>
          </w:rPr>
          <m:t>δ=2mπ</m:t>
        </m:r>
      </m:oMath>
      <w:r>
        <w:t xml:space="preserve">，理想条件下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=0</m:t>
        </m:r>
      </m:oMath>
      <w:r>
        <w:t>。透射极小：</w:t>
      </w:r>
      <m:oMath>
        <m:r>
          <m:rPr/>
          <w:rPr>
            <w:rFonts w:ascii="Cambria Math" w:hAnsi="Cambria Math"/>
          </w:rPr>
          <m:t>δ=(2m+1)π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=1/(1+F)</m:t>
        </m:r>
      </m:oMath>
      <w:r>
        <w:t>，一般不为零。</w:t>
      </w:r>
    </w:p>
    <w:p w14:paraId="72C093E0">
      <w:pPr>
        <w:keepNext/>
        <w:rPr>
          <w:rFonts w:hint="eastAsia"/>
        </w:rPr>
      </w:pPr>
      <w:r>
        <w:t xml:space="preserve">当 </w:t>
      </w:r>
      <m:oMath>
        <m:r>
          <m:rPr>
            <m:scr m:val="script"/>
          </m:rPr>
          <w:rPr>
            <w:rFonts w:ascii="Cambria Math" w:hAnsi="Cambria Math"/>
          </w:rPr>
          <m:t>ℛ≪</m:t>
        </m:r>
        <m:r>
          <m:rPr/>
          <w:rPr>
            <w:rFonts w:ascii="Cambria Math" w:hAnsi="Cambria Math"/>
          </w:rPr>
          <m:t>1</m:t>
        </m:r>
      </m:oMath>
      <w:r>
        <w:t>，只保留反射率一次项，</w:t>
      </w:r>
    </w:p>
    <w:p w14:paraId="60F5E000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≈2</m:t>
          </m:r>
          <m:r>
            <m:rPr>
              <m:scr m:val="script"/>
            </m:rPr>
            <w:rPr>
              <w:rFonts w:ascii="Cambria Math" w:hAnsi="Cambria Math"/>
            </w:rPr>
            <m:t>ℛ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(1−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δ),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539F41EE">
      <w:pPr>
        <w:rPr>
          <w:rFonts w:hint="eastAsia"/>
        </w:rPr>
      </w:pPr>
      <w:r>
        <w:rPr>
          <w:b/>
          <w:color w:val="274E68"/>
        </w:rPr>
        <w:t>【理解补充】</w:t>
      </w:r>
      <w:r>
        <w:t>低反射率下“反射可用两束近似”不等于透射出现同样深的明暗变化；透射有很强的背景。高反射率时，只有接近谐振相位的光能高效透射，峰显著变窄。</w:t>
      </w:r>
    </w:p>
    <w:p w14:paraId="1FB130D0">
      <w:pPr>
        <w:pStyle w:val="5"/>
      </w:pPr>
      <w:bookmarkStart w:id="43" w:name="v3_34"/>
      <w:r>
        <w:t>法布里—珀罗的峰宽</w:t>
      </w:r>
      <w:bookmarkEnd w:id="43"/>
    </w:p>
    <w:p w14:paraId="6BAA5DDF">
      <w:pPr>
        <w:pStyle w:val="15"/>
        <w:keepNext/>
        <w:rPr>
          <w:rFonts w:hint="eastAsia"/>
        </w:rPr>
      </w:pPr>
      <w:r>
        <w:t>课件 PDF 第82–83页。</w:t>
      </w:r>
    </w:p>
    <w:p w14:paraId="01E02AB4">
      <w:pPr>
        <w:rPr>
          <w:rFonts w:hint="eastAsia"/>
        </w:rPr>
      </w:pPr>
      <w:r>
        <w:rPr>
          <w:b/>
          <w:color w:val="274E68"/>
        </w:rPr>
        <w:t>【PPT重点】</w:t>
      </w:r>
      <w:r>
        <w:t>两块精密平面板的相对面平行并具有较高反射率，形成法布里—珀罗腔。多次反射后的透射光经透镜会聚，形成细锐的等倾条纹，可用于光谱精细结构分析和选频。</w:t>
      </w:r>
    </w:p>
    <w:p w14:paraId="0FD2E414">
      <w:pPr>
        <w:keepNext/>
        <w:spacing w:before="60" w:after="40"/>
        <w:jc w:val="center"/>
        <w:rPr>
          <w:rFonts w:hint="eastAsia"/>
        </w:rPr>
      </w:pPr>
      <w:r>
        <w:drawing>
          <wp:inline distT="0" distB="0" distL="0" distR="0">
            <wp:extent cx="5759450" cy="2495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EF3">
      <w:pPr>
        <w:pStyle w:val="15"/>
        <w:rPr>
          <w:rFonts w:hint="eastAsia"/>
        </w:rPr>
      </w:pPr>
      <w:r>
        <w:t>图 10（重绘）  艾里透射曲线。反射率提高时峰间距不变，而单个峰变窄；各曲线按同一入射强度归一化。</w:t>
      </w:r>
    </w:p>
    <w:p w14:paraId="02D285E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必须掌握  半值宽度是全宽</w:t>
      </w:r>
    </w:p>
    <w:p w14:paraId="6168B108">
      <w:pPr>
        <w:keepNext/>
        <w:rPr>
          <w:rFonts w:hint="eastAsia"/>
        </w:rPr>
      </w:pPr>
      <w:r>
        <w:t xml:space="preserve">课件的 </w:t>
      </w:r>
      <m:oMath>
        <m:r>
          <m:rPr/>
          <w:rPr>
            <w:rFonts w:ascii="Cambria Math" w:hAnsi="Cambria Math"/>
          </w:rPr>
          <m:t>ε</m:t>
        </m:r>
      </m:oMath>
      <w:r>
        <w:t xml:space="preserve"> 是峰两侧半高点之间的相位间隔，即半高全宽。半高点为 </w:t>
      </w:r>
      <m:oMath>
        <m:r>
          <m:rPr/>
          <w:rPr>
            <w:rFonts w:ascii="Cambria Math" w:hAnsi="Cambria Math"/>
          </w:rPr>
          <m:t>δ=2mπ±ε/2</m:t>
        </m:r>
      </m:oMath>
      <w:r>
        <w:t>。</w:t>
      </w:r>
    </w:p>
    <w:p w14:paraId="085C7B3F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(ε/4)=1</m:t>
          </m:r>
        </m:oMath>
      </m:oMathPara>
    </w:p>
    <w:p w14:paraId="5EF0C340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m:rPr/>
          <w:rPr>
            <w:rFonts w:ascii="Cambria Math" w:hAnsi="Cambria Math"/>
          </w:rPr>
          <m:t>ε=4</m:t>
        </m:r>
        <m:r>
          <m:rPr>
            <m:sty m:val="p"/>
          </m:rPr>
          <w:rPr>
            <w:rFonts w:ascii="Cambria Math" w:hAnsi="Cambria Math"/>
          </w:rPr>
          <m:t>arcsin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1−</m:t>
            </m:r>
            <m:r>
              <m:rPr>
                <m:scr m:val="script"/>
              </m:rPr>
              <w:rPr>
                <w:rFonts w:ascii="Cambria Math" w:hAnsi="Cambria Math"/>
              </w:rPr>
              <m:t>ℛ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ℛ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2(1−</m:t>
            </m:r>
            <m:r>
              <m:rPr>
                <m:scr m:val="script"/>
              </m:rPr>
              <w:rPr>
                <w:rFonts w:ascii="Cambria Math" w:hAnsi="Cambria Math"/>
              </w:rPr>
              <m:t>ℛ)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ℛ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（3.9）</w:t>
      </w:r>
    </w:p>
    <w:p w14:paraId="557F6443">
      <w:pPr>
        <w:rPr>
          <w:rFonts w:hint="eastAsia"/>
        </w:rPr>
      </w:pPr>
      <w:r>
        <w:t xml:space="preserve">近似条件为高反射率、窄峰，此时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(ε/4)≈ε/4</m:t>
        </m:r>
      </m:oMath>
      <w:r>
        <w:t>。只有曲线确实下降到半峰值时，绝对半高全宽才存在；课件聚焦于满足此条件的高反射率腔。</w:t>
      </w:r>
    </w:p>
    <w:p w14:paraId="13363B67">
      <w:pPr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相邻峰相隔 </w:t>
      </w:r>
      <m:oMath>
        <m:r>
          <m:rPr/>
          <w:rPr>
            <w:rFonts w:ascii="Cambria Math" w:hAnsi="Cambria Math"/>
          </w:rPr>
          <m:t>2π</m:t>
        </m:r>
      </m:oMath>
      <w:r>
        <w:t xml:space="preserve">。可用 </w:t>
      </w:r>
      <m:oMath>
        <m:r>
          <m:rPr>
            <m:scr m:val="script"/>
          </m:rPr>
          <w:rPr>
            <w:rFonts w:ascii="Cambria Math" w:hAnsi="Cambria Math"/>
          </w:rPr>
          <m:t>ℱ</m:t>
        </m:r>
        <m:r>
          <m:rPr/>
          <w:rPr>
            <w:rFonts w:ascii="Cambria Math" w:hAnsi="Cambria Math"/>
          </w:rPr>
          <m:t>=2π/ε≈π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cr m:val="script"/>
              </m:rPr>
              <w:rPr>
                <w:rFonts w:ascii="Cambria Math" w:hAnsi="Cambria Math"/>
              </w:rPr>
              <m:t>ℛ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/>
          </w:rPr>
          <m:t>/(1−</m:t>
        </m:r>
        <m:r>
          <m:rPr>
            <m:scr m:val="script"/>
          </m:rPr>
          <w:rPr>
            <w:rFonts w:ascii="Cambria Math" w:hAnsi="Cambria Math"/>
          </w:rPr>
          <m:t>ℛ)</m:t>
        </m:r>
      </m:oMath>
      <w:r>
        <w:t xml:space="preserve"> 表示峰间距相对峰宽的比值，称为精细度。它与艾里系数 </w:t>
      </w:r>
      <m:oMath>
        <m:r>
          <m:rPr/>
          <w:rPr>
            <w:rFonts w:ascii="Cambria Math" w:hAnsi="Cambria Math"/>
          </w:rPr>
          <m:t>F</m:t>
        </m:r>
      </m:oMath>
      <w:r>
        <w:t xml:space="preserve"> 不同，本笔记用不同符号区分。</w:t>
      </w:r>
    </w:p>
    <w:p w14:paraId="2291A8D3">
      <w:pPr>
        <w:pStyle w:val="5"/>
      </w:pPr>
      <w:bookmarkStart w:id="44" w:name="v3_35"/>
      <w:r>
        <w:t>课堂例题五 透射亮纹角宽度</w:t>
      </w:r>
      <w:bookmarkEnd w:id="44"/>
    </w:p>
    <w:p w14:paraId="4906684A">
      <w:pPr>
        <w:pStyle w:val="15"/>
        <w:keepNext/>
        <w:rPr>
          <w:rFonts w:hint="eastAsia"/>
        </w:rPr>
      </w:pPr>
      <w:r>
        <w:t>课件 PDF 第84页。</w:t>
      </w:r>
    </w:p>
    <w:p w14:paraId="15DBBD38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题目判断与已知条件</w:t>
      </w:r>
    </w:p>
    <w:p w14:paraId="29F6DB1F">
      <w:pPr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法布里—珀罗腔 </w:t>
      </w:r>
      <m:oMath>
        <m:r>
          <m:rPr>
            <m:scr m:val="script"/>
          </m:rPr>
          <w:rPr>
            <w:rFonts w:ascii="Cambria Math" w:hAnsi="Cambria Math"/>
          </w:rPr>
          <m:t>ℛ</m:t>
        </m:r>
        <m:r>
          <m:rPr/>
          <w:rPr>
            <w:rFonts w:ascii="Cambria Math" w:hAnsi="Cambria Math"/>
          </w:rPr>
          <m:t>=0.90</m:t>
        </m:r>
      </m:oMath>
      <w:r>
        <w:t>，</w:t>
      </w:r>
      <m:oMath>
        <m:r>
          <m:rPr/>
          <w:rPr>
            <w:rFonts w:ascii="Cambria Math" w:hAnsi="Cambria Math"/>
          </w:rPr>
          <m:t>h=5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>
        <w:t>，</w:t>
      </w:r>
      <m:oMath>
        <m:r>
          <m:rPr/>
          <w:rPr>
            <w:rFonts w:ascii="Cambria Math" w:hAnsi="Cambria Math"/>
          </w:rPr>
          <m:t>λ=0.6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/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，某透射峰方向满足 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≈1/2</m:t>
        </m:r>
      </m:oMath>
      <w:r>
        <w:t>。求该亮纹的角宽度。</w:t>
      </w:r>
    </w:p>
    <w:p w14:paraId="7E40FC90">
      <w:pPr>
        <w:rPr>
          <w:rFonts w:hint="eastAsia"/>
        </w:rPr>
      </w:pPr>
      <w:r>
        <w:t>思路：先求相位的半高全宽，再用相位随角度的变化率将它换成角度全宽。</w:t>
      </w:r>
      <m:oMath>
        <m:r>
          <m:rPr/>
          <w:rPr>
            <w:rFonts w:ascii="Cambria Math" w:hAnsi="Cambria Math"/>
          </w:rPr>
          <m:t>i</m:t>
        </m:r>
      </m:oMath>
      <w:r>
        <w:t xml:space="preserve"> 是膜内角；若需要外部观察角宽度，还需用折射定律换算。</w:t>
      </w:r>
    </w:p>
    <w:p w14:paraId="1E262B62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步骤一  对相位作局部线性展开</w:t>
      </w:r>
    </w:p>
    <w:p w14:paraId="395B06E0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4πnh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dδ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di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4πnh|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/>
                <w:rPr>
                  <w:rFonts w:ascii="Cambria Math" w:hAnsi="Cambria Math"/>
                </w:rPr>
                <m:t>i|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42382A8">
      <w:pPr>
        <w:keepNext/>
        <w:rPr>
          <w:rFonts w:hint="eastAsia"/>
        </w:rPr>
      </w:pPr>
      <w:r>
        <w:t xml:space="preserve">在峰窄且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不接近零的情况下，</w:t>
      </w:r>
    </w:p>
    <w:p w14:paraId="11586B95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Δi≈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λε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4πnh|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λ(1−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ℛ)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2πnh|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|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ℛ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0823F30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步骤二  数值代入</w:t>
      </w:r>
    </w:p>
    <w:p w14:paraId="662FC483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ε≈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2(1−0.90)</m:t>
              </m:r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</w:rPr>
                    <m:t>0.90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=0.2108</m:t>
          </m:r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</m:oMath>
      </m:oMathPara>
    </w:p>
    <w:p w14:paraId="5192B56C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Δi≈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−6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×0.2108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4π×0.05×0.5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=4.03×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−7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</m:oMath>
      </m:oMathPara>
    </w:p>
    <w:p w14:paraId="0446D64A">
      <w:pPr>
        <w:rPr>
          <w:rFonts w:hint="eastAsia"/>
        </w:rPr>
      </w:pPr>
      <w:r>
        <w:t xml:space="preserve">换成角分约为 </w:t>
      </w:r>
      <m:oMath>
        <m:r>
          <m:rPr/>
          <w:rPr>
            <w:rFonts w:ascii="Cambria Math" w:hAnsi="Cambria Math"/>
          </w:rPr>
          <m:t>1.38×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−3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arcmin</m:t>
        </m:r>
      </m:oMath>
      <w:r>
        <w:t xml:space="preserve">，与课件约 </w:t>
      </w:r>
      <m:oMath>
        <m:r>
          <m:rPr/>
          <w:rPr>
            <w:rFonts w:ascii="Cambria Math" w:hAnsi="Cambria Math"/>
          </w:rPr>
          <m:t>0.001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arcmin</m:t>
        </m:r>
      </m:oMath>
      <w:r>
        <w:t xml:space="preserve"> 的量级一致。极小角宽体现透射峰的方向选择性。</w:t>
      </w:r>
    </w:p>
    <w:p w14:paraId="2C97977F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 xml:space="preserve">易错点：不能把全宽再乘2；不能把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cr m:val="script"/>
              </m:rPr>
              <w:rPr>
                <w:rFonts w:ascii="Cambria Math" w:hAnsi="Cambria Math"/>
              </w:rPr>
              <m:t>ℛ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漏写成 </w:t>
      </w:r>
      <m:oMath>
        <m:r>
          <m:rPr>
            <m:scr m:val="script"/>
          </m:rPr>
          <w:rPr>
            <w:rFonts w:ascii="Cambria Math" w:hAnsi="Cambria Math"/>
          </w:rPr>
          <m:t>ℛ</m:t>
        </m:r>
      </m:oMath>
      <w:r>
        <w:t xml:space="preserve">。在正轴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=0</m:t>
        </m:r>
      </m:oMath>
      <w:r>
        <w:t xml:space="preserve">，一阶导数为零，上式失效，应从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i≈1−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/2</m:t>
        </m:r>
      </m:oMath>
      <w:r>
        <w:t xml:space="preserve"> 的二次项讨论。</w:t>
      </w:r>
    </w:p>
    <w:p w14:paraId="4E9BA8F8">
      <w:pPr>
        <w:pStyle w:val="5"/>
      </w:pPr>
      <w:bookmarkStart w:id="45" w:name="v3_36"/>
      <w:r>
        <w:t>峰间距与单峰线宽</w:t>
      </w:r>
      <w:bookmarkEnd w:id="45"/>
    </w:p>
    <w:p w14:paraId="44AE1706">
      <w:pPr>
        <w:pStyle w:val="15"/>
        <w:keepNext/>
        <w:rPr>
          <w:rFonts w:hint="eastAsia"/>
        </w:rPr>
      </w:pPr>
      <w:r>
        <w:t>课件 PDF 第85–86页。</w:t>
      </w:r>
    </w:p>
    <w:p w14:paraId="65B60E5B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透射哪些频率</w:t>
      </w:r>
    </w:p>
    <w:p w14:paraId="14519659">
      <w:pPr>
        <w:keepNext/>
        <w:rPr>
          <w:rFonts w:hint="eastAsia"/>
        </w:rPr>
      </w:pPr>
      <w:r>
        <w:rPr>
          <w:b/>
          <w:color w:val="274E68"/>
        </w:rPr>
        <w:t>【PPT重点】</w:t>
      </w:r>
      <w:r>
        <w:t xml:space="preserve">固定膜内方向，透射极大满足 </w:t>
      </w:r>
      <m:oMath>
        <m:r>
          <m:rPr/>
          <w:rPr>
            <w:rFonts w:ascii="Cambria Math" w:hAnsi="Cambria Math"/>
          </w:rPr>
          <m:t>2nh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i=m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>。正入射、折射率在窄频段内近似不变时，</w:t>
      </w:r>
    </w:p>
    <w:p w14:paraId="19018D48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ν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mc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2nh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ν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FSR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2nh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B95B86E">
      <w:pPr>
        <w:rPr>
          <w:rFonts w:hint="eastAsia"/>
        </w:rPr>
      </w:pPr>
      <w:r>
        <w:t>相邻透射共振的频率等间隔，称自由光谱范围；波长间隔一般不严格相等。课件将这些共振称为纵模。单独的被动腔是滤波器，激光振荡还需要增益等条件。</w:t>
      </w:r>
    </w:p>
    <w:p w14:paraId="69D1336B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每个峰本身有多宽</w:t>
      </w:r>
    </w:p>
    <w:p w14:paraId="19AE7999">
      <w:pPr>
        <w:keepNext/>
        <w:rPr>
          <w:rFonts w:hint="eastAsia"/>
        </w:rPr>
      </w:pPr>
      <w:r>
        <w:t xml:space="preserve">相位随波长变化率为 </w:t>
      </w:r>
      <m:oMath>
        <m:r>
          <m:rPr/>
          <w:rPr>
            <w:rFonts w:ascii="Cambria Math" w:hAnsi="Cambria Math"/>
          </w:rPr>
          <m:t>|dδ/dλ|=4πnh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i/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，故高反射率下的半高全宽为</w:t>
      </w:r>
    </w:p>
    <w:p w14:paraId="557BA15F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FWHM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2πnh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1−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ℛ</m:t>
              </m:r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ℛ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02EA9B99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ν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FWHM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2πnh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1−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ℛ</m:t>
              </m:r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ℛ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D5FE723">
      <w:pPr>
        <w:rPr>
          <w:rFonts w:hint="eastAsia"/>
        </w:rPr>
      </w:pPr>
      <w:r>
        <w:t xml:space="preserve">这两个宽度均取正值。正入射时，与峰间距比较可得 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ν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FSR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/Δ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ν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FWHM</m:t>
            </m:r>
            <m:ctrlPr>
              <w:rPr>
                <w:rFonts w:ascii="Cambria Math" w:hAnsi="Cambria Math"/>
              </w:rPr>
            </m:ctrlPr>
          </m:sub>
        </m:sSub>
        <m:r>
          <m:rPr>
            <m:scr m:val="script"/>
          </m:rPr>
          <w:rPr>
            <w:rFonts w:ascii="Cambria Math" w:hAnsi="Cambria Math"/>
          </w:rPr>
          <m:t>≈ℱ</m:t>
        </m:r>
      </m:oMath>
      <w:r>
        <w:t>。</w:t>
      </w:r>
    </w:p>
    <w:p w14:paraId="63333083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物理图像</w:t>
      </w:r>
    </w:p>
    <w:p w14:paraId="3DD8F9AA">
      <w:pPr>
        <w:rPr>
          <w:rFonts w:hint="eastAsia"/>
        </w:rPr>
      </w:pPr>
      <w:r>
        <w:t>增大反射率：峰间距基本不变，峰变窄，精细度提高。增大腔长：峰间距和峰宽都减小；在理想模型、反射率不变时精细度不变。</w:t>
      </w:r>
    </w:p>
    <w:p w14:paraId="47EED410">
      <w:pPr>
        <w:rPr>
          <w:rFonts w:hint="eastAsia"/>
        </w:rPr>
      </w:pPr>
      <w:r>
        <w:rPr>
          <w:b/>
          <w:color w:val="274E68"/>
        </w:rPr>
        <w:t>【理解补充】</w:t>
      </w:r>
      <w:r>
        <w:t xml:space="preserve">用上例参数并取空气腔正入射，可得峰间距约 </w:t>
      </w:r>
      <m:oMath>
        <m:r>
          <m:rPr/>
          <w:rPr>
            <w:rFonts w:ascii="Cambria Math" w:hAnsi="Cambria Math"/>
          </w:rPr>
          <m:t>3.00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GHz</m:t>
        </m:r>
      </m:oMath>
      <w:r>
        <w:t xml:space="preserve">，单峰宽约 </w:t>
      </w:r>
      <m:oMath>
        <m:r>
          <m:rPr/>
          <w:rPr>
            <w:rFonts w:ascii="Cambria Math" w:hAnsi="Cambria Math"/>
          </w:rPr>
          <m:t>1.01×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Hz</m:t>
        </m:r>
      </m:oMath>
      <w:r>
        <w:t>。它们相差约30倍，绝不是同一个“谱线间隔”。此数值是教学核算，不是新增课堂原题。</w:t>
      </w:r>
    </w:p>
    <w:p w14:paraId="304A3378">
      <w:pPr>
        <w:pBdr>
          <w:left w:val="single" w:color="BD936E" w:sz="10" w:space="7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 xml:space="preserve">易错提醒  </w:t>
      </w:r>
      <w:r>
        <w:t xml:space="preserve">本节 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FWHM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描述腔的透射峰宽；上一节的光源 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描述入射谱宽，代入相干长度公式时须明确是哪一束光的光谱。</w:t>
      </w:r>
    </w:p>
    <w:p w14:paraId="29A54B47">
      <w:pPr>
        <w:pStyle w:val="5"/>
      </w:pPr>
      <w:bookmarkStart w:id="46" w:name="v3_37"/>
      <w:r>
        <w:t>OCT应用介绍</w:t>
      </w:r>
      <w:bookmarkEnd w:id="46"/>
    </w:p>
    <w:p w14:paraId="45459D9D">
      <w:pPr>
        <w:pStyle w:val="15"/>
        <w:keepNext/>
        <w:rPr>
          <w:rFonts w:hint="eastAsia"/>
        </w:rPr>
      </w:pPr>
      <w:r>
        <w:t>课件 PDF 第87–92页，标记为“介绍”。</w:t>
      </w:r>
    </w:p>
    <w:p w14:paraId="1ABC5A11">
      <w:pPr>
        <w:rPr>
          <w:rFonts w:hint="eastAsia"/>
        </w:rPr>
      </w:pPr>
      <w:r>
        <w:rPr>
          <w:b/>
          <w:color w:val="274E68"/>
        </w:rPr>
        <w:t>【PPT重点】【了解即可】</w:t>
      </w:r>
      <w:r>
        <w:t>光学相干断层成像利用参考光与样品不同深度返回光的干涉，识别不同层面的光程。这里保留课件展示的时间域扫描图像，不展开具体仪器算法。</w:t>
      </w:r>
    </w:p>
    <w:p w14:paraId="46D80356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深度为何对应延迟</w:t>
      </w:r>
    </w:p>
    <w:p w14:paraId="6804C6D1">
      <w:pPr>
        <w:keepNext/>
        <w:rPr>
          <w:rFonts w:hint="eastAsia"/>
        </w:rPr>
      </w:pPr>
      <w:r>
        <w:t xml:space="preserve">样品中两反射层相距 </w:t>
      </w:r>
      <m:oMath>
        <m:r>
          <m:rPr/>
          <w:rPr>
            <w:rFonts w:ascii="Cambria Math" w:hAnsi="Cambria Math"/>
          </w:rPr>
          <m:t>Δz</m:t>
        </m:r>
      </m:oMath>
      <w:r>
        <w:t>，在均匀、弱色散近似下，往返的延迟差为</w:t>
      </w:r>
    </w:p>
    <w:p w14:paraId="1A4C3232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Δt≈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2nΔz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82E5BB6">
      <w:pPr>
        <w:rPr>
          <w:rFonts w:hint="eastAsia"/>
        </w:rPr>
      </w:pPr>
      <w:r>
        <w:t>微米尺度的层间距对应极短延迟。课件用短脉冲示意说明：参考光和某一层的返回光，在光程匹配的窄范围内产生明显干涉信号。</w:t>
      </w:r>
    </w:p>
    <w:p w14:paraId="2581541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怎样形成断层图</w:t>
      </w:r>
    </w:p>
    <w:p w14:paraId="6D84FE9A">
      <w:pPr>
        <w:rPr>
          <w:rFonts w:hint="eastAsia"/>
        </w:rPr>
      </w:pPr>
      <w:r>
        <w:t>移动参考镜，改变参考臂延迟；各深度对应不同的匹配位置，从而获取纵向的一维信息。再横向扫描，结合位置与信号强度形成截面或三维图像。</w:t>
      </w:r>
    </w:p>
    <w:p w14:paraId="222855E1">
      <w:pPr>
        <w:rPr>
          <w:rFonts w:hint="eastAsia"/>
        </w:rPr>
      </w:pPr>
      <w:r>
        <w:t xml:space="preserve">课件的光纤实现将分束与合束交给光纤耦合器，分别连接参考镜、样品和探测器。所示大葱表皮实例为约 </w:t>
      </w:r>
      <m:oMath>
        <m:r>
          <m:rPr/>
          <w:rPr>
            <w:rFonts w:ascii="Cambria Math" w:hAnsi="Cambria Math"/>
          </w:rPr>
          <m:t>10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  <m:r>
          <m:rPr/>
          <w:rPr>
            <w:rFonts w:ascii="Cambria Math" w:hAnsi="Cambria Math"/>
          </w:rPr>
          <m:t>×4</m:t>
        </m:r>
        <m:r>
          <m:rPr>
            <m:nor/>
            <m:sty m:val="p"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 xml:space="preserve"> 的区域，展示层状结构。</w:t>
      </w:r>
    </w:p>
    <w:p w14:paraId="00735D01">
      <w:pPr>
        <w:rPr>
          <w:rFonts w:hint="eastAsia"/>
        </w:rPr>
      </w:pPr>
      <w:r>
        <w:rPr>
          <w:b/>
          <w:color w:val="274E68"/>
        </w:rPr>
        <w:t>【理解补充】</w:t>
      </w:r>
      <w:r>
        <w:t>短相干长度在普通远光程差干涉中是限制，在这里却成为区分深度的条件；只有光程足够匹配的层面产生显著信号。核心是低相干门控，并非所有实现都必须直接分辨飞秒时间或使用同一种激光脉冲。</w:t>
      </w:r>
    </w:p>
    <w:p w14:paraId="64C38EAE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>回到本讲主线</w:t>
      </w:r>
    </w:p>
    <w:p w14:paraId="3D45A691">
      <w:pPr>
        <w:rPr>
          <w:rFonts w:hint="eastAsia"/>
        </w:rPr>
      </w:pPr>
      <w:r>
        <w:t>分波前装置展示横向取样的限制；迈克耳孙装置把两路延迟变成可调量；法布里—珀罗把多次往返的相位选择变成窄透射峰。三者都从“分光、传播、叠加”出发，却测量不同的物理量。</w:t>
      </w:r>
    </w:p>
    <w:p w14:paraId="3413E98F">
      <w:pPr>
        <w:pStyle w:val="3"/>
        <w:pageBreakBefore/>
      </w:pPr>
      <w:bookmarkStart w:id="47" w:name="v3_38"/>
      <w:bookmarkStart w:id="48" w:name="_Toc243548929"/>
      <w:r>
        <w:t>第三层 详细参考与推导</w:t>
      </w:r>
      <w:bookmarkEnd w:id="47"/>
      <w:bookmarkEnd w:id="48"/>
    </w:p>
    <w:p w14:paraId="7AF3E777">
      <w:pPr>
        <w:pStyle w:val="4"/>
      </w:pPr>
      <w:bookmarkStart w:id="49" w:name="_Toc243548930"/>
      <w:bookmarkStart w:id="50" w:name="v3_39"/>
      <w:r>
        <w:t>A 从平方根展开得到双源</w:t>
      </w:r>
      <w:bookmarkStart w:id="59" w:name="_GoBack"/>
      <w:bookmarkEnd w:id="59"/>
      <w:r>
        <w:t>光程差</w:t>
      </w:r>
      <w:bookmarkEnd w:id="49"/>
      <w:bookmarkEnd w:id="50"/>
    </w:p>
    <w:p w14:paraId="7A03BC3C">
      <w:pPr>
        <w:keepNext/>
        <w:rPr>
          <w:rFonts w:hint="eastAsia"/>
        </w:rPr>
      </w:pPr>
      <w:r>
        <w:rPr>
          <w:b/>
          <w:color w:val="274E68"/>
        </w:rPr>
        <w:t>【必须掌握】【理解补充】</w:t>
      </w:r>
      <w:r>
        <w:t xml:space="preserve">正文例题一使用的近轴路程差，需要保留横向坐标的二次项后再相减。以源坐标 </w:t>
      </w:r>
      <m:oMath>
        <m:r>
          <m:rPr/>
          <w:rPr>
            <w:rFonts w:ascii="Cambria Math" w:hAnsi="Cambria Math"/>
          </w:rPr>
          <m:t>s</m:t>
        </m:r>
      </m:oMath>
      <w:r>
        <w:t xml:space="preserve">、两缝坐标 </w:t>
      </w:r>
      <m:oMath>
        <m:r>
          <m:rPr/>
          <w:rPr>
            <w:rFonts w:ascii="Cambria Math" w:hAnsi="Cambria Math"/>
          </w:rPr>
          <m:t>±d/2</m:t>
        </m:r>
      </m:oMath>
      <w:r>
        <w:t xml:space="preserve"> 为例，</w:t>
      </w:r>
    </w:p>
    <w:p w14:paraId="7C593B4F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+(s−d/2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rad>
          <m:r>
            <m:rPr/>
            <w:rPr>
              <w:rFonts w:ascii="Cambria Math" w:hAnsi="Cambria Math"/>
            </w:rPr>
            <m:t>≈R+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s−d/2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2R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06454D19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s+d/2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2R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2BAB7440">
      <w:pPr>
        <w:keepNext/>
        <w:rPr>
          <w:rFonts w:hint="eastAsia"/>
        </w:rPr>
      </w:pPr>
      <w:r>
        <w:t>相减后公共项消去，仅保留交叉项：</w:t>
      </w:r>
    </w:p>
    <w:p w14:paraId="6B978F9E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s+d/2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−(s−d/2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2R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ds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306D8E78">
      <w:pPr>
        <w:rPr>
          <w:rFonts w:hint="eastAsia"/>
        </w:rPr>
      </w:pPr>
      <w:r>
        <w:t xml:space="preserve">屏端同理有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≈dx/D</m:t>
        </m:r>
      </m:oMath>
      <w:r>
        <w:t xml:space="preserve">。因此总光程差含源端和屏端两项；零级位置为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=−Ds/R</m:t>
        </m:r>
      </m:oMath>
      <w:r>
        <w:t>。近似要求两段的横向距离都远小于对应轴向距离。</w:t>
      </w:r>
    </w:p>
    <w:p w14:paraId="75FF64FC">
      <w:pPr>
        <w:pStyle w:val="4"/>
      </w:pPr>
      <w:bookmarkStart w:id="51" w:name="v3_40"/>
      <w:bookmarkStart w:id="52" w:name="_Toc243548931"/>
      <w:r>
        <w:t>B 矩形振幅谱的波包积分</w:t>
      </w:r>
      <w:bookmarkEnd w:id="51"/>
      <w:bookmarkEnd w:id="52"/>
    </w:p>
    <w:p w14:paraId="61D21E1E">
      <w:pPr>
        <w:rPr>
          <w:rFonts w:hint="eastAsia"/>
        </w:rPr>
      </w:pPr>
      <w:r>
        <w:rPr>
          <w:b/>
          <w:color w:val="274E68"/>
        </w:rPr>
        <w:t>【建议理解】【PPT重点】</w:t>
      </w:r>
      <w:r>
        <w:t>目标是看清“谱越宽，包络越短”的傅里叶关系。先把公共载波提出，再计算对称频带的指数积分。</w:t>
      </w:r>
    </w:p>
    <w:p w14:paraId="54DA476E">
      <w:pPr>
        <w:keepNext/>
        <w:rPr>
          <w:rFonts w:hint="eastAsia"/>
        </w:rPr>
      </w:pPr>
      <w:r>
        <w:t xml:space="preserve">设波数在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±Δk/2</m:t>
        </m:r>
      </m:oMath>
      <w:r>
        <w:t xml:space="preserve"> 内，振幅谱为常量；频带外为零。把整体归一化吸收入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/>
              </w:rPr>
              <m:t>~</m:t>
            </m:r>
            <m:ctrlPr>
              <w:rPr>
                <w:rFonts w:ascii="Cambria Math" w:hAnsi="Cambria Math"/>
              </w:rPr>
            </m:ctrlPr>
          </m:lim>
        </m:limUpp>
      </m:oMath>
      <w:r>
        <w:t>，</w:t>
      </w:r>
    </w:p>
    <w:p w14:paraId="54F31B54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~</m:t>
              </m:r>
              <m:ctrlPr>
                <w:rPr>
                  <w:rFonts w:ascii="Cambria Math" w:hAnsi="Cambria Math"/>
                </w:rPr>
              </m:ctrlPr>
            </m:lim>
          </m:limUpp>
          <m:r>
            <m:rPr/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</w:rPr>
                    <m:t>~</m:t>
                  </m:r>
                  <m:ctrlPr>
                    <w:rPr>
                      <w:rFonts w:ascii="Cambria Math" w:hAnsi="Cambria Math"/>
                    </w:rPr>
                  </m:ctrlPr>
                </m:lim>
              </m:limUp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Δk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grow m:val="1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−Δk/2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+Δk/2</m:t>
              </m:r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ikx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nary>
          <m:r>
            <m:rPr>
              <m:nor/>
              <m:sty m:val="p"/>
            </m:rPr>
            <w:rPr>
              <w:rFonts w:ascii="Cambria Math" w:hAnsi="Cambria Math"/>
            </w:rPr>
            <m:t> </m:t>
          </m:r>
          <m:r>
            <m:rPr/>
            <w:rPr>
              <w:rFonts w:ascii="Cambria Math" w:hAnsi="Cambria Math"/>
            </w:rPr>
            <m:t>dk</m:t>
          </m:r>
        </m:oMath>
      </m:oMathPara>
    </w:p>
    <w:p w14:paraId="0D6C5397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~</m:t>
              </m:r>
              <m:ctrlPr>
                <w:rPr>
                  <w:rFonts w:ascii="Cambria Math" w:hAnsi="Cambria Math"/>
                </w:rPr>
              </m:ctrlPr>
            </m:lim>
          </m:limUp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iΔkx/2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−iΔkx/2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iΔkx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0FCF74D1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~</m:t>
              </m:r>
              <m:ctrlPr>
                <w:rPr>
                  <w:rFonts w:ascii="Cambria Math" w:hAnsi="Cambria Math"/>
                </w:rPr>
              </m:ctrlPr>
            </m:lim>
          </m:limUp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/>
                <w:rPr>
                  <w:rFonts w:ascii="Cambria Math" w:hAnsi="Cambria Math"/>
                </w:rPr>
                <m:t>(Δkx/2)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Δkx/2</m:t>
              </m:r>
              <m:ctrlPr>
                <w:rPr>
                  <w:rFonts w:ascii="Cambria Math" w:hAnsi="Cambria Math"/>
                </w:rPr>
              </m:ctrlP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24C128CE">
      <w:pPr>
        <w:rPr>
          <w:rFonts w:hint="eastAsia"/>
        </w:rPr>
      </w:pPr>
      <w:r>
        <w:t xml:space="preserve">令包络自中心到第一零点的尺度为 </w:t>
      </w:r>
      <m:oMath>
        <m:r>
          <m:rPr/>
          <w:rPr>
            <w:rFonts w:ascii="Cambria Math" w:hAnsi="Cambria Math"/>
          </w:rPr>
          <m:t>L</m:t>
        </m:r>
      </m:oMath>
      <w:r>
        <w:t xml:space="preserve">，则 </w:t>
      </w:r>
      <m:oMath>
        <m:r>
          <m:rPr/>
          <w:rPr>
            <w:rFonts w:ascii="Cambria Math" w:hAnsi="Cambria Math"/>
          </w:rPr>
          <m:t>L=2π/Δk</m:t>
        </m:r>
      </m:oMath>
      <w:r>
        <w:t xml:space="preserve">。这不是两侧零点之间的全宽；两种定义相差因子2。准单色条件下用真空波长有 </w:t>
      </w:r>
      <m:oMath>
        <m:r>
          <m:rPr/>
          <w:rPr>
            <w:rFonts w:ascii="Cambria Math" w:hAnsi="Cambria Math"/>
          </w:rPr>
          <m:t>Δk≈2πΔ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，从而 </w:t>
      </w:r>
      <m:oMath>
        <m:r>
          <m:rPr/>
          <w:rPr>
            <w:rFonts w:ascii="Cambria Math" w:hAnsi="Cambria Math"/>
          </w:rPr>
          <m:t>L∼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/Δ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21472720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这里积分的是带相位的振幅谱。统计光的谱密度是强度谱；二者不能不经说明混为同一函数。正文相干长度使用量级关系，数值因子随谱形与宽度定义变化。</w:t>
      </w:r>
    </w:p>
    <w:p w14:paraId="41B4CA9F">
      <w:pPr>
        <w:pStyle w:val="4"/>
      </w:pPr>
      <w:bookmarkStart w:id="53" w:name="v3_41"/>
      <w:bookmarkStart w:id="54" w:name="_Toc243548932"/>
      <w:r>
        <w:t>C 倒逆关系与艾里分母</w:t>
      </w:r>
      <w:bookmarkEnd w:id="53"/>
      <w:bookmarkEnd w:id="54"/>
    </w:p>
    <w:p w14:paraId="4FCE00FD">
      <w:pPr>
        <w:rPr>
          <w:rFonts w:hint="eastAsia"/>
        </w:rPr>
      </w:pPr>
      <w:r>
        <w:rPr>
          <w:b/>
          <w:color w:val="274E68"/>
        </w:rPr>
        <w:t>【建议理解】【PPT重点】</w:t>
      </w:r>
      <w:r>
        <w:t>先将反射、透射光沿原路倒向入射；合成结果必须恢复原入射光，并让另一出射方向抵消。</w:t>
      </w:r>
    </w:p>
    <w:p w14:paraId="2D08D1D6">
      <w:pPr>
        <w:keepNext/>
        <w:rPr>
          <w:rFonts w:hint="eastAsia"/>
        </w:rPr>
      </w:pPr>
      <w:r>
        <w:t>对透明、无吸收且满足光路可逆条件的界面，逆向合成应恢复原来的入射光，同时另一方向的分量抵消：</w:t>
      </w:r>
    </w:p>
    <w:p w14:paraId="4666D61C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Art+At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=0,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r>
            <m:rPr/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+At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=A</m:t>
          </m:r>
        </m:oMath>
      </m:oMathPara>
    </w:p>
    <w:p w14:paraId="7230C211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=−r,</m:t>
          </m:r>
          <m:r>
            <m:rPr>
              <m:nor/>
              <m:sty m:val="p"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+t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=1</m:t>
          </m:r>
        </m:oMath>
      </m:oMathPara>
    </w:p>
    <w:p w14:paraId="5391F478">
      <w:pPr>
        <w:rPr>
          <w:rFonts w:hint="eastAsia"/>
        </w:rPr>
      </w:pPr>
      <w:r>
        <w:t xml:space="preserve">这也表明反向界面的振幅反射比可以相差一个符号。强度反射率记为 </w:t>
      </w:r>
      <m:oMath>
        <m:r>
          <m:rPr>
            <m:scr m:val="script"/>
          </m:rPr>
          <w:rPr>
            <w:rFonts w:ascii="Cambria Math" w:hAnsi="Cambria Math"/>
          </w:rPr>
          <m:t>ℛ=|</m:t>
        </m:r>
        <m:r>
          <m:rPr/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；本讲实系数情形为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。</w:t>
      </w:r>
    </w:p>
    <w:p w14:paraId="215C87D2">
      <w:pPr>
        <w:keepNext/>
        <w:rPr>
          <w:rFonts w:hint="eastAsia"/>
        </w:rPr>
      </w:pPr>
      <w:r>
        <w:t>透射级数的分母取模平方：</w:t>
      </w:r>
    </w:p>
    <w:p w14:paraId="75D3502A">
      <w:pPr>
        <w:keepNext/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|1−</m:t>
          </m:r>
          <m:r>
            <m:rPr>
              <m:scr m:val="script"/>
            </m:rPr>
            <w:rPr>
              <w:rFonts w:ascii="Cambria Math" w:hAnsi="Cambria Math"/>
            </w:rPr>
            <m:t>ℛ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iδ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=(1−</m:t>
          </m:r>
          <m:r>
            <m:rPr>
              <m:scr m:val="script"/>
            </m:rPr>
            <w:rPr>
              <w:rFonts w:ascii="Cambria Math" w:hAnsi="Cambria Math"/>
            </w:rPr>
            <m:t>ℛ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iδ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)(1−</m:t>
          </m:r>
          <m:r>
            <m:rPr>
              <m:scr m:val="script"/>
            </m:rPr>
            <w:rPr>
              <w:rFonts w:ascii="Cambria Math" w:hAnsi="Cambria Math"/>
            </w:rPr>
            <m:t>ℛ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−iδ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)</m:t>
          </m:r>
        </m:oMath>
      </m:oMathPara>
    </w:p>
    <w:p w14:paraId="46B74309">
      <w:pPr>
        <w:spacing w:before="60" w:after="16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=1−2</m:t>
          </m:r>
          <m:r>
            <m:rPr>
              <m:scr m:val="script"/>
            </m:rPr>
            <w:rPr>
              <w:rFonts w:ascii="Cambria Math" w:hAnsi="Cambria Math"/>
            </w:rPr>
            <m:t>ℛ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δ+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ℛ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=(1−</m:t>
          </m:r>
          <m:r>
            <m:rPr>
              <m:scr m:val="script"/>
            </m:rPr>
            <w:rPr>
              <w:rFonts w:ascii="Cambria Math" w:hAnsi="Cambria Math"/>
            </w:rPr>
            <m:t>ℛ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+4</m:t>
          </m:r>
          <m:r>
            <m:rPr>
              <m:scr m:val="script"/>
            </m:rPr>
            <w:rPr>
              <w:rFonts w:ascii="Cambria Math" w:hAnsi="Cambria Math"/>
            </w:rPr>
            <m:t>ℛ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(δ/2)</m:t>
          </m:r>
        </m:oMath>
      </m:oMathPara>
    </w:p>
    <w:p w14:paraId="7F9379C5">
      <w:pPr>
        <w:rPr>
          <w:rFonts w:hint="eastAsia"/>
        </w:rPr>
      </w:pPr>
      <w:r>
        <w:t xml:space="preserve">第一步使用复数乘共轭，第二步使用 </w:t>
      </w:r>
      <m:oMath>
        <m:r>
          <m:rPr/>
          <w:rPr>
            <w:rFonts w:ascii="Cambria Math" w:hAnsi="Cambria Math"/>
          </w:rPr>
          <m:t>1−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δ=2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(δ/2)</m:t>
        </m:r>
      </m:oMath>
      <w:r>
        <w:t>。这样就能识别反射率增加如何放大偏离共振的影响。</w:t>
      </w:r>
    </w:p>
    <w:p w14:paraId="57B38209">
      <w:pPr>
        <w:rPr>
          <w:rFonts w:hint="eastAsia"/>
        </w:rPr>
      </w:pPr>
      <w:r>
        <w:rPr>
          <w:b/>
          <w:color w:val="274E68"/>
        </w:rPr>
        <w:t>【建议理解】</w:t>
      </w:r>
      <w:r>
        <w:t xml:space="preserve">绝对半高点要求 </w:t>
      </w:r>
      <m:oMath>
        <m:r>
          <m:rPr/>
          <w:rPr>
            <w:rFonts w:ascii="Cambria Math" w:hAnsi="Cambria Math"/>
          </w:rPr>
          <m:t>F≥1</m:t>
        </m:r>
      </m:oMath>
      <w:r>
        <w:t xml:space="preserve">，等价于 </w:t>
      </w:r>
      <m:oMath>
        <m:r>
          <m:rPr>
            <m:scr m:val="script"/>
          </m:rPr>
          <w:rPr>
            <w:rFonts w:ascii="Cambria Math" w:hAnsi="Cambria Math"/>
          </w:rPr>
          <m:t>ℛ≥</m:t>
        </m:r>
        <m:r>
          <m:rPr/>
          <w:rPr>
            <w:rFonts w:ascii="Cambria Math" w:hAnsi="Cambria Math"/>
          </w:rPr>
          <m:t>3−2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；窄峰近似还要求更高反射率。正轴角宽不能用一阶导数换算，因为该处导数为零，应保留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i</m:t>
        </m:r>
      </m:oMath>
      <w:r>
        <w:t xml:space="preserve"> 的二次项。</w:t>
      </w:r>
    </w:p>
    <w:p w14:paraId="1C907CB2">
      <w:pPr>
        <w:pStyle w:val="4"/>
      </w:pPr>
      <w:bookmarkStart w:id="55" w:name="v3_42"/>
      <w:bookmarkStart w:id="56" w:name="_Toc243548933"/>
      <w:r>
        <w:t>D 资料定位与约定核对</w:t>
      </w:r>
      <w:bookmarkEnd w:id="55"/>
      <w:bookmarkEnd w:id="56"/>
    </w:p>
    <w:p w14:paraId="6E0C81F1">
      <w:pPr>
        <w:rPr>
          <w:rFonts w:hint="eastAsia"/>
        </w:rPr>
      </w:pPr>
      <w:r>
        <w:rPr>
          <w:b/>
          <w:color w:val="274E68"/>
        </w:rPr>
        <w:t>【必须掌握】</w:t>
      </w:r>
      <w:r>
        <w:t xml:space="preserve">全文默认真空波长配光程。薄膜前半部分的 </w:t>
      </w:r>
      <m:oMath>
        <m:r>
          <m:rPr/>
          <w:rPr>
            <w:rFonts w:ascii="Cambria Math" w:hAnsi="Cambria Math"/>
          </w:rPr>
          <m:t>i</m:t>
        </m:r>
      </m:oMath>
      <w:r>
        <w:t xml:space="preserve"> 是外部角、</w:t>
      </w:r>
      <m:oMath>
        <m:r>
          <m:rPr/>
          <w:rPr>
            <w:rFonts w:ascii="Cambria Math" w:hAnsi="Cambria Math"/>
          </w:rPr>
          <m:t>r</m:t>
        </m:r>
      </m:oMath>
      <w:r>
        <w:t xml:space="preserve"> 是膜内角；多光束部分按课件改用 </w:t>
      </w:r>
      <m:oMath>
        <m:r>
          <m:rPr/>
          <w:rPr>
            <w:rFonts w:ascii="Cambria Math" w:hAnsi="Cambria Math"/>
          </w:rPr>
          <m:t>i</m:t>
        </m:r>
      </m:oMath>
      <w:r>
        <w:t xml:space="preserve"> 表示膜内角，</w:t>
      </w:r>
      <m:oMath>
        <m:r>
          <m:rPr/>
          <w:rPr>
            <w:rFonts w:ascii="Cambria Math" w:hAnsi="Cambria Math"/>
          </w:rPr>
          <m:t>r</m:t>
        </m:r>
      </m:oMath>
      <w:r>
        <w:t xml:space="preserve"> 表示振幅反射系数。</w:t>
      </w:r>
      <m:oMath>
        <m:r>
          <m:rPr/>
          <w:rPr>
            <w:rFonts w:ascii="Cambria Math" w:hAnsi="Cambria Math"/>
          </w:rPr>
          <m:t>R</m:t>
        </m:r>
      </m:oMath>
      <w:r>
        <w:t xml:space="preserve"> 按上下文表示源距或曲率半径，</w:t>
      </w:r>
      <m:oMath>
        <m:r>
          <m:rPr>
            <m:scr m:val="script"/>
          </m:rPr>
          <w:rPr>
            <w:rFonts w:ascii="Cambria Math" w:hAnsi="Cambria Math"/>
          </w:rPr>
          <m:t>ℛ</m:t>
        </m:r>
      </m:oMath>
      <w:r>
        <w:t xml:space="preserve"> 专用于强度反射率。</w:t>
      </w:r>
    </w:p>
    <w:p w14:paraId="70E1ED1D">
      <w:pPr>
        <w:rPr>
          <w:rFonts w:hint="eastAsia"/>
        </w:rPr>
      </w:pPr>
      <w:r>
        <w:t>课件共92个PDF页面，引用均为阅读器物理页序。第3—22页为分波前与空间相干，第23—41页为等厚薄膜，第42—51页为等倾与应用，第52—59页为迈克耳孙，第60—75页为时间相干和课堂分析，第76—86页为多光束与F-P，第87—92页为OCT介绍。</w:t>
      </w:r>
    </w:p>
    <w:p w14:paraId="26526766">
      <w:pPr>
        <w:rPr>
          <w:rFonts w:hint="eastAsia"/>
        </w:rPr>
      </w:pPr>
      <w:r>
        <w:rPr>
          <w:b/>
          <w:color w:val="274E68"/>
        </w:rPr>
        <w:t>【教材补充】</w:t>
      </w:r>
      <w:r>
        <w:t>赵凯华、钟锡华《光学（重排本）》第三章：印刷201—202页核对宽光源；209—214页核对半波损失、劈尖、牛顿环；224—225页核对等倾与定域；228页核对补偿板；237—240页核对相干尺度；242—247页核对多光束与峰宽。教材PDF页序为印刷页加13。</w:t>
      </w:r>
    </w:p>
    <w:p w14:paraId="42558341">
      <w:pPr>
        <w:rPr>
          <w:rFonts w:hint="eastAsia"/>
        </w:rPr>
      </w:pPr>
      <w:r>
        <w:t>补偿板计数：教材按完整路径说一臂穿玻璃三次、另一臂一次；课件第54页按差额说两次与零次。共同差额都是两次，不应作为物理矛盾。</w:t>
      </w:r>
    </w:p>
    <w:p w14:paraId="65992E3A">
      <w:pPr>
        <w:rPr>
          <w:rFonts w:hint="eastAsia"/>
        </w:rPr>
      </w:pPr>
      <w:r>
        <w:t>源宽可见度的绝对值、峰宽中的平方根在纯文字提取中容易丢失。本次已核对课件第15、83—86页原图；正文保留非负可见度和正确的平方根，未把提取误差当成教师错误。</w:t>
      </w:r>
    </w:p>
    <w:p w14:paraId="408F4A33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测星公式的1.22对应课件使用的均匀圆盘近似，不能移用于任意源形状。相干范围及相干长度是模型下的尺度，不是对所有源都适用的硬边界。</w:t>
      </w:r>
    </w:p>
    <w:p w14:paraId="541E6C47">
      <w:pPr>
        <w:rPr>
          <w:rFonts w:hint="eastAsia"/>
        </w:rPr>
      </w:pPr>
      <w:r>
        <w:t>课件第30页的暗纹级次列表从1写起，结合第36页明确出现的零级，本文仍计入理想接触处的零级暗纹。第66页给出的最大级次是窄谱近似，完整代数含一个可忽略的半级项；正文已说明。</w:t>
      </w:r>
    </w:p>
    <w:p w14:paraId="2E2CD342">
      <w:pPr>
        <w:rPr>
          <w:rFonts w:hint="eastAsia"/>
        </w:rPr>
      </w:pPr>
      <w:r>
        <w:t>所有图均为依据课件几何和本讲公式重新绘制的教学示意，不代表实物比例。未提供本讲录音，本稿不添加教师口头原话或时间戳。</w:t>
      </w:r>
    </w:p>
    <w:p w14:paraId="08B1614C">
      <w:pPr>
        <w:pStyle w:val="3"/>
      </w:pPr>
      <w:bookmarkStart w:id="57" w:name="_Toc243548934"/>
      <w:bookmarkStart w:id="58" w:name="v3_43"/>
      <w:r>
        <w:t>课末核心回顾</w:t>
      </w:r>
      <w:bookmarkEnd w:id="57"/>
      <w:bookmarkEnd w:id="58"/>
    </w:p>
    <w:p w14:paraId="17EE5DAE">
      <w:pPr>
        <w:rPr>
          <w:rFonts w:hint="eastAsia"/>
        </w:rPr>
      </w:pPr>
      <w:r>
        <w:t>先找共同来源和两路光，再写总相位：传播光程差与附加反射相位各计一次。源移动要同时算缝前、缝后；薄膜要扣外部投影段；迈克耳孙要计往返两次。</w:t>
      </w:r>
    </w:p>
    <w:p w14:paraId="2E8C911D">
      <w:pPr>
        <w:rPr>
          <w:rFonts w:hint="eastAsia"/>
        </w:rPr>
      </w:pPr>
      <w:r>
        <w:t>等厚条纹以位置控制膜厚；等倾条纹以方向控制余弦因子。牛顿环中心级次低，等倾环中心级次高；同级移动方向由相位条件判断，不能凭圆环外观猜测。</w:t>
      </w:r>
    </w:p>
    <w:p w14:paraId="61A7C227">
      <w:pPr>
        <w:rPr>
          <w:rFonts w:hint="eastAsia"/>
        </w:rPr>
      </w:pPr>
      <w:r>
        <w:t xml:space="preserve">空间相干性约束横向取光间隔，时间相干性约束两路延迟。均匀源可见度取正弦比的绝对值，窄谱相干尺度为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∼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/Δ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。</w:t>
      </w:r>
    </w:p>
    <w:p w14:paraId="7BD029FB">
      <w:pPr>
        <w:rPr>
          <w:rFonts w:hint="eastAsia"/>
        </w:rPr>
      </w:pPr>
      <w:r>
        <w:t>高反射率使多光束透射峰更窄。峰间距、半高全宽和精细度分别描述不同量；计算时先确定比较的是方向、频率还是波长。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247" w:bottom="1361" w:left="1361" w:header="850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8789C">
    <w:pPr>
      <w:pStyle w:val="24"/>
      <w:jc w:val="center"/>
    </w:pPr>
    <w:r>
      <w:rPr>
        <w:rFonts w:ascii="宋体" w:hAnsi="宋体"/>
        <w:color w:val="657E8E"/>
        <w:sz w:val="20"/>
      </w:rPr>
      <w:t xml:space="preserve">光的干涉与时空相干性    ·    </w:t>
    </w:r>
    <w:r>
      <w:fldChar w:fldCharType="begin"/>
    </w:r>
    <w:r>
      <w:instrText xml:space="preserve">PAGE</w:instrText>
    </w:r>
    <w:r>
      <w:fldChar w:fldCharType="separate"/>
    </w:r>
    <w:r>
      <w:rPr>
        <w:rFonts w:ascii="宋体" w:hAnsi="宋体"/>
        <w:color w:val="657E8E"/>
        <w:sz w:val="20"/>
      </w:rPr>
      <w:t>0</w:t>
    </w:r>
    <w:r>
      <w:fldChar w:fldCharType="end"/>
    </w:r>
    <w:r>
      <w:rPr>
        <w:rFonts w:ascii="宋体" w:hAnsi="宋体"/>
        <w:color w:val="657E8E"/>
        <w:sz w:val="20"/>
      </w:rPr>
      <w:t xml:space="preserve">  / 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宋体" w:hAnsi="宋体"/>
        <w:color w:val="657E8E"/>
        <w:sz w:val="20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DC8A1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712A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45FC0">
    <w:pPr>
      <w:pStyle w:val="25"/>
      <w:jc w:val="right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35840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/>
        <w:color w:val="657E8E"/>
        <w:sz w:val="20"/>
      </w:rPr>
      <w:t>基础物理学2  /  光学  /  第 3 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C11A7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5668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5F8F"/>
    <w:rsid w:val="00187488"/>
    <w:rsid w:val="0029639D"/>
    <w:rsid w:val="002E1F25"/>
    <w:rsid w:val="00326F90"/>
    <w:rsid w:val="004826E9"/>
    <w:rsid w:val="005A00DB"/>
    <w:rsid w:val="005B305F"/>
    <w:rsid w:val="006C7E13"/>
    <w:rsid w:val="006E7409"/>
    <w:rsid w:val="00777100"/>
    <w:rsid w:val="007E7222"/>
    <w:rsid w:val="009D2B32"/>
    <w:rsid w:val="00A32C59"/>
    <w:rsid w:val="00A403D3"/>
    <w:rsid w:val="00A66B7C"/>
    <w:rsid w:val="00AA1D8D"/>
    <w:rsid w:val="00B47730"/>
    <w:rsid w:val="00C87BA6"/>
    <w:rsid w:val="00C9363B"/>
    <w:rsid w:val="00CB0664"/>
    <w:rsid w:val="00D332BD"/>
    <w:rsid w:val="00D430AF"/>
    <w:rsid w:val="00E20DDC"/>
    <w:rsid w:val="00E730F9"/>
    <w:rsid w:val="00F045C5"/>
    <w:rsid w:val="00F92085"/>
    <w:rsid w:val="00FB40D6"/>
    <w:rsid w:val="00FC693F"/>
    <w:rsid w:val="3249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Lines/>
      <w:spacing w:after="120" w:line="312" w:lineRule="auto"/>
    </w:pPr>
    <w:rPr>
      <w:rFonts w:ascii="宋体" w:hAnsi="宋体" w:eastAsia="宋体" w:cstheme="minorBidi"/>
      <w:color w:val="293740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 w:val="0"/>
      <w:spacing w:before="240" w:after="140"/>
      <w:outlineLvl w:val="0"/>
    </w:pPr>
    <w:rPr>
      <w:rFonts w:asciiTheme="majorHAnsi" w:hAnsiTheme="majorHAnsi" w:cstheme="majorBidi"/>
      <w:b/>
      <w:bCs/>
      <w:color w:val="274E68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 w:val="0"/>
      <w:spacing w:before="240" w:after="140"/>
      <w:outlineLvl w:val="1"/>
    </w:pPr>
    <w:rPr>
      <w:rFonts w:asciiTheme="majorHAnsi" w:hAnsiTheme="majorHAnsi" w:cstheme="majorBidi"/>
      <w:b/>
      <w:bCs/>
      <w:color w:val="274E68"/>
      <w:sz w:val="30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 w:val="0"/>
      <w:spacing w:before="240" w:after="140"/>
      <w:outlineLvl w:val="2"/>
    </w:pPr>
    <w:rPr>
      <w:rFonts w:asciiTheme="majorHAnsi" w:hAnsiTheme="majorHAnsi" w:cstheme="majorBidi"/>
      <w:b/>
      <w:bCs/>
      <w:color w:val="274E68"/>
      <w:sz w:val="26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Lines w:val="0"/>
      <w:spacing w:line="276" w:lineRule="auto"/>
    </w:pPr>
    <w:rPr>
      <w:bCs/>
      <w:color w:val="657E8E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rPr>
      <w:rFonts w:ascii="Cambria" w:hAnsi="Cambri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paragraph" w:styleId="26">
    <w:name w:val="toc 1"/>
    <w:basedOn w:val="1"/>
    <w:next w:val="1"/>
    <w:autoRedefine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pPr>
      <w:keepLines w:val="0"/>
      <w:spacing w:line="276" w:lineRule="auto"/>
    </w:pPr>
    <w:rPr>
      <w:rFonts w:asciiTheme="majorHAnsi" w:hAnsiTheme="majorHAnsi" w:cstheme="majorBidi"/>
      <w:iCs/>
      <w:color w:val="657E8E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line="480" w:lineRule="auto"/>
    </w:pPr>
  </w:style>
  <w:style w:type="paragraph" w:styleId="31">
    <w:name w:val="List Continue 2"/>
    <w:basedOn w:val="1"/>
    <w:unhideWhenUsed/>
    <w:qFormat/>
    <w:uiPriority w:val="99"/>
    <w:pPr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keepLines w:val="0"/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TOC 11"/>
    <w:uiPriority w:val="0"/>
    <w:pPr>
      <w:spacing w:after="100" w:line="288" w:lineRule="auto"/>
    </w:pPr>
    <w:rPr>
      <w:rFonts w:ascii="宋体" w:hAnsi="宋体" w:eastAsia="宋体" w:cstheme="minorBidi"/>
      <w:color w:val="293740"/>
      <w:sz w:val="25"/>
      <w:szCs w:val="22"/>
      <w:lang w:val="en-US" w:eastAsia="en-US" w:bidi="ar-SA"/>
    </w:rPr>
  </w:style>
  <w:style w:type="paragraph" w:customStyle="1" w:styleId="168">
    <w:name w:val="TOC 21"/>
    <w:uiPriority w:val="0"/>
    <w:pPr>
      <w:spacing w:after="100" w:line="288" w:lineRule="auto"/>
      <w:ind w:left="397"/>
    </w:pPr>
    <w:rPr>
      <w:rFonts w:ascii="宋体" w:hAnsi="宋体" w:eastAsia="宋体" w:cstheme="minorBidi"/>
      <w:color w:val="293740"/>
      <w:sz w:val="24"/>
      <w:szCs w:val="22"/>
      <w:lang w:val="en-US" w:eastAsia="en-US" w:bidi="ar-SA"/>
    </w:rPr>
  </w:style>
  <w:style w:type="paragraph" w:customStyle="1" w:styleId="169">
    <w:name w:val="TOC 12"/>
    <w:uiPriority w:val="0"/>
    <w:pPr>
      <w:spacing w:after="100" w:line="288" w:lineRule="auto"/>
    </w:pPr>
    <w:rPr>
      <w:rFonts w:ascii="宋体" w:hAnsi="宋体" w:eastAsia="宋体" w:cstheme="minorBidi"/>
      <w:color w:val="293740"/>
      <w:sz w:val="25"/>
      <w:szCs w:val="22"/>
      <w:lang w:val="en-US" w:eastAsia="en-US" w:bidi="ar-SA"/>
    </w:rPr>
  </w:style>
  <w:style w:type="paragraph" w:customStyle="1" w:styleId="170">
    <w:name w:val="TOC 22"/>
    <w:uiPriority w:val="0"/>
    <w:pPr>
      <w:spacing w:after="100" w:line="288" w:lineRule="auto"/>
      <w:ind w:left="397"/>
    </w:pPr>
    <w:rPr>
      <w:rFonts w:ascii="宋体" w:hAnsi="宋体" w:eastAsia="宋体" w:cstheme="minorBidi"/>
      <w:color w:val="293740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6078</Words>
  <Characters>6654</Characters>
  <Lines>151</Lines>
  <Paragraphs>42</Paragraphs>
  <TotalTime>229</TotalTime>
  <ScaleCrop>false</ScaleCrop>
  <LinksUpToDate>false</LinksUpToDate>
  <CharactersWithSpaces>6925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李俊波(2025010736)</dc:creator>
  <dc:description>generated by python-docx</dc:description>
  <cp:keywords>干涉,空间相干,薄膜,等厚,等倾,迈克耳孙,时间相干,法布里珀罗</cp:keywords>
  <cp:lastModifiedBy>李俊波(2025010736)</cp:lastModifiedBy>
  <dcterms:modified xsi:type="dcterms:W3CDTF">2026-10-22T11:11:58Z</dcterms:modified>
  <dc:subject>大学专业课程学习笔记制作规范 V3.0 修订版</dc:subject>
  <dc:title>基础物理学2 第3讲 光的干涉与时空相干性 学习讲义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413849FF566D4F1B93A8F8883EE4024B_12</vt:lpwstr>
  </property>
</Properties>
</file>