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</w:pPr>
      <w:r>
        <w:rPr>
          <w:rFonts w:eastAsia="宋体"/>
        </w:rPr>
        <w:t>信号与系统 第八讲</w:t>
      </w:r>
    </w:p>
    <w:p>
      <w:pPr>
        <w:pStyle w:val="26"/>
      </w:pPr>
      <w:r>
        <w:rPr>
          <w:rFonts w:eastAsia="宋体"/>
        </w:rPr>
        <w:t>频率响应与稳定性 学习讲义</w:t>
      </w:r>
    </w:p>
    <w:p>
      <w:pPr>
        <w:pStyle w:val="NavHeading"/>
      </w:pPr>
      <w:r>
        <w:rPr>
          <w:rFonts w:eastAsia="宋体"/>
        </w:rPr>
        <w:t>第一层 课堂核心速览</w:t>
      </w:r>
    </w:p>
    <w:p>
      <w:pPr>
        <w:pStyle w:val="NavHeading"/>
      </w:pPr>
      <w:r>
        <w:rPr>
          <w:rFonts w:eastAsia="宋体"/>
        </w:rPr>
        <w:t>1 本节课的核心问题</w:t>
      </w:r>
    </w:p>
    <w:p>
      <w:r>
        <w:rPr>
          <w:rFonts w:eastAsia="宋体"/>
        </w:rPr>
        <w:t>知道系统函数后，怎样判断各频率的幅相变化、谐振与稳定性？怎样把这些结论与启动响应和初始状态联系起来？</w:t>
      </w:r>
    </w:p>
    <w:p>
      <w:pPr>
        <w:pStyle w:val="NavHeading"/>
      </w:pPr>
      <w:r>
        <w:rPr>
          <w:rFonts w:eastAsia="宋体"/>
        </w:rPr>
        <w:t>2 必要先修知识</w:t>
      </w:r>
    </w:p>
    <w:p>
      <w:r>
        <w:rPr>
          <w:rFonts w:eastAsia="宋体"/>
        </w:rPr>
        <w:t>拉氏变换与部分分式；复数的模与幅角；零状态与初始状态；电路的电流守恒及 RLC 关系（正文按需补足）。</w:t>
      </w:r>
    </w:p>
    <w:p>
      <w:pPr>
        <w:pStyle w:val="NavHeading"/>
      </w:pPr>
      <w:r>
        <w:rPr>
          <w:rFonts w:eastAsia="宋体"/>
        </w:rPr>
        <w:t>3 核心知识结构</w:t>
      </w:r>
    </w:p>
    <w:p>
      <w:r>
        <w:rPr>
          <w:rFonts w:eastAsia="宋体"/>
        </w:rPr>
        <w:t>系统函数 → 正弦稳态与滤波 → 零极点几何 → RLC 谐振 → 全通分解、稳定性、反馈与含初值响应。</w:t>
      </w:r>
    </w:p>
    <w:p>
      <w:pPr>
        <w:pStyle w:val="NavHeading"/>
      </w:pPr>
      <w:r>
        <w:rPr>
          <w:rFonts w:eastAsia="宋体"/>
        </w:rPr>
        <w:t>4 重要结论与条件</w:t>
      </w:r>
    </w:p>
    <w:p>
      <w:r>
        <w:rPr>
          <w:rFonts w:eastAsia="宋体"/>
        </w:rPr>
        <w:t xml:space="preserve">零状态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Y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</m:oMath>
      <w:r>
        <w:rPr>
          <w:rFonts w:eastAsia="宋体"/>
        </w:rPr>
        <w:t xml:space="preserve">，全响应还须加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Y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</m:sSub>
      </m:oMath>
      <w:r>
        <w:rPr>
          <w:rFonts w:eastAsia="宋体"/>
        </w:rPr>
        <w:t xml:space="preserve">。稳定实 LTI 系统的正弦稳态：同频，幅度乘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 xml:space="preserve">，相位加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arg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</w:t>
      </w:r>
    </w:p>
    <w:p>
      <w:r>
        <w:rPr>
          <w:rFonts w:eastAsia="宋体"/>
        </w:rPr>
        <w:t xml:space="preserve">并联回路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>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时在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ad>
          <m:radPr>
            <m:degHide m:val="1"/>
          </m:radPr>
          <m:deg/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</m:rad>
      </m:oMath>
      <w:r>
        <w:rPr>
          <w:rFonts w:eastAsia="宋体"/>
        </w:rPr>
        <w:t xml:space="preserve"> 处达到峰值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G</m:t>
        </m:r>
      </m:oMath>
      <w:r>
        <w:rPr>
          <w:rFonts w:eastAsia="宋体"/>
        </w:rPr>
        <w:t>。因果适当有理系统 BIBO 稳定，须约分后极点全部严格在左半平面。</w:t>
      </w:r>
    </w:p>
    <w:p>
      <w:pPr>
        <w:pStyle w:val="NavHeading"/>
      </w:pPr>
      <w:r>
        <w:rPr>
          <w:rFonts w:eastAsia="宋体"/>
        </w:rPr>
        <w:t>5 课堂听讲重点</w:t>
      </w:r>
    </w:p>
    <w:p>
      <w:r>
        <w:rPr>
          <w:rFonts w:eastAsia="宋体"/>
        </w:rPr>
        <w:t>【重点】稳态为何只留下输入的虚轴极点？改变损耗和扫描频率分别移动什么？虚轴单极点为何不是 BIBO 稳定？框图先列什么方程？输入含导数时，初值为什么会跳变？</w:t>
      </w:r>
    </w:p>
    <w:p>
      <w:pPr>
        <w:pStyle w:val="3"/>
        <w:pageBreakBefore/>
      </w:pPr>
      <w:bookmarkStart w:id="500" w:name="Contents"/>
      <w:r>
        <w:rPr>
          <w:rFonts w:eastAsia="宋体"/>
        </w:rPr>
        <w:t>目录与学习标识</w:t>
      </w:r>
      <w:bookmarkEnd w:id="500"/>
    </w:p>
    <w:p>
      <w:pPr>
        <w:pStyle w:val="15"/>
      </w:pPr>
      <w:r>
        <w:rPr>
          <w:rFonts w:eastAsia="宋体"/>
        </w:rPr>
        <w:t>【必须掌握】会解释概念、使用公式和完成典型方法；【建议理解】用于补足直觉、先修和推导；【拓展阅读】按疑问查阅。标识是学习建议，不代表教师公布的考试范围。</w:t>
      </w:r>
    </w:p>
    <w:p>
      <w:pPr>
        <w:pStyle w:val="TOCItem"/>
        <w:tabs>
          <w:tab w:pos="9524" w:val="right" w:leader="dot"/>
        </w:tabs>
      </w:pPr>
      <w:hyperlink w:anchor="Topic1" w:history="1">
        <w:r>
          <w:rPr>
            <w:rFonts w:eastAsia="宋体"/>
            <w:color w:val="244B68"/>
          </w:rPr>
          <w:t>1 变换工具与教师复习例题</w:t>
          <w:tab/>
          <w:t>3</w:t>
        </w:r>
      </w:hyperlink>
    </w:p>
    <w:p>
      <w:pPr>
        <w:pStyle w:val="TOCItem"/>
        <w:tabs>
          <w:tab w:pos="9524" w:val="right" w:leader="dot"/>
        </w:tabs>
      </w:pPr>
      <w:hyperlink w:anchor="Topic2" w:history="1">
        <w:r>
          <w:rPr>
            <w:rFonts w:eastAsia="宋体"/>
            <w:color w:val="244B68"/>
          </w:rPr>
          <w:t>2 系统函数与响应的联系</w:t>
          <w:tab/>
          <w:t>5</w:t>
        </w:r>
      </w:hyperlink>
    </w:p>
    <w:p>
      <w:pPr>
        <w:pStyle w:val="TOCItem"/>
        <w:tabs>
          <w:tab w:pos="9524" w:val="right" w:leader="dot"/>
        </w:tabs>
      </w:pPr>
      <w:hyperlink w:anchor="Topic3" w:history="1">
        <w:r>
          <w:rPr>
            <w:rFonts w:eastAsia="宋体"/>
            <w:color w:val="244B68"/>
          </w:rPr>
          <w:t>3 频率响应与滤波概览</w:t>
          <w:tab/>
          <w:t>6</w:t>
        </w:r>
      </w:hyperlink>
    </w:p>
    <w:p>
      <w:pPr>
        <w:pStyle w:val="TOCItem"/>
        <w:tabs>
          <w:tab w:pos="9524" w:val="right" w:leader="dot"/>
        </w:tabs>
      </w:pPr>
      <w:hyperlink w:anchor="Topic4" w:history="1">
        <w:r>
          <w:rPr>
            <w:rFonts w:eastAsia="宋体"/>
            <w:color w:val="244B68"/>
          </w:rPr>
          <w:t>4 零极点几何法与 CR 高通</w:t>
          <w:tab/>
          <w:t>8</w:t>
        </w:r>
      </w:hyperlink>
    </w:p>
    <w:p>
      <w:pPr>
        <w:pStyle w:val="TOCItem"/>
        <w:tabs>
          <w:tab w:pos="9524" w:val="right" w:leader="dot"/>
        </w:tabs>
      </w:pPr>
      <w:hyperlink w:anchor="Topic5" w:history="1">
        <w:r>
          <w:rPr>
            <w:rFonts w:eastAsia="宋体"/>
            <w:color w:val="244B68"/>
          </w:rPr>
          <w:t>5 一二阶系统怎样形成滤波</w:t>
          <w:tab/>
          <w:t>10</w:t>
        </w:r>
      </w:hyperlink>
    </w:p>
    <w:p>
      <w:pPr>
        <w:pStyle w:val="TOCItem"/>
        <w:tabs>
          <w:tab w:pos="9524" w:val="right" w:leader="dot"/>
        </w:tabs>
      </w:pPr>
      <w:hyperlink w:anchor="Topic6" w:history="1">
        <w:r>
          <w:rPr>
            <w:rFonts w:eastAsia="宋体"/>
            <w:color w:val="244B68"/>
          </w:rPr>
          <w:t>6 并联 RLC 谐振系统的模型</w:t>
          <w:tab/>
          <w:t>12</w:t>
        </w:r>
      </w:hyperlink>
    </w:p>
    <w:p>
      <w:pPr>
        <w:pStyle w:val="TOCItem"/>
        <w:tabs>
          <w:tab w:pos="9524" w:val="right" w:leader="dot"/>
        </w:tabs>
      </w:pPr>
      <w:hyperlink w:anchor="Topic7" w:history="1">
        <w:r>
          <w:rPr>
            <w:rFonts w:eastAsia="宋体"/>
            <w:color w:val="244B68"/>
          </w:rPr>
          <w:t>7 损耗与自然波形</w:t>
          <w:tab/>
          <w:t>12</w:t>
        </w:r>
      </w:hyperlink>
    </w:p>
    <w:p>
      <w:pPr>
        <w:pStyle w:val="TOCItem"/>
        <w:tabs>
          <w:tab w:pos="9524" w:val="right" w:leader="dot"/>
        </w:tabs>
      </w:pPr>
      <w:hyperlink w:anchor="Topic8" w:history="1">
        <w:r>
          <w:rPr>
            <w:rFonts w:eastAsia="宋体"/>
            <w:color w:val="244B68"/>
          </w:rPr>
          <w:t>8 谐振幅频与相频</w:t>
          <w:tab/>
          <w:t>14</w:t>
        </w:r>
      </w:hyperlink>
    </w:p>
    <w:p>
      <w:pPr>
        <w:pStyle w:val="TOCItem"/>
        <w:tabs>
          <w:tab w:pos="9524" w:val="right" w:leader="dot"/>
        </w:tabs>
      </w:pPr>
      <w:hyperlink w:anchor="Topic9" w:history="1">
        <w:r>
          <w:rPr>
            <w:rFonts w:eastAsia="宋体"/>
            <w:color w:val="244B68"/>
          </w:rPr>
          <w:t>9 全通函数及电桥例题</w:t>
          <w:tab/>
          <w:t>16</w:t>
        </w:r>
      </w:hyperlink>
    </w:p>
    <w:p>
      <w:pPr>
        <w:pStyle w:val="TOCItem"/>
        <w:tabs>
          <w:tab w:pos="9524" w:val="right" w:leader="dot"/>
        </w:tabs>
      </w:pPr>
      <w:hyperlink w:anchor="Topic10" w:history="1">
        <w:r>
          <w:rPr>
            <w:rFonts w:eastAsia="宋体"/>
            <w:color w:val="244B68"/>
          </w:rPr>
          <w:t>10 最小相移与全通分解</w:t>
          <w:tab/>
          <w:t>18</w:t>
        </w:r>
      </w:hyperlink>
    </w:p>
    <w:p>
      <w:pPr>
        <w:pStyle w:val="TOCItem"/>
        <w:tabs>
          <w:tab w:pos="9524" w:val="right" w:leader="dot"/>
        </w:tabs>
      </w:pPr>
      <w:hyperlink w:anchor="Topic11" w:history="1">
        <w:r>
          <w:rPr>
            <w:rFonts w:eastAsia="宋体"/>
            <w:color w:val="244B68"/>
          </w:rPr>
          <w:t>11 自然模态与 BIBO 稳定</w:t>
          <w:tab/>
          <w:t>19</w:t>
        </w:r>
      </w:hyperlink>
    </w:p>
    <w:p>
      <w:pPr>
        <w:pStyle w:val="TOCItem"/>
        <w:tabs>
          <w:tab w:pos="9524" w:val="right" w:leader="dot"/>
        </w:tabs>
      </w:pPr>
      <w:hyperlink w:anchor="Topic12" w:history="1">
        <w:r>
          <w:rPr>
            <w:rFonts w:eastAsia="宋体"/>
            <w:color w:val="244B68"/>
          </w:rPr>
          <w:t>12 负反馈如何移动极点</w:t>
          <w:tab/>
          <w:t>21</w:t>
        </w:r>
      </w:hyperlink>
    </w:p>
    <w:p>
      <w:pPr>
        <w:pStyle w:val="TOCItem"/>
        <w:tabs>
          <w:tab w:pos="9524" w:val="right" w:leader="dot"/>
        </w:tabs>
      </w:pPr>
      <w:hyperlink w:anchor="Topic13" w:history="1">
        <w:r>
          <w:rPr>
            <w:rFonts w:eastAsia="宋体"/>
            <w:color w:val="244B68"/>
          </w:rPr>
          <w:t>13 带初始条件的三类响应</w:t>
          <w:tab/>
          <w:t>22</w:t>
        </w:r>
      </w:hyperlink>
    </w:p>
    <w:p>
      <w:pPr>
        <w:pStyle w:val="TOCItem"/>
        <w:tabs>
          <w:tab w:pos="9524" w:val="right" w:leader="dot"/>
        </w:tabs>
      </w:pPr>
      <w:hyperlink w:anchor="Topic14" w:history="1">
        <w:r>
          <w:rPr>
            <w:rFonts w:eastAsia="宋体"/>
            <w:color w:val="244B68"/>
          </w:rPr>
          <w:t>14 核心回顾与正式作业</w:t>
          <w:tab/>
          <w:t>24</w:t>
        </w:r>
      </w:hyperlink>
    </w:p>
    <w:p>
      <w:pPr>
        <w:pStyle w:val="TOCItem"/>
        <w:tabs>
          <w:tab w:pos="9524" w:val="right" w:leader="dot"/>
        </w:tabs>
      </w:pPr>
      <w:hyperlink w:anchor="Topic15" w:history="1">
        <w:r>
          <w:rPr>
            <w:rFonts w:eastAsia="宋体"/>
            <w:color w:val="244B68"/>
          </w:rPr>
          <w:t>A1 电桥全通关系的完整建模</w:t>
          <w:tab/>
          <w:t>25</w:t>
        </w:r>
      </w:hyperlink>
    </w:p>
    <w:p>
      <w:pPr>
        <w:pStyle w:val="TOCItem"/>
        <w:tabs>
          <w:tab w:pos="9524" w:val="right" w:leader="dot"/>
        </w:tabs>
      </w:pPr>
      <w:hyperlink w:anchor="Topic16" w:history="1">
        <w:r>
          <w:rPr>
            <w:rFonts w:eastAsia="宋体"/>
            <w:color w:val="244B68"/>
          </w:rPr>
          <w:t>A2 BIBO 绝对可积判据的必要性</w:t>
          <w:tab/>
          <w:t>25</w:t>
        </w:r>
      </w:hyperlink>
    </w:p>
    <w:p>
      <w:pPr>
        <w:pStyle w:val="TOCItem"/>
        <w:tabs>
          <w:tab w:pos="9524" w:val="right" w:leader="dot"/>
        </w:tabs>
      </w:pPr>
      <w:hyperlink w:anchor="Topic17" w:history="1">
        <w:r>
          <w:rPr>
            <w:rFonts w:eastAsia="宋体"/>
            <w:color w:val="244B68"/>
          </w:rPr>
          <w:t>A3 谐振峰的半功率带宽</w:t>
          <w:tab/>
          <w:t>26</w:t>
        </w:r>
      </w:hyperlink>
    </w:p>
    <w:p>
      <w:pPr>
        <w:pStyle w:val="TOCItem"/>
        <w:tabs>
          <w:tab w:pos="9524" w:val="right" w:leader="dot"/>
        </w:tabs>
      </w:pPr>
      <w:hyperlink w:anchor="Topic18" w:history="1">
        <w:r>
          <w:rPr>
            <w:rFonts w:eastAsia="宋体"/>
            <w:color w:val="244B68"/>
          </w:rPr>
          <w:t>A4 一阶幅频为何不能通常带通</w:t>
          <w:tab/>
          <w:t>26</w:t>
        </w:r>
      </w:hyperlink>
    </w:p>
    <w:p>
      <w:pPr>
        <w:pStyle w:val="TOCItem"/>
        <w:tabs>
          <w:tab w:pos="9524" w:val="right" w:leader="dot"/>
        </w:tabs>
      </w:pPr>
      <w:hyperlink w:anchor="Topic19" w:history="1">
        <w:r>
          <w:rPr>
            <w:rFonts w:eastAsia="宋体"/>
            <w:color w:val="244B68"/>
          </w:rPr>
          <w:t>A5 概念边界与延伸</w:t>
          <w:tab/>
          <w:t>26</w:t>
        </w:r>
      </w:hyperlink>
    </w:p>
    <w:p>
      <w:pPr>
        <w:pStyle w:val="TOCItem"/>
        <w:tabs>
          <w:tab w:pos="9524" w:val="right" w:leader="dot"/>
        </w:tabs>
      </w:pPr>
      <w:hyperlink w:anchor="Topic20" w:history="1">
        <w:r>
          <w:rPr>
            <w:rFonts w:eastAsia="宋体"/>
            <w:color w:val="244B68"/>
          </w:rPr>
          <w:t>资料来源</w:t>
          <w:tab/>
          <w:t>27</w:t>
        </w:r>
      </w:hyperlink>
    </w:p>
    <w:p>
      <w:pPr>
        <w:pStyle w:val="15"/>
      </w:pPr>
      <w:r>
        <w:rPr>
          <w:rFonts w:eastAsia="宋体"/>
        </w:rPr>
        <w:t>来源标记：资料内容与资料例题对应教师课件；录音补充附核验时间；补充讲解用于理解；资料校核说明疑点与依据。各图注明原图或重绘及 PDF 页码。</w:t>
      </w:r>
    </w:p>
    <w:p>
      <w:pPr>
        <w:pStyle w:val="Layer"/>
        <w:pageBreakBefore/>
      </w:pPr>
      <w:r>
        <w:rPr>
          <w:rFonts w:eastAsia="宋体"/>
        </w:rPr>
        <w:t>第二层 引导式学习正文</w:t>
      </w:r>
    </w:p>
    <w:p>
      <w:pPr>
        <w:pStyle w:val="3"/>
      </w:pPr>
      <w:bookmarkStart w:id="1" w:name="Topic1"/>
      <w:r>
        <w:rPr>
          <w:rFonts w:eastAsia="宋体"/>
        </w:rPr>
        <w:t>1 变换工具与教师复习例题</w:t>
      </w:r>
      <w:bookmarkEnd w:id="1"/>
    </w:p>
    <w:p>
      <w:pPr>
        <w:pStyle w:val="Level"/>
      </w:pPr>
      <w:r>
        <w:rPr>
          <w:rFonts w:eastAsia="宋体"/>
        </w:rPr>
        <w:t>【必须掌握】 会选择逆变换方法，读懂 s 域电路方程。</w:t>
      </w:r>
    </w:p>
    <w:p>
      <w:r>
        <w:rPr>
          <w:rFonts w:eastAsia="宋体"/>
        </w:rPr>
        <w:t>资料内容｜讲义第 1—4 页；系统函数和方法总结见第 2、14 单元。本课先复习逆变换，再由系统函数研究频率响应与稳定性，最后求含初始状态的响应。</w:t>
      </w:r>
    </w:p>
    <w:p>
      <w:r>
        <w:rPr>
          <w:rFonts w:eastAsia="宋体"/>
        </w:rPr>
        <w:t>本课约定｜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 xml:space="preserve"> 单位 rad/s，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单位 Hz；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为单位阶跃，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为单位冲激。单边变换从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</m:oMath>
      <w:r>
        <w:rPr>
          <w:rFonts w:eastAsia="宋体"/>
        </w:rPr>
        <w:t xml:space="preserve"> 起积分；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</m:oMath>
      <w:r>
        <w:rPr>
          <w:rFonts w:eastAsia="宋体"/>
        </w:rPr>
        <w:t xml:space="preserve"> 表示动作前，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</m:oMath>
      <w:r>
        <w:rPr>
          <w:rFonts w:eastAsia="宋体"/>
        </w:rPr>
        <w:t xml:space="preserve"> 表示动作后。普通时域式未写定义域时按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≥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理解，完整因果信号另乘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</w:t>
      </w:r>
    </w:p>
    <w:p>
      <w:pPr>
        <w:pStyle w:val="4"/>
      </w:pPr>
      <w:r>
        <w:rPr>
          <w:rFonts w:eastAsia="宋体"/>
        </w:rPr>
        <w:t>1.1 逆变换的必要工具</w:t>
      </w:r>
    </w:p>
    <w:p>
      <w:pPr>
        <w:pStyle w:val="Level"/>
      </w:pPr>
      <w:r>
        <w:rPr>
          <w:rFonts w:eastAsia="宋体"/>
        </w:rPr>
        <w:t>【必须掌握】 认出标准变换对，并正确拆分简单极点和重极点。</w:t>
      </w:r>
    </w:p>
    <w:p>
      <w:r>
        <w:rPr>
          <w:rFonts w:eastAsia="宋体"/>
        </w:rPr>
        <w:t>必备变换对：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↔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>，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↔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p>
        </m:sSup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!</m:t>
        </m:r>
        <m:r>
          <w:rPr>
            <w:rFonts w:ascii="Cambria Math" w:hAnsi="Cambria Math" w:eastAsia="宋体" w:cs="Cambria Math"/>
            <w:sz w:val="25"/>
            <w:color w:val="28343E"/>
          </w:rPr>
          <m:t>↔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p>
        </m:sSup>
      </m:oMath>
      <w:r>
        <w:rPr>
          <w:rFonts w:eastAsia="宋体"/>
        </w:rPr>
        <w:t xml:space="preserve">；正余弦分别对应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b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b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。因果指数的 ROC 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Re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 xml:space="preserve">；正余弦为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。常数变换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对应冲激，不是阶跃。</w:t>
      </w:r>
    </w:p>
    <w:p>
      <w:r>
        <w:rPr>
          <w:rFonts w:eastAsia="宋体"/>
        </w:rPr>
        <w:t xml:space="preserve">来源与条件｜指数积分 </w:t>
      </w:r>
      <m:oMath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∞</m:t>
            </m:r>
          </m:sup>
          <m:e/>
        </m:nary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(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给出第一类；对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 xml:space="preserve"> 求导产生时间幂，欧拉公式产生正余弦。延迟性质为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↔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，要求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≥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且整个波形一起平移。</w:t>
      </w:r>
    </w:p>
    <w:p>
      <w:r>
        <w:rPr>
          <w:rFonts w:eastAsia="宋体"/>
        </w:rPr>
        <w:t>不同简单极点的严格真分式可按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sub>
            <m:sup/>
            <m:e/>
          </m:nary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K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p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limLow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5"/>
                  <w:color w:val="28343E"/>
                </w:rPr>
                <m:t>lim</m:t>
              </m:r>
            </m:e>
            <m:li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→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p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i</m:t>
                  </m:r>
                </m:sub>
              </m:sSub>
            </m:lim>
          </m:limLow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sub>
            <m:sup/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sub>
          </m:sSub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p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i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遮盖法来自乘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</m:sSub>
      </m:oMath>
      <w:r>
        <w:rPr>
          <w:rFonts w:eastAsia="宋体"/>
        </w:rPr>
        <w:t xml:space="preserve"> 后令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</m:sSub>
      </m:oMath>
      <w:r>
        <w:rPr>
          <w:rFonts w:eastAsia="宋体"/>
        </w:rPr>
        <w:t>，其余项变零。重根必须列出全部幂次；非真分式先长除法，多项式部分对应原点冲激及其导数。</w:t>
      </w:r>
    </w:p>
    <w:p>
      <w:pPr>
        <w:pStyle w:val="4"/>
      </w:pPr>
      <w:r>
        <w:rPr>
          <w:rFonts w:eastAsia="宋体"/>
        </w:rPr>
        <w:t>1.2 电路建模的必要先修</w:t>
      </w:r>
    </w:p>
    <w:p>
      <w:pPr>
        <w:pStyle w:val="Level"/>
      </w:pPr>
      <w:r>
        <w:rPr>
          <w:rFonts w:eastAsia="宋体"/>
        </w:rPr>
        <w:t>【建议理解】 能把简单电路的物理关系列成方程；实际使用时必须会正确建模。</w:t>
      </w:r>
    </w:p>
    <w:p>
      <w:pPr>
        <w:pStyle w:val="Callout"/>
        <w:shd w:fill="F0F5F8"/>
        <w:ind w:left="125" w:right="68"/>
      </w:pPr>
      <w:r>
        <w:rPr>
          <w:rFonts w:eastAsia="宋体"/>
          <w:b/>
        </w:rPr>
        <w:t xml:space="preserve">补充讲解｜取元件电流流入电压正端的被动符号约定，则电阻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</m:oMath>
      <w:r>
        <w:rPr>
          <w:rFonts w:eastAsia="宋体"/>
        </w:rPr>
        <w:t xml:space="preserve">，电容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，电感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>。电容电压和电感电流记录储能，初始值不一定为零。</w:t>
      </w:r>
    </w:p>
    <w:p>
      <w:r>
        <w:rPr>
          <w:rFonts w:eastAsia="宋体"/>
        </w:rPr>
        <w:t>补充讲解｜KCL（节点电流定律）来自电荷守恒：同一节点流入电流之和等于流出之和。KVL（回路电压定律）要求按统一绕行方向，电压升降的代数和为零。串联支路电流相同；并联支路端电压相同。</w:t>
      </w:r>
    </w:p>
    <w:p>
      <w:r>
        <w:rPr>
          <w:rFonts w:eastAsia="宋体"/>
        </w:rPr>
        <w:t xml:space="preserve">电路复习｜对 R、L、C 为常数的理想元件，零初始储能时，微分在 s 域变成乘 s，因此定义阻抗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V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I</m:t>
        </m:r>
      </m:oMath>
      <w:r>
        <w:rPr>
          <w:rFonts w:eastAsia="宋体"/>
        </w:rPr>
        <w:t xml:space="preserve"> 得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。导纳是阻抗的倒数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f>
          <m:num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num>
          <m:den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den>
        </m:f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f>
          <m:num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num>
          <m:den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</m:den>
        </m:f>
      </m:oMath>
      <w:r>
        <w:rPr>
          <w:rFonts w:eastAsia="宋体"/>
        </w:rPr>
        <w:t xml:space="preserve">；串联阻抗相加，并联导纳相加。讲义第 3 页为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</m:oMath>
      <w:r>
        <w:rPr>
          <w:rFonts w:eastAsia="宋体"/>
        </w:rPr>
        <w:t xml:space="preserve"> 与 LC 并联支路串联。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040000" cy="1819999"/>
            <wp:docPr id="1" name="Picture 1" descr="图 1 依据讲义第 3 页还原并重绘 R 串联并联 LC 的复习电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ew_circui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 依据讲义第 3 页还原并重绘 R 串联并联 LC 的复习电路</w:t>
      </w:r>
    </w:p>
    <w:p>
      <w:r>
        <w:rPr>
          <w:rFonts w:eastAsia="宋体"/>
        </w:rPr>
        <w:t xml:space="preserve">读图：C、L 共享上下两个节点，端电压相同；R 位于分流前，流过的是总电流。这里将课件的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还原为零初始时域输入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和电流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；先求并联导纳、再取倒数，最后加上串联 R。</w:t>
      </w:r>
    </w:p>
    <w:p>
      <w:r>
        <w:rPr>
          <w:rFonts w:eastAsia="宋体"/>
        </w:rPr>
        <w:t xml:space="preserve">因此输入的变换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 xml:space="preserve"> 除以总阻抗得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I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[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]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读式提醒｜第 3 页分母中的内层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是并联导纳，其外层还要取倒数。不能把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当电感阻抗。存在初始储能时，电感还满足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，电容满足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，不能只换阻抗。</w:t>
      </w:r>
    </w:p>
    <w:p>
      <w:pPr>
        <w:pStyle w:val="4"/>
      </w:pPr>
      <w:r>
        <w:rPr>
          <w:rFonts w:eastAsia="宋体"/>
        </w:rPr>
        <w:t>1.3 教师复习例题</w:t>
      </w:r>
    </w:p>
    <w:p>
      <w:pPr>
        <w:pStyle w:val="Level"/>
      </w:pPr>
      <w:r>
        <w:rPr>
          <w:rFonts w:eastAsia="宋体"/>
        </w:rPr>
        <w:t>【必须掌握】 部分分式、配方和延迟叠加三种方法都能完成并核验。</w:t>
      </w:r>
    </w:p>
    <w:p>
      <w:r>
        <w:rPr>
          <w:rFonts w:eastAsia="宋体"/>
        </w:rPr>
        <w:t>资料例题｜讲义第 4 页。先判断分母类型：不同实根用遮盖法，二次因子配方，重根列齐各阶；最后用初值、通分或周期公式检查。三道逆变换均按因果解释。</w:t>
      </w:r>
    </w:p>
    <w:p>
      <w:r>
        <w:rPr>
          <w:rFonts w:eastAsia="宋体"/>
        </w:rPr>
        <w:t>（a）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，设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。乘分母得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 xml:space="preserve">，取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。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σ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&gt;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>核验：初值为零，</w:t>
      </w:r>
      <m:oMath>
        <m:limLow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lim</m:t>
            </m:r>
          </m:e>
          <m:lim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lim>
        </m:limLow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，且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</m:oMath>
      <w:r>
        <w:rPr>
          <w:rFonts w:eastAsia="宋体"/>
        </w:rPr>
        <w:t xml:space="preserve"> 的剩余极点在左半平面，终值可用。</w:t>
      </w:r>
    </w:p>
    <w:p>
      <w:r>
        <w:rPr>
          <w:rFonts w:eastAsia="宋体"/>
        </w:rPr>
        <w:t xml:space="preserve">（b）分母配为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</m:oMath>
      <w:r>
        <w:rPr>
          <w:rFonts w:eastAsia="宋体"/>
        </w:rPr>
        <w:t xml:space="preserve">，分子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>。正弦标准分子是 2，故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ROC 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σ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；初值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lim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F</m:t>
        </m:r>
      </m:oMath>
      <w:r>
        <w:rPr>
          <w:rFonts w:eastAsia="宋体"/>
        </w:rPr>
        <w:t>。不要把剩下的常数 3 直接当作正弦系数。</w:t>
      </w:r>
    </w:p>
    <w:p>
      <w:r>
        <w:rPr>
          <w:rFonts w:eastAsia="宋体"/>
        </w:rPr>
        <w:t>（c）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，设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。遮盖得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</m:oMath>
      <w:r>
        <w:rPr>
          <w:rFonts w:eastAsia="宋体"/>
        </w:rPr>
        <w:t xml:space="preserve">；令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Q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Q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Q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>。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f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4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3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σ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&gt;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通分核验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；初值为 1。二重根的平方分母对应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>。</w:t>
      </w:r>
    </w:p>
    <w:p>
      <w:r>
        <w:rPr>
          <w:rFonts w:eastAsia="宋体"/>
        </w:rPr>
        <w:t xml:space="preserve">两道画图题｜第一题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 xml:space="preserve">，由延迟性质直接得到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f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：先从 0 跳至 1，1 秒后再跳至 2。</w:t>
      </w:r>
    </w:p>
    <w:p>
      <w:r>
        <w:rPr>
          <w:rFonts w:eastAsia="宋体"/>
        </w:rPr>
        <w:t xml:space="preserve">第二题先在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Re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展开收敛几何级数：</w:t>
      </w:r>
    </w:p>
    <w:p>
      <w:pPr>
        <w:spacing w:line="288" w:lineRule="auto"/>
        <w:jc w:val="center"/>
      </w:pPr>
      <m:oMathPara>
        <m:oMath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den>
          </m:f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</m:sup>
          </m:sSup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k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每个有限时刻只有有限个延迟阶跃起作用。因此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≤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为 1，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≤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为 0，随后每 2 秒重复。用单周期再核验：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209999"/>
            <wp:docPr id="2" name="Picture 2" descr="图 2 依据讲义第 4 页重绘 延迟阶跃叠加与交替矩形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rcise_dela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0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2 依据讲义第 4 页重绘 延迟阶跃叠加与交替矩形波</w:t>
      </w:r>
    </w:p>
    <w:p>
      <w:r>
        <w:rPr>
          <w:rFonts w:eastAsia="宋体"/>
        </w:rPr>
        <w:t xml:space="preserve">读图：左图只增加两次，右图在每个整数秒交替增加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。右图是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≥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开始的右侧周期延拓；负时间仍为零。跳变点单独取值随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约定，不影响变换和区间波形。</w:t>
      </w:r>
    </w:p>
    <w:p>
      <w:pPr>
        <w:pStyle w:val="3"/>
      </w:pPr>
      <w:bookmarkStart w:id="2" w:name="Topic2"/>
      <w:r>
        <w:rPr>
          <w:rFonts w:eastAsia="宋体"/>
        </w:rPr>
        <w:t>2 系统函数与响应的联系</w:t>
      </w:r>
      <w:bookmarkEnd w:id="2"/>
    </w:p>
    <w:p>
      <w:pPr>
        <w:pStyle w:val="Level"/>
      </w:pPr>
      <w:r>
        <w:rPr>
          <w:rFonts w:eastAsia="宋体"/>
        </w:rPr>
        <w:t>【必须掌握】 【重点】区分系统函数、输入与响应，理解极点产生的模态。</w:t>
      </w:r>
    </w:p>
    <w:p>
      <w:r>
        <w:rPr>
          <w:rFonts w:eastAsia="宋体"/>
        </w:rPr>
        <w:t>资料内容｜讲义第 5—7 页，联系第 35 页。</w:t>
      </w:r>
    </w:p>
    <w:p>
      <w:pPr>
        <w:pStyle w:val="Callout"/>
        <w:shd w:fill="F0F5F8"/>
        <w:ind w:left="125" w:right="68"/>
      </w:pPr>
      <w:r>
        <w:rPr>
          <w:rFonts w:eastAsia="宋体"/>
          <w:b/>
        </w:rPr>
        <w:t>先想清楚｜系统函数描述零初始状态下的输入输出规律；给定输入后，乘积的极点才决定本次零状态响应。</w:t>
      </w:r>
    </w:p>
    <w:p>
      <w:pPr>
        <w:pStyle w:val="15"/>
        <w:keepNext/>
      </w:pPr>
      <w:r>
        <w:rPr>
          <w:rFonts w:eastAsia="宋体"/>
        </w:rPr>
        <w:t xml:space="preserve">录音补充｜18:53—20:19：系统函数不随这次选用的输入改变；求零状态输出时，先作变换再乘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>，能把卷积转成代数计算。</w:t>
      </w:r>
    </w:p>
    <w:p>
      <w:r>
        <w:rPr>
          <w:rFonts w:eastAsia="宋体"/>
        </w:rPr>
        <w:t>系统函数与响应｜对 LTI 系统，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{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}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>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</m:oMath>
      <w:r>
        <w:rPr>
          <w:rFonts w:eastAsia="宋体"/>
        </w:rPr>
        <w:t xml:space="preserve"> 是单位冲激输入的零状态输出。可以先求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</m:oMath>
      <w:r>
        <w:rPr>
          <w:rFonts w:eastAsia="宋体"/>
        </w:rPr>
        <w:t xml:space="preserve"> 再卷积，也可以先乘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 再逆变换。有初始条件时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</m:sSub>
      </m:oMath>
      <w:r>
        <w:rPr>
          <w:rFonts w:eastAsia="宋体"/>
        </w:rPr>
        <w:t>，全响应与输入的比值通常不是系统函数。</w:t>
      </w:r>
    </w:p>
    <w:p>
      <w:r>
        <w:rPr>
          <w:rFonts w:eastAsia="宋体"/>
        </w:rPr>
        <w:t xml:space="preserve">按极点来源，系统极点产生自由／固有模态，输入极点产生强迫模态；按长期行为，衰减项是瞬态，持续部分为稳态。两种分类不能混用。简单极点且互不重合、无相消、乘积严格真时，可将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 拆成这两组简单分式；重合会产生时间幂因子。</w:t>
      </w:r>
    </w:p>
    <w:p>
      <w:r>
        <w:rPr>
          <w:rFonts w:eastAsia="宋体"/>
        </w:rPr>
        <w:t>读极点的条件｜因果有理响应中，左半平面模态最终衰减，简单虚轴模态为常量或等幅振荡，虚轴重根或右半平面极点可产生无界包络。零点改变模态系数、幅相和波形，可能消去某些端口模态；第 6 页“零点不产生实质影响”只能限定为“不相消时不改变既有模态的指数率和频率”。</w:t>
      </w:r>
    </w:p>
    <w:p>
      <w:pPr>
        <w:pStyle w:val="3"/>
      </w:pPr>
      <w:bookmarkStart w:id="3" w:name="Topic3"/>
      <w:r>
        <w:rPr>
          <w:rFonts w:eastAsia="宋体"/>
        </w:rPr>
        <w:t>3 频率响应与滤波概览</w:t>
      </w:r>
      <w:bookmarkEnd w:id="3"/>
    </w:p>
    <w:p>
      <w:pPr>
        <w:pStyle w:val="Level"/>
      </w:pPr>
      <w:r>
        <w:rPr>
          <w:rFonts w:eastAsia="宋体"/>
        </w:rPr>
        <w:t>【必须掌握】 【重点】由 H(jω) 求正弦稳态，辨认四类滤波形态。</w:t>
      </w:r>
    </w:p>
    <w:p>
      <w:pPr>
        <w:pStyle w:val="4"/>
      </w:pPr>
      <w:r>
        <w:rPr>
          <w:rFonts w:eastAsia="宋体"/>
        </w:rPr>
        <w:t>3.1 正弦稳态与成立条件</w:t>
      </w:r>
    </w:p>
    <w:p>
      <w:pPr>
        <w:pStyle w:val="Level"/>
      </w:pPr>
      <w:r>
        <w:rPr>
          <w:rFonts w:eastAsia="宋体"/>
        </w:rPr>
        <w:t>【必须掌握】 会用幅度乘增益、相位加相移，并检查稳定性。</w:t>
      </w:r>
    </w:p>
    <w:p>
      <w:pPr>
        <w:pStyle w:val="15"/>
        <w:keepNext/>
      </w:pPr>
      <w:r>
        <w:rPr>
          <w:rFonts w:eastAsia="宋体"/>
        </w:rPr>
        <w:t xml:space="preserve">录音补充｜28:17—40:13：左半平面的自然项会衰减，但系统仍通过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±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₀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决定稳态系数。课堂强调“幅度乘增益、相位加相移”，其适用对象是同频正弦稳态。</w:t>
      </w:r>
    </w:p>
    <w:p>
      <w:r>
        <w:rPr>
          <w:rFonts w:eastAsia="宋体"/>
        </w:rPr>
        <w:t>资料内容｜讲义第 8—9 页。对因果 BIBO 稳定系统，虚轴位于适当的变换存在域内，频率响应为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|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=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φ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（8-1）</w:t>
      </w:r>
    </w:p>
    <w:p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 xml:space="preserve"> 是幅频特性，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φ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arg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</m:oMath>
      <w:r>
        <w:rPr>
          <w:rFonts w:eastAsia="宋体"/>
        </w:rPr>
        <w:t xml:space="preserve"> 是相频特性。系统实系数时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*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，幅值为偶函数、相位可选为奇对称分支。不能把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 xml:space="preserve"> 与复函数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</m:oMath>
      <w:r>
        <w:rPr>
          <w:rFonts w:eastAsia="宋体"/>
        </w:rPr>
        <w:t xml:space="preserve"> 混写。</w:t>
      </w:r>
    </w:p>
    <w:p>
      <w:pPr>
        <w:pStyle w:val="Callout"/>
        <w:shd w:fill="F0F5F8"/>
        <w:ind w:left="125" w:right="68"/>
      </w:pPr>
      <w:r>
        <w:rPr>
          <w:rFonts w:eastAsia="宋体"/>
          <w:b/>
        </w:rPr>
        <w:t>推导思路｜把正弦写成一对虚轴极点，先求这两个极点的系数，再把共轭指数合成同频正弦；系统自然项另作瞬态处理。</w:t>
      </w:r>
    </w:p>
    <w:p>
      <w:r>
        <w:rPr>
          <w:rFonts w:eastAsia="宋体"/>
        </w:rPr>
        <w:t xml:space="preserve">令输入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sub>
        </m:sSub>
      </m:oMath>
      <w:r>
        <w:rPr>
          <w:rFonts w:eastAsia="宋体"/>
        </w:rPr>
        <w:t xml:space="preserve"> 为峰值，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，则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m</m:t>
                  </m:r>
                </m:sub>
              </m:sSub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</m:oMath>
      <w:r>
        <w:rPr>
          <w:rFonts w:eastAsia="宋体"/>
        </w:rPr>
        <w:t xml:space="preserve"> 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±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无极点，输入两极点对应的系数由遮盖法得到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m</m:t>
                  </m:r>
                </m:sub>
              </m:sSub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m</m:t>
                  </m:r>
                </m:sub>
              </m:sSub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把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j</m:t>
            </m:r>
            <m:sSub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φ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0</m:t>
                </m:r>
              </m:sub>
            </m:sSub>
          </m:sup>
        </m:sSup>
      </m:oMath>
      <w:r>
        <w:rPr>
          <w:rFonts w:eastAsia="宋体"/>
        </w:rPr>
        <w:t xml:space="preserve"> 及共轭关系代入，两项逆变换合并为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m</m:t>
                  </m:r>
                </m:sub>
              </m:sSub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H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φ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φ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m</m:t>
              </m:r>
            </m:sub>
          </m:sSub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φ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（8-2）</w:t>
      </w:r>
    </w:p>
    <w:p>
      <w:r>
        <w:rPr>
          <w:rFonts w:eastAsia="宋体"/>
        </w:rPr>
        <w:t xml:space="preserve">结果解释｜稳态保留输入频率，幅度乘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，相位加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φ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>；输出总响应还含启动瞬态。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≥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的分量表达可整体乘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；“稳态”指启动瞬态消退后保留的部分，不表示正弦本身有常数极限。余弦输入同样保持余弦形式。</w:t>
      </w:r>
    </w:p>
    <w:p>
      <w:r>
        <w:rPr>
          <w:rFonts w:eastAsia="宋体"/>
        </w:rPr>
        <w:t xml:space="preserve">条件与校核｜上述结论要求系统稳定，才能让自然项衰减。一般 LTI 系统仅有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不足以保证 BIBO 稳定，例如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不绝对可积；本课有限维因果有理系统可用严格左半平面极点判据，并检查适当性。虚轴极点与输入共振时，不能套用有限的同频稳态幅度。</w:t>
      </w:r>
    </w:p>
    <w:p>
      <w:pPr>
        <w:pStyle w:val="4"/>
      </w:pPr>
      <w:r>
        <w:rPr>
          <w:rFonts w:eastAsia="宋体"/>
        </w:rPr>
        <w:t>3.2 用完整响应核对稳态公式</w:t>
      </w:r>
    </w:p>
    <w:p>
      <w:pPr>
        <w:pStyle w:val="Level"/>
      </w:pPr>
      <w:r>
        <w:rPr>
          <w:rFonts w:eastAsia="宋体"/>
        </w:rPr>
        <w:t>【建议理解】 看清稳态公式为什么不能代替全部启动过程。</w:t>
      </w:r>
    </w:p>
    <w:p>
      <w:r>
        <w:rPr>
          <w:rFonts w:eastAsia="宋体"/>
        </w:rPr>
        <w:t>补充讲解｜短例用于说明公式，不另设练习任务。</w:t>
      </w:r>
    </w:p>
    <w:p>
      <w:r>
        <w:rPr>
          <w:rFonts w:eastAsia="宋体"/>
        </w:rPr>
        <w:t>补充计算｜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</m:oMath>
      <w:r>
        <w:rPr>
          <w:rFonts w:eastAsia="宋体"/>
        </w:rPr>
        <w:t xml:space="preserve">，幅度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ad>
          <m:radPr>
            <m:degHide m:val="1"/>
          </m:radPr>
          <m:deg/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5</m:t>
            </m:r>
          </m:e>
        </m:rad>
      </m:oMath>
      <w:r>
        <w:rPr>
          <w:rFonts w:eastAsia="宋体"/>
        </w:rPr>
        <w:t xml:space="preserve">、相位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arctan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 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6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</m:den>
          </m:f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6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稳态是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arctan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ad>
          <m:radPr>
            <m:degHide m:val="1"/>
          </m:radPr>
          <m:deg/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5</m:t>
            </m:r>
          </m:e>
        </m:rad>
      </m:oMath>
      <w:r>
        <w:rPr>
          <w:rFonts w:eastAsia="宋体"/>
        </w:rPr>
        <w:t xml:space="preserve">；初值三项相消为零。这说明直接用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只得到稳态，完整启动响应要从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 逆变换。</w:t>
      </w:r>
    </w:p>
    <w:p>
      <w:pPr>
        <w:pStyle w:val="4"/>
      </w:pPr>
      <w:r>
        <w:rPr>
          <w:rFonts w:eastAsia="宋体"/>
        </w:rPr>
        <w:t>3.3 四类滤波器</w:t>
      </w:r>
    </w:p>
    <w:p>
      <w:pPr>
        <w:pStyle w:val="Level"/>
      </w:pPr>
      <w:r>
        <w:rPr>
          <w:rFonts w:eastAsia="宋体"/>
        </w:rPr>
        <w:t>【必须掌握】 根据通过和抑制的频段辨认低通、高通、带通、带阻。</w:t>
      </w:r>
    </w:p>
    <w:p>
      <w:r>
        <w:rPr>
          <w:rFonts w:eastAsia="宋体"/>
        </w:rPr>
        <w:t>资料内容｜讲义第 10、13—15 页。滤波器按哪些频率分量较易通过分为低通、高通、带通、带阻。实际曲线有过渡区；截止频率按所用规范定义，不能对所有滤波器都不加条件地套同一个阈值。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3434000"/>
            <wp:docPr id="3" name="Picture 3" descr="图 3 依据讲义第 10 页重绘 四类幅频特性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er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3 依据讲义第 10 页重绘 四类幅频特性示意</w:t>
      </w:r>
    </w:p>
    <w:p>
      <w:r>
        <w:rPr>
          <w:rFonts w:eastAsia="宋体"/>
        </w:rPr>
        <w:t>读图：低通靠近零频通过，高通远离零频通过，带通在两界之间通过，带阻在两界之间抑制。图中阴影为主要通带，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sub>
        </m:sSub>
      </m:oMath>
      <w:r>
        <w:rPr>
          <w:rFonts w:eastAsia="宋体"/>
        </w:rPr>
        <w:t xml:space="preserve"> 分别表示下、上边界；边界与曲线只表达滤波形态，具体数值须由所分析系统计算。</w:t>
      </w:r>
    </w:p>
    <w:p>
      <w:pPr>
        <w:pStyle w:val="3"/>
      </w:pPr>
      <w:bookmarkStart w:id="4" w:name="Topic4"/>
      <w:r>
        <w:rPr>
          <w:rFonts w:eastAsia="宋体"/>
        </w:rPr>
        <w:t>4 零极点几何法与 CR 高通</w:t>
      </w:r>
      <w:bookmarkEnd w:id="4"/>
    </w:p>
    <w:p>
      <w:pPr>
        <w:pStyle w:val="Level"/>
      </w:pPr>
      <w:r>
        <w:rPr>
          <w:rFonts w:eastAsia="宋体"/>
        </w:rPr>
        <w:t>【必须掌握】 【重点】会用零极点矢量算幅相，并识别零幅值点的相位限制。</w:t>
      </w:r>
    </w:p>
    <w:p>
      <w:pPr>
        <w:pStyle w:val="4"/>
      </w:pPr>
      <w:r>
        <w:rPr>
          <w:rFonts w:eastAsia="宋体"/>
        </w:rPr>
        <w:t>4.1 矢量法为什么成立</w:t>
      </w:r>
    </w:p>
    <w:p>
      <w:pPr>
        <w:pStyle w:val="Level"/>
      </w:pPr>
      <w:r>
        <w:rPr>
          <w:rFonts w:eastAsia="宋体"/>
        </w:rPr>
        <w:t>【必须掌握】 距离作乘除、角度作加减，方向从零极点指向观察点。</w:t>
      </w:r>
    </w:p>
    <w:p>
      <w:pPr>
        <w:pStyle w:val="15"/>
        <w:keepNext/>
      </w:pPr>
      <w:r>
        <w:rPr>
          <w:rFonts w:eastAsia="宋体"/>
        </w:rPr>
        <w:t>录音补充｜47:48—51:11：几何法分析的是零极点因子的乘积，不能与逆变换时部分分式的相加混淆。</w:t>
      </w:r>
    </w:p>
    <w:p>
      <w:r>
        <w:rPr>
          <w:rFonts w:eastAsia="宋体"/>
        </w:rPr>
        <w:t>资料内容｜讲义第 11—12 页。已约分的有理式写为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K</m:t>
          </m:r>
          <m:f>
            <m:num>
              <m:nary>
                <m:naryPr>
                  <m:chr m:val="∏"/>
                  <m:limLoc m:val="undOvr"/>
                  <m:supHide m:val="1"/>
                </m:naryPr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j</m:t>
                  </m:r>
                </m:sub>
                <m:sup/>
                <m:e/>
              </m:nary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z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j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num>
            <m:den>
              <m:nary>
                <m:naryPr>
                  <m:chr m:val="∏"/>
                  <m:limLoc m:val="undOvr"/>
                  <m:supHide m:val="1"/>
                </m:naryPr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i</m:t>
                  </m:r>
                </m:sub>
                <m:sup/>
                <m:e/>
              </m:nary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p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i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在观察点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，每个因子都是从零点或极点指向观察点的矢量：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</m:sub>
          </m:sSub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ψ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j</m:t>
                  </m:r>
                </m:sub>
              </m:sSub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M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sub>
          </m:sSub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θ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i</m:t>
                  </m:r>
                </m:sub>
              </m:sSub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>复数乘法使模相乘、角相加，除法则模相除、角相减，因此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K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f>
            <m:num>
              <m:nary>
                <m:naryPr>
                  <m:chr m:val="∏"/>
                  <m:limLoc m:val="undOvr"/>
                  <m:supHide m:val="1"/>
                </m:naryPr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j</m:t>
                  </m:r>
                </m:sub>
                <m:sup/>
                <m:e/>
              </m:nary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N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j</m:t>
                  </m:r>
                </m:sub>
              </m:sSub>
            </m:num>
            <m:den>
              <m:nary>
                <m:naryPr>
                  <m:chr m:val="∏"/>
                  <m:limLoc m:val="undOvr"/>
                  <m:supHide m:val="1"/>
                </m:naryPr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i</m:t>
                  </m:r>
                </m:sub>
                <m:sup/>
                <m:e/>
              </m:nary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M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φ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arg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K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nary>
            <m:naryPr>
              <m:chr m:val="∑"/>
              <m:limLoc m:val="undOvr"/>
              <m:supHide m:val="1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</m:sub>
            <m:sup/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ψ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nary>
            <m:naryPr>
              <m:chr m:val="∑"/>
              <m:limLoc m:val="undOvr"/>
              <m:supHide m:val="1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sub>
            <m:sup/>
            <m:e/>
          </m:nary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θ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（8-3）</w:t>
      </w:r>
    </w:p>
    <w:p>
      <w:r>
        <w:rPr>
          <w:rFonts w:eastAsia="宋体"/>
        </w:rPr>
        <w:t xml:space="preserve">角度均相对于正实轴、逆时针为正；用象限正确的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atan2</m:t>
        </m:r>
      </m:oMath>
      <w:r>
        <w:rPr>
          <w:rFonts w:eastAsia="宋体"/>
        </w:rPr>
        <w:t>，不要只算斜率反正切。相位可以相差整周，连续曲线通常展开相位。零点落在观察点时幅值为零，该点相位无定义；极点落在观察点时频响可能不存在。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720000"/>
            <wp:docPr id="4" name="Picture 4" descr="图 4 依据讲义第 11 页重绘 零极点到观察点的矢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metr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4 依据讲义第 11 页重绘 零极点到观察点的矢量</w:t>
      </w:r>
    </w:p>
    <w:p>
      <w:r>
        <w:rPr>
          <w:rFonts w:eastAsia="宋体"/>
        </w:rPr>
        <w:t xml:space="preserve">读图：从每个叉号或圆圈指向同一个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。先量长度，再按“零点角相加、极点角相减”求相位；移动的是观察点，零极点属于固定系统。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资料校核｜第 11 页重复的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ψ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θ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 应为各因子的索引；全部极点角之和都要减去。若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</m:oMath>
      <w:r>
        <w:rPr>
          <w:rFonts w:eastAsia="宋体"/>
        </w:rPr>
        <w:t xml:space="preserve"> 为负实数或复数，必须使用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 xml:space="preserve"> 并加上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arg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</m:oMath>
      <w:r>
        <w:rPr>
          <w:rFonts w:eastAsia="宋体"/>
        </w:rPr>
        <w:t>。</w:t>
      </w:r>
    </w:p>
    <w:p>
      <w:pPr>
        <w:pStyle w:val="4"/>
      </w:pPr>
      <w:r>
        <w:rPr>
          <w:rFonts w:eastAsia="宋体"/>
        </w:rPr>
        <w:t>4.2 CR 高通的模型与幅相</w:t>
      </w:r>
    </w:p>
    <w:p>
      <w:pPr>
        <w:pStyle w:val="Level"/>
      </w:pPr>
      <w:r>
        <w:rPr>
          <w:rFonts w:eastAsia="宋体"/>
        </w:rPr>
        <w:t>【必须掌握】 从电路方程得到 H，再核验低频、截止点和高频。</w:t>
      </w:r>
    </w:p>
    <w:p>
      <w:r>
        <w:rPr>
          <w:rFonts w:eastAsia="宋体"/>
        </w:rPr>
        <w:t xml:space="preserve">CR 电路｜输出取串联电容之后电阻两端，取电流从输入经电容流向电阻，两元件串联电流均为 I。KVL 给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</m:oMath>
      <w:r>
        <w:rPr>
          <w:rFonts w:eastAsia="宋体"/>
        </w:rPr>
        <w:t xml:space="preserve">，而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I</m:t>
        </m:r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I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。所以零初始储能时，先消去 I 再得到阻抗分压式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&gt;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（8-4）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4608000" cy="1561600"/>
            <wp:docPr id="5" name="Picture 5" descr="图 5 依据讲义第 12 页重绘 CR 电路及输入输出参考方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_circui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56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5 依据讲义第 12 页重绘 CR 电路及输入输出参考方向</w:t>
      </w:r>
    </w:p>
    <w:p>
      <w:r>
        <w:rPr>
          <w:rFonts w:eastAsia="宋体"/>
        </w:rPr>
        <w:t xml:space="preserve">有零点 0、极点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>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时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M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ad>
          <m:radPr>
            <m:degHide m:val="1"/>
          </m:radPr>
          <m:deg/>
          <m:e>
            <m:sSup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a</m:t>
                </m:r>
              </m:e>
              <m:sup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2</m:t>
                </m:r>
              </m:sup>
            </m:s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  <m:sSup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ω</m:t>
                </m:r>
              </m:e>
              <m:sup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2</m:t>
                </m:r>
              </m:sup>
            </m:sSup>
          </m:e>
        </m:rad>
      </m:oMath>
      <w:r>
        <w:rPr>
          <w:rFonts w:eastAsia="宋体"/>
        </w:rPr>
        <w:t xml:space="preserve">，零点角为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，极点角为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arctan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num>
            <m:den>
              <m:rad>
                <m:radPr>
                  <m:degHide m:val="1"/>
                </m:radPr>
                <m:deg/>
                <m:e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φ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arctan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209999"/>
            <wp:docPr id="6" name="Picture 6" descr="图 6 依据讲义第 12 页重绘 CR 高通的幅频与相频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_respons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0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6 依据讲义第 12 页重绘 CR 高通的幅频与相频曲线</w:t>
      </w:r>
    </w:p>
    <w:p>
      <w:r>
        <w:rPr>
          <w:rFonts w:eastAsia="宋体"/>
        </w:rPr>
        <w:t>三个核验点：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</m:oMath>
      <w:r>
        <w:rPr>
          <w:rFonts w:eastAsia="宋体"/>
        </w:rPr>
        <w:t xml:space="preserve"> 时幅值趋零、相位趋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°</m:t>
            </m:r>
          </m:sup>
        </m:sSup>
      </m:oMath>
      <w:r>
        <w:rPr>
          <w:rFonts w:eastAsia="宋体"/>
        </w:rPr>
        <w:t>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 xml:space="preserve"> 时幅值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ad>
          <m:radPr>
            <m:degHide m:val="1"/>
          </m:radPr>
          <m:deg/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e>
        </m:rad>
      </m:oMath>
      <w:r>
        <w:rPr>
          <w:rFonts w:eastAsia="宋体"/>
        </w:rPr>
        <w:t xml:space="preserve">、相位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5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°</m:t>
            </m:r>
          </m:sup>
        </m:sSup>
      </m:oMath>
      <w:r>
        <w:rPr>
          <w:rFonts w:eastAsia="宋体"/>
        </w:rPr>
        <w:t>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r>
          <w:rPr>
            <w:rFonts w:ascii="Cambria Math" w:hAnsi="Cambria Math" w:eastAsia="宋体" w:cs="Cambria Math"/>
            <w:sz w:val="25"/>
            <w:color w:val="28343E"/>
          </w:rPr>
          <m:t>∞</m:t>
        </m:r>
      </m:oMath>
      <w:r>
        <w:rPr>
          <w:rFonts w:eastAsia="宋体"/>
        </w:rPr>
        <w:t xml:space="preserve"> 时幅值趋 1、相位趋零。截止频率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，对应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π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；相对于通带幅值的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ad>
          <m:radPr>
            <m:degHide m:val="1"/>
          </m:radPr>
          <m:deg/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e>
        </m:rad>
      </m:oMath>
      <w:r>
        <w:rPr>
          <w:rFonts w:eastAsia="宋体"/>
        </w:rPr>
        <w:t xml:space="preserve"> 约为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.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dB。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>易错提醒｜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时输出幅值为零，不能说这一点具有确定的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°</m:t>
            </m:r>
          </m:sup>
        </m:sSup>
      </m:oMath>
      <w:r>
        <w:rPr>
          <w:rFonts w:eastAsia="宋体"/>
        </w:rPr>
        <w:t xml:space="preserve"> 相位；这是右极限。高通只说明低频衰减，不表示所有高频都放大到大于 1。</w:t>
      </w:r>
    </w:p>
    <w:p>
      <w:pPr>
        <w:pStyle w:val="3"/>
      </w:pPr>
      <w:bookmarkStart w:id="5" w:name="Topic5"/>
      <w:r>
        <w:rPr>
          <w:rFonts w:eastAsia="宋体"/>
        </w:rPr>
        <w:t>5 一二阶系统怎样形成滤波</w:t>
      </w:r>
      <w:bookmarkEnd w:id="5"/>
    </w:p>
    <w:p>
      <w:pPr>
        <w:pStyle w:val="Level"/>
      </w:pPr>
      <w:r>
        <w:rPr>
          <w:rFonts w:eastAsia="宋体"/>
        </w:rPr>
        <w:t>【必须掌握】 理解阶数、零点与滤波类型的联系，会分析双实极点带通。</w:t>
      </w:r>
    </w:p>
    <w:p>
      <w:r>
        <w:rPr>
          <w:rFonts w:eastAsia="宋体"/>
        </w:rPr>
        <w:t>资料内容｜讲义第 13—15 页。</w:t>
      </w:r>
    </w:p>
    <w:p>
      <w:pPr>
        <w:pStyle w:val="Callout"/>
        <w:shd w:fill="F0F5F8"/>
        <w:ind w:left="125" w:right="68"/>
      </w:pPr>
      <w:r>
        <w:rPr>
          <w:rFonts w:eastAsia="宋体"/>
          <w:b/>
        </w:rPr>
        <w:t>分析入口｜先看低频与高频极限，再看中间频段是否通过；“没有复极点”不等于不能带通。</w:t>
      </w:r>
    </w:p>
    <w:p>
      <w:r>
        <w:rPr>
          <w:rFonts w:eastAsia="宋体"/>
        </w:rPr>
        <w:t xml:space="preserve">一阶典型式｜设稳定极点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，低通为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，高通为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；全通可取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，其零极点对虚轴镜像。相位还受增益符号影响，第 9 单元另算。</w:t>
      </w:r>
    </w:p>
    <w:p>
      <w:pPr>
        <w:pStyle w:val="Callout"/>
        <w:shd w:fill="F0F5F8"/>
        <w:ind w:left="125" w:right="68"/>
      </w:pPr>
      <w:r>
        <w:rPr>
          <w:rFonts w:eastAsia="宋体"/>
          <w:b/>
        </w:rPr>
        <w:t>理解提示｜一阶实有理适当函数的幅频单调或恒定，不能形成通常带通、带阻的两个转折边界。证明和适用范围见参考 A4。</w:t>
      </w:r>
    </w:p>
    <w:p>
      <w:r>
        <w:rPr>
          <w:rFonts w:eastAsia="宋体"/>
        </w:rPr>
        <w:t xml:space="preserve">二阶典型式｜讲义第 14 页以实负极点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</m:oMath>
      <w:r>
        <w:rPr>
          <w:rFonts w:eastAsia="宋体"/>
        </w:rPr>
        <w:t xml:space="preserve"> 的典型 RC／RL 网络为例，分母相同，分子取常数、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>、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>，分别表现为低通、带通、高通。此处两个同类储能元件的说明有网络假设，不能推广到任意含受控源或任意给定二阶传递函数；RLC 网络还可有共轭复极点。</w:t>
      </w:r>
    </w:p>
    <w:p>
      <w:r>
        <w:rPr>
          <w:rFonts w:eastAsia="宋体"/>
        </w:rPr>
        <w:t xml:space="preserve">双实极点带通例｜按第 15 页改用正数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≫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表示拐点，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，实际极点为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</m:oMath>
      <w:r>
        <w:rPr>
          <w:rFonts w:eastAsia="宋体"/>
        </w:rPr>
        <w:t>。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|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|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num>
            <m:den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(</m:t>
                  </m:r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(</m:t>
                  </m:r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</m:rad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φ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arg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K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π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arctan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arctan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当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≪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</m:oMath>
      <w:r>
        <w:rPr>
          <w:rFonts w:eastAsia="宋体"/>
        </w:rPr>
        <w:t xml:space="preserve">，幅值约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≪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≪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 xml:space="preserve"> 时约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>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≫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 xml:space="preserve"> 时约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。中间能通过、两端衰减，等价于低通与高通级联。分段近似要求频率离拐点足够远。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380000"/>
            <wp:docPr id="7" name="Picture 7" descr="图 7 依据讲义第 15 页重绘 两个实极点构成的带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dpas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7 依据讲义第 15 页重绘 两个实极点构成的带通</w:t>
      </w:r>
    </w:p>
    <w:p>
      <w:r>
        <w:rPr>
          <w:rFonts w:eastAsia="宋体"/>
        </w:rPr>
        <w:t xml:space="preserve">读图：示例取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；低频先由原点零点使幅值上升，高频两个极点合起来使幅值下降。精确峰频为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ad>
          <m:radPr>
            <m:degHide m:val="1"/>
          </m:radPr>
          <m:deg/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</m:rad>
      </m:oMath>
      <w:r>
        <w:rPr>
          <w:rFonts w:eastAsia="宋体"/>
        </w:rPr>
        <w:t xml:space="preserve">，并非两个极点之一；把幅值平方对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 求导，分子正比于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x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 即可得到。</w:t>
      </w:r>
    </w:p>
    <w:p>
      <w:r>
        <w:rPr>
          <w:rFonts w:eastAsia="宋体"/>
        </w:rPr>
        <w:t xml:space="preserve">课件级联式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 对应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 xml:space="preserve">；中频近似增益为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</m:oMath>
      <w:r>
        <w:rPr>
          <w:rFonts w:eastAsia="宋体"/>
        </w:rPr>
        <w:t>。串接真实电路时须考虑负载，只有模块的传递关系确实可独立级联时才能直接相乘。</w:t>
      </w:r>
    </w:p>
    <w:p>
      <w:pPr>
        <w:pStyle w:val="3"/>
      </w:pPr>
      <w:bookmarkStart w:id="6" w:name="Topic6"/>
      <w:r>
        <w:rPr>
          <w:rFonts w:eastAsia="宋体"/>
        </w:rPr>
        <w:t>6 并联 RLC 谐振系统的模型</w:t>
      </w:r>
      <w:bookmarkEnd w:id="6"/>
    </w:p>
    <w:p>
      <w:pPr>
        <w:pStyle w:val="Level"/>
      </w:pPr>
      <w:r>
        <w:rPr>
          <w:rFonts w:eastAsia="宋体"/>
        </w:rPr>
        <w:t>【必须掌握】 会用 KCL 建模，辨认 α、ω₀、ωd 的意义与单位。</w:t>
      </w:r>
    </w:p>
    <w:p>
      <w:r>
        <w:rPr>
          <w:rFonts w:eastAsia="宋体"/>
        </w:rPr>
        <w:t xml:space="preserve">资料内容｜讲义第 16—17 页。电流源激励并联的电导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</m:oMath>
      <w:r>
        <w:rPr>
          <w:rFonts w:eastAsia="宋体"/>
        </w:rPr>
        <w:t xml:space="preserve">（电阻的倒数）、电容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C</m:t>
        </m:r>
      </m:oMath>
      <w:r>
        <w:rPr>
          <w:rFonts w:eastAsia="宋体"/>
        </w:rPr>
        <w:t xml:space="preserve">、电感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L</m:t>
        </m:r>
      </m:oMath>
      <w:r>
        <w:rPr>
          <w:rFonts w:eastAsia="宋体"/>
        </w:rPr>
        <w:t>，输出为共同端电压。此处系统函数是转移阻抗，单位为 Ω，并不是无量纲电压增益。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220000" cy="2030000"/>
            <wp:docPr id="8" name="Picture 8" descr="图 8 依据讲义第 16 页重绘 并联谐振回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c_circui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0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8 依据讲义第 16 页重绘 并联谐振回路</w:t>
      </w:r>
    </w:p>
    <w:p>
      <w:r>
        <w:rPr>
          <w:rFonts w:eastAsia="宋体"/>
        </w:rPr>
        <w:t xml:space="preserve">补充讲解｜并联三支路的端电压都是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</m:oMath>
      <w:r>
        <w:rPr>
          <w:rFonts w:eastAsia="宋体"/>
        </w:rPr>
        <w:t>；按从上节点流向下节点为支路正方向，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。由 KCL，输入电流等于三支路之和。零初始储能时因此给出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</m:oMath>
      <w:r>
        <w:rPr>
          <w:rFonts w:eastAsia="宋体"/>
        </w:rPr>
        <w:t>，于是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Z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V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I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G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G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（8-5）</w:t>
      </w:r>
    </w:p>
    <w:p>
      <w:r>
        <w:rPr>
          <w:rFonts w:eastAsia="宋体"/>
        </w:rPr>
        <w:t xml:space="preserve">定义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ad>
          <m:radPr>
            <m:degHide m:val="1"/>
          </m:radPr>
          <m:deg/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e>
        </m:rad>
      </m:oMath>
      <w:r>
        <w:rPr>
          <w:rFonts w:eastAsia="宋体"/>
        </w:rPr>
        <w:t xml:space="preserve">，均具有每秒的频率量纲；令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d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ad>
          <m:radPr>
            <m:degHide m:val="1"/>
          </m:radPr>
          <m:deg/>
          <m:e>
            <m:sSubSup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ω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0</m:t>
                </m:r>
              </m:sub>
              <m:sup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2</m:t>
                </m:r>
              </m:sup>
            </m:sSub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sSup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α</m:t>
                </m:r>
              </m:e>
              <m:sup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2</m:t>
                </m:r>
              </m:sup>
            </m:sSup>
          </m:e>
        </m:rad>
      </m:oMath>
      <w:r>
        <w:rPr>
          <w:rFonts w:eastAsia="宋体"/>
        </w:rPr>
        <w:t>，后者仅在欠阻尼时取正实数。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Z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b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,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α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±</m:t>
          </m:r>
          <m:rad>
            <m:radPr>
              <m:degHide m:val="1"/>
            </m:radPr>
            <m:deg/>
            <m:e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α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b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（8-6）</w:t>
      </w:r>
    </w:p>
    <w:p>
      <w:r>
        <w:rPr>
          <w:rFonts w:eastAsia="宋体"/>
        </w:rPr>
        <w:t xml:space="preserve">欠阻尼时极点写为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±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d</m:t>
            </m:r>
          </m:sub>
        </m:sSub>
      </m:oMath>
      <w:r>
        <w:rPr>
          <w:rFonts w:eastAsia="宋体"/>
        </w:rPr>
        <w:t xml:space="preserve">。分子零点在原点，系统还带增益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</m:oMath>
      <w:r>
        <w:rPr>
          <w:rFonts w:eastAsia="宋体"/>
        </w:rPr>
        <w:t>。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α</m:t>
        </m:r>
      </m:oMath>
      <w:r>
        <w:rPr>
          <w:rFonts w:eastAsia="宋体"/>
        </w:rPr>
        <w:t xml:space="preserve"> 表征损耗，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是该并联回路的谐振角频率，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d</m:t>
            </m:r>
          </m:sub>
        </m:sSub>
      </m:oMath>
      <w:r>
        <w:rPr>
          <w:rFonts w:eastAsia="宋体"/>
        </w:rPr>
        <w:t xml:space="preserve"> 是自然衰减振荡频率，两者有区别。</w:t>
      </w:r>
    </w:p>
    <w:p>
      <w:r>
        <w:rPr>
          <w:rFonts w:eastAsia="宋体"/>
        </w:rPr>
        <w:t>单位与起点核验｜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G</m:t>
        </m:r>
      </m:oMath>
      <w:r>
        <w:rPr>
          <w:rFonts w:eastAsia="宋体"/>
        </w:rPr>
        <w:t xml:space="preserve"> 单位 S，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C</m:t>
        </m:r>
      </m:oMath>
      <w:r>
        <w:rPr>
          <w:rFonts w:eastAsia="宋体"/>
        </w:rPr>
        <w:t xml:space="preserve"> 单位 F，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</m:oMath>
      <w:r>
        <w:rPr>
          <w:rFonts w:eastAsia="宋体"/>
        </w:rPr>
        <w:t xml:space="preserve"> 单位 </w:t>
      </w:r>
      <m:oMath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p>
        </m:sSup>
      </m:oMath>
      <w:r>
        <w:rPr>
          <w:rFonts w:eastAsia="宋体"/>
        </w:rPr>
        <w:t>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</m:oMath>
      <w:r>
        <w:rPr>
          <w:rFonts w:eastAsia="宋体"/>
        </w:rPr>
        <w:t xml:space="preserve"> 单位 </w:t>
      </w:r>
      <m:oMath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>。单位冲激电流具有单位电荷，给电容造成电压跳变；</w:t>
      </w:r>
      <m:oMath>
        <m:limLow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lim</m:t>
            </m:r>
          </m:e>
          <m:lim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∞</m:t>
            </m:r>
          </m:lim>
        </m:limLow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</m:oMath>
      <w:r>
        <w:rPr>
          <w:rFonts w:eastAsia="宋体"/>
        </w:rPr>
        <w:t xml:space="preserve">，因此本例冲激响应满足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f>
          <m:num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num>
          <m:den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den>
        </m:f>
      </m:oMath>
      <w:r>
        <w:rPr>
          <w:rFonts w:eastAsia="宋体"/>
        </w:rPr>
        <w:t>。</w:t>
      </w:r>
    </w:p>
    <w:p>
      <w:pPr>
        <w:pStyle w:val="3"/>
      </w:pPr>
      <w:bookmarkStart w:id="7" w:name="Topic7"/>
      <w:r>
        <w:rPr>
          <w:rFonts w:eastAsia="宋体"/>
        </w:rPr>
        <w:t>7 损耗与自然波形</w:t>
      </w:r>
      <w:bookmarkEnd w:id="7"/>
    </w:p>
    <w:p>
      <w:pPr>
        <w:pStyle w:val="Level"/>
      </w:pPr>
      <w:r>
        <w:rPr>
          <w:rFonts w:eastAsia="宋体"/>
        </w:rPr>
        <w:t>【必须掌握】 会由极点位置判断四种阻尼情况，不把自然振荡频率与受迫峰频混同。</w:t>
      </w:r>
    </w:p>
    <w:p>
      <w:pPr>
        <w:pStyle w:val="Callout"/>
        <w:shd w:fill="F0F5F8"/>
        <w:ind w:left="125" w:right="68"/>
      </w:pPr>
      <w:r>
        <w:rPr>
          <w:rFonts w:eastAsia="宋体"/>
          <w:b/>
        </w:rPr>
        <w:t>问题入口｜固定 L、C 而改变损耗，改变的是系统本身，极点和冲激响应都随之变化。</w:t>
      </w:r>
    </w:p>
    <w:p>
      <w:pPr>
        <w:pStyle w:val="15"/>
        <w:keepNext/>
      </w:pPr>
      <w:r>
        <w:rPr>
          <w:rFonts w:eastAsia="宋体"/>
        </w:rPr>
        <w:t>录音补充｜56:29—62:57：先分清改变的是电路损耗还是观察频率；前者移动极点，后者在固定系统的虚轴上移动观察点。</w:t>
      </w:r>
    </w:p>
    <w:p>
      <w:r>
        <w:rPr>
          <w:rFonts w:eastAsia="宋体"/>
        </w:rPr>
        <w:t xml:space="preserve">资料内容｜讲义第 18—19 页。固定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，改变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G</m:t>
        </m:r>
      </m:oMath>
      <w:r>
        <w:rPr>
          <w:rFonts w:eastAsia="宋体"/>
        </w:rPr>
        <w:t xml:space="preserve"> 即改变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α</m:t>
        </m:r>
      </m:oMath>
      <w:r>
        <w:rPr>
          <w:rFonts w:eastAsia="宋体"/>
        </w:rPr>
        <w:t xml:space="preserve">。欠阻尼极点满足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|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α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d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bSup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bSup>
      </m:oMath>
      <w:r>
        <w:rPr>
          <w:rFonts w:eastAsia="宋体"/>
        </w:rPr>
        <w:t>，所以沿左半圆移动；两极点相遇后再沿负实轴分离。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4080000"/>
            <wp:docPr id="9" name="Picture 9" descr="图 9 依据讲义第 18—19 页校核重绘 极点轨迹与转移阻抗的冲激响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onance_pol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9 依据讲义第 18—19 页校核重绘 极点轨迹与转移阻抗的冲激响应</w:t>
      </w:r>
    </w:p>
    <w:p>
      <w:r>
        <w:rPr>
          <w:rFonts w:eastAsia="宋体"/>
        </w:rPr>
        <w:t xml:space="preserve">读图：示例取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。圆半径是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，极点纵坐标是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d</m:t>
            </m:r>
          </m:sub>
        </m:sSub>
      </m:oMath>
      <w:r>
        <w:rPr>
          <w:rFonts w:eastAsia="宋体"/>
        </w:rPr>
        <w:t xml:space="preserve">，横坐标为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</m:oMath>
      <w:r>
        <w:rPr>
          <w:rFonts w:eastAsia="宋体"/>
        </w:rPr>
        <w:t xml:space="preserve">。时域曲线由本例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精确反演；从初值 1 出发，不是从零出发的纯正弦。</w:t>
      </w:r>
    </w:p>
    <w:p>
      <w:r>
        <w:rPr>
          <w:rFonts w:eastAsia="宋体"/>
        </w:rPr>
        <w:t xml:space="preserve">无损时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p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±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>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</m:oMath>
      <w:r>
        <w:rPr>
          <w:rFonts w:eastAsia="宋体"/>
        </w:rPr>
        <w:t>；自然振荡不衰减，但它并非 BIBO 稳定系统。无损回路不会自行从零状态产生非零振荡，须有起始储能或外部激励。</w:t>
      </w:r>
    </w:p>
    <w:p>
      <w:r>
        <w:rPr>
          <w:rFonts w:eastAsia="宋体"/>
        </w:rPr>
        <w:t xml:space="preserve">欠阻尼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时，将分子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</m:oMath>
      <w:r>
        <w:rPr>
          <w:rFonts w:eastAsia="宋体"/>
        </w:rPr>
        <w:t xml:space="preserve"> 配成变换对：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den>
          </m:f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cos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d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d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sin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d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临界时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，二重极点为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</m:oMath>
      <w:r>
        <w:rPr>
          <w:rFonts w:eastAsia="宋体"/>
        </w:rPr>
        <w:t xml:space="preserve">，分解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>，得到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α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过阻尼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时，两极点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</m:oMath>
      <w:r>
        <w:rPr>
          <w:rFonts w:eastAsia="宋体"/>
        </w:rPr>
        <w:t xml:space="preserve"> 都为负实数；无自然正弦振荡，响应为两个实指数的组合：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p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p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b>
              </m:sSub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t</m:t>
                  </m:r>
                </m:sup>
              </m:sSup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p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p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当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≫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，用平方根展开得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≈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bSup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≈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∞</m:t>
        </m:r>
      </m:oMath>
      <w:r>
        <w:rPr>
          <w:rFonts w:eastAsia="宋体"/>
        </w:rPr>
        <w:t xml:space="preserve">。这里电导趋于无穷对应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，并联支路趋于短路。原点是极限位置，任何有限的正损耗下两个极点仍严格在左半平面。</w:t>
      </w:r>
    </w:p>
    <w:p>
      <w:pPr>
        <w:pStyle w:val="Callout"/>
        <w:shd w:fill="F0F5F8"/>
        <w:ind w:left="125" w:right="68"/>
      </w:pPr>
      <w:r>
        <w:rPr>
          <w:rFonts w:eastAsia="宋体"/>
          <w:b/>
        </w:rPr>
        <w:t>拓展阅读｜负损耗会供能，使线性模型出现增长；具体限制见参考 A5。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资料校核｜第 18 页右侧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图若指本例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，从零起的正弦形状不正确；那类曲线更接近阶跃电流响应 </w:t>
      </w:r>
      <m:oMath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{</m:t>
        </m:r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}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α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d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d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。图 9 保留极点知识，按指定的输入输出关系重算波形。“不起振”指自然响应无正弦振荡，不等于没有任何受迫频率响应。</w:t>
      </w:r>
    </w:p>
    <w:p>
      <w:pPr>
        <w:pStyle w:val="3"/>
      </w:pPr>
      <w:bookmarkStart w:id="8" w:name="Topic8"/>
      <w:r>
        <w:rPr>
          <w:rFonts w:eastAsia="宋体"/>
        </w:rPr>
        <w:t>8 谐振幅频与相频</w:t>
      </w:r>
      <w:bookmarkEnd w:id="8"/>
    </w:p>
    <w:p>
      <w:pPr>
        <w:pStyle w:val="Level"/>
      </w:pPr>
      <w:r>
        <w:rPr>
          <w:rFonts w:eastAsia="宋体"/>
        </w:rPr>
        <w:t>【必须掌握】 【重点】会从导纳求峰频、峰值与相位，并区分改变损耗和改变观察频率。</w:t>
      </w:r>
    </w:p>
    <w:p>
      <w:r>
        <w:rPr>
          <w:rFonts w:eastAsia="宋体"/>
        </w:rPr>
        <w:t xml:space="preserve">资料内容｜讲义第 20—23 页。固定系统、移动观察频率与上一节“改变系统损耗”是两种不同问题。代入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 xml:space="preserve"> 后，用并联导纳最容易看出幅相：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Z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G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B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C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&gt;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Z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ad>
                <m:radPr>
                  <m:degHide m:val="1"/>
                </m:radPr>
                <m:deg/>
                <m:e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num>
            <m:den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(</m:t>
                  </m:r>
                  <m:sSub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p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4</m:t>
                  </m:r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p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φ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arctan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G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相位式在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时处于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°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°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。从导纳可读出：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时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，阻抗呈感性、相位为正；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时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，电感电容电纳抵消；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时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，呈容性、相位为负。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Z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G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α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φ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（8-7）</w:t>
      </w:r>
    </w:p>
    <w:p>
      <w:r>
        <w:rPr>
          <w:rFonts w:eastAsia="宋体"/>
        </w:rPr>
        <w:t xml:space="preserve">因为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≥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且在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为零，所以这是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时的幅值峰，不需要把峰频误认成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d</m:t>
            </m:r>
          </m:sub>
        </m:sSub>
      </m:oMath>
      <w:r>
        <w:rPr>
          <w:rFonts w:eastAsia="宋体"/>
        </w:rPr>
        <w:t xml:space="preserve">。低频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≈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、相位趋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°</m:t>
            </m:r>
          </m:sup>
        </m:sSup>
      </m:oMath>
      <w:r>
        <w:rPr>
          <w:rFonts w:eastAsia="宋体"/>
        </w:rPr>
        <w:t xml:space="preserve">；高频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≈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→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、相位趋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°</m:t>
            </m:r>
          </m:sup>
        </m:sSup>
      </m:oMath>
      <w:r>
        <w:rPr>
          <w:rFonts w:eastAsia="宋体"/>
        </w:rPr>
        <w:t>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4658000"/>
            <wp:docPr id="10" name="Picture 10" descr="图 10 依据讲义第 20—22 页重绘 四个观察频率的零极点矢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onance_vecto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10 依据讲义第 20—22 页重绘 四个观察频率的零极点矢量</w:t>
      </w:r>
    </w:p>
    <w:p>
      <w:r>
        <w:rPr>
          <w:rFonts w:eastAsia="宋体"/>
        </w:rPr>
        <w:t xml:space="preserve">几何核验｜欠阻尼时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,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±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d</m:t>
            </m:r>
          </m:sub>
        </m:sSub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N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,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ad>
          <m:radPr>
            <m:degHide m:val="1"/>
          </m:radPr>
          <m:deg/>
          <m:e>
            <m:sSup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α</m:t>
                </m:r>
              </m:e>
              <m:sup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2</m:t>
                </m:r>
              </m:sup>
            </m:s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(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∓</m:t>
            </m:r>
            <m:sSub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ω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d</m:t>
                </m:r>
              </m:sub>
            </m:sSub>
            <m:sSup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)</m:t>
                </m:r>
              </m:e>
              <m:sup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2</m:t>
                </m:r>
              </m:sup>
            </m:sSup>
          </m:e>
        </m:rad>
      </m:oMath>
      <w:r>
        <w:rPr>
          <w:rFonts w:eastAsia="宋体"/>
        </w:rPr>
        <w:t xml:space="preserve">；幅值为 </w:t>
      </w:r>
      <m:oMath>
        <m:f>
          <m:num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num>
          <m:den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  <m:sSub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M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1</m:t>
                </m:r>
              </m:sub>
            </m:sSub>
            <m:sSub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M</m:t>
                </m:r>
              </m:e>
              <m:sub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2</m:t>
                </m:r>
              </m:sub>
            </m:sSub>
          </m:den>
        </m:f>
      </m:oMath>
      <w:r>
        <w:rPr>
          <w:rFonts w:eastAsia="宋体"/>
        </w:rPr>
        <w:t xml:space="preserve">。在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>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，两极点角之和为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°</m:t>
            </m:r>
          </m:sup>
        </m:sSup>
      </m:oMath>
      <w:r>
        <w:rPr>
          <w:rFonts w:eastAsia="宋体"/>
        </w:rPr>
        <w:t>，与零点角抵消。极点角须按有符号角处理，观察点低于上极点时其矢量角可为负。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资料校核｜第 20 页“随着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 xml:space="preserve"> 增加，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 减小”只在观察点尚未超过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d</m:t>
            </m:r>
          </m:sub>
        </m:sSub>
      </m:oMath>
      <w:r>
        <w:rPr>
          <w:rFonts w:eastAsia="宋体"/>
        </w:rPr>
        <w:t xml:space="preserve"> 时成立；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 在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d</m:t>
            </m:r>
          </m:sub>
        </m:sSub>
      </m:oMath>
      <w:r>
        <w:rPr>
          <w:rFonts w:eastAsia="宋体"/>
        </w:rPr>
        <w:t xml:space="preserve"> 最小，随后增大。总幅值的峰仍在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，不能仅追踪最近极点的距离下结论。第 22 页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°</m:t>
            </m:r>
          </m:sup>
        </m:sSup>
      </m:oMath>
      <w:r>
        <w:rPr>
          <w:rFonts w:eastAsia="宋体"/>
        </w:rPr>
        <w:t xml:space="preserve"> 的排印不能读成 900 度；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的相位仍仅指右极限。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686000"/>
            <wp:docPr id="11" name="Picture 11" descr="图 11 依据讲义第 23 页校核重绘 损耗对谐振峰的影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onance_freq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11 依据讲义第 23 页校核重绘 损耗对谐振峰的影响</w:t>
      </w:r>
    </w:p>
    <w:p>
      <w:r>
        <w:rPr>
          <w:rFonts w:eastAsia="宋体"/>
        </w:rPr>
        <w:t>读图：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固定，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G</m:t>
        </m:r>
      </m:oMath>
      <w:r>
        <w:rPr>
          <w:rFonts w:eastAsia="宋体"/>
        </w:rPr>
        <w:t xml:space="preserve"> 增大时峰高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G</m:t>
        </m:r>
      </m:oMath>
      <w:r>
        <w:rPr>
          <w:rFonts w:eastAsia="宋体"/>
        </w:rPr>
        <w:t xml:space="preserve"> 降低、曲线变宽；正损耗下幅值都是两端趋零的带通形状。临界和过阻尼也有受迫阻抗峰，虽然自然波形不振荡。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时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处奇异，不能把它画成有限峰并继续套稳定系统的稳态结论。</w:t>
      </w:r>
    </w:p>
    <w:p>
      <w:pPr>
        <w:pStyle w:val="Callout"/>
        <w:shd w:fill="F0F5F8"/>
        <w:ind w:left="125" w:right="68"/>
      </w:pPr>
      <w:r>
        <w:rPr>
          <w:rFonts w:eastAsia="宋体"/>
          <w:b/>
        </w:rPr>
        <w:t>建议理解｜本回路损耗越大，谐振峰越低、越宽；半功率带宽的精确推导见参考 A3。</w:t>
      </w:r>
    </w:p>
    <w:p>
      <w:pPr>
        <w:pStyle w:val="3"/>
      </w:pPr>
      <w:bookmarkStart w:id="9" w:name="Topic9"/>
      <w:r>
        <w:rPr>
          <w:rFonts w:eastAsia="宋体"/>
        </w:rPr>
        <w:t>9 全通函数及电桥例题</w:t>
      </w:r>
      <w:bookmarkEnd w:id="9"/>
    </w:p>
    <w:p>
      <w:pPr>
        <w:pStyle w:val="Level"/>
      </w:pPr>
      <w:r>
        <w:rPr>
          <w:rFonts w:eastAsia="宋体"/>
        </w:rPr>
        <w:t>【必须掌握】 【重点】会从镜像零极点判断全通，核对增益符号和相位分支。</w:t>
      </w:r>
    </w:p>
    <w:p>
      <w:pPr>
        <w:pStyle w:val="15"/>
        <w:keepNext/>
      </w:pPr>
      <w:r>
        <w:rPr>
          <w:rFonts w:eastAsia="宋体"/>
        </w:rPr>
        <w:t>录音补充｜62:57—65:24：全通可用于相位校正；幅度恒定本身不保证稳定，还须检查极点。</w:t>
      </w:r>
    </w:p>
    <w:p>
      <w:r>
        <w:rPr>
          <w:rFonts w:eastAsia="宋体"/>
        </w:rPr>
        <w:t xml:space="preserve">资料内容｜讲义第 24—25 页。全通的定义是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 xml:space="preserve"> 为常数；相位仍可随频率变化。对约分后的稳定、因果、实有理全通函数，极点在左半平面，对应零点是它们关于虚轴的镜像：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*</m:t>
            </m:r>
          </m:sup>
        </m:sSup>
      </m:oMath>
      <w:r>
        <w:rPr>
          <w:rFonts w:eastAsia="宋体"/>
        </w:rPr>
        <w:t>。</w:t>
      </w:r>
    </w:p>
    <w:p>
      <w:r>
        <w:rPr>
          <w:rFonts w:eastAsia="宋体"/>
        </w:rPr>
        <w:t xml:space="preserve">原因｜虚轴上的点到一对镜像点等距，因此每一对距离比为 1，只留下常数增益的模。一般可按配对写成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nary>
          <m:naryPr>
            <m:chr m:val="∏"/>
            <m:limLoc m:val="undOvr"/>
            <m:supHide m:val="1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  <m:sup/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*</m:t>
            </m:r>
          </m:sup>
        </m:sSub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，于是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>。常量系统是无极点的退化情况；纯延迟也有全通幅度，但不属于本节有限阶有理形式。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448000"/>
            <wp:docPr id="12" name="Picture 12" descr="图 12 依据讲义第 24—25 页重绘 一阶全通的镜像零极点及幅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pas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12 依据讲义第 24—25 页重绘 一阶全通的镜像零极点及幅相</w:t>
      </w:r>
    </w:p>
    <w:p>
      <w:r>
        <w:rPr>
          <w:rFonts w:eastAsia="宋体"/>
        </w:rPr>
        <w:t xml:space="preserve">电桥例｜教师给出 LC 格形网络及等效画法。当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，端口关系化为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V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V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/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L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&gt;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（8-8）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1513248"/>
            <wp:docPr id="13" name="Picture 13" descr="图 13 教师原图 讲义第 25 页 格形全通网络的两种等效画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pass_circui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1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13 教师原图 讲义第 25 页 格形全通网络的两种等效画法</w:t>
      </w:r>
    </w:p>
    <w:p>
      <w:r>
        <w:rPr>
          <w:rFonts w:eastAsia="宋体"/>
        </w:rPr>
        <w:t xml:space="preserve">读图：先认交叉支路与连接节点，交叉线不能都视为接通；左右两图是同一端口关系的不同画法，输出电压方向决定整体符号。给定关系的代数核验是零点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f>
          <m:num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num>
          <m:den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den>
        </m:f>
      </m:oMath>
      <w:r>
        <w:rPr>
          <w:rFonts w:eastAsia="宋体"/>
        </w:rPr>
        <w:t xml:space="preserve">、极点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f>
          <m:num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num>
          <m:den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den>
        </m:f>
      </m:oMath>
      <w:r>
        <w:rPr>
          <w:rFonts w:eastAsia="宋体"/>
        </w:rPr>
        <w:t>。</w:t>
      </w:r>
    </w:p>
    <w:p>
      <w:pPr>
        <w:pStyle w:val="Callout"/>
        <w:shd w:fill="F0F5F8"/>
        <w:ind w:left="125" w:right="68"/>
      </w:pPr>
      <w:r>
        <w:rPr>
          <w:rFonts w:eastAsia="宋体"/>
          <w:b/>
        </w:rPr>
        <w:t>建议理解｜电桥一般式需要节点电压法；参考 A1 逐步列式，并说明为什么必须满足匹配条件才能约成一阶。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j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ad>
                <m:radPr>
                  <m:degHide m:val="1"/>
                </m:radPr>
                <m:deg/>
                <m:e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p>
                </m:e>
              </m:rad>
            </m:num>
            <m:den>
              <m:rad>
                <m:radPr>
                  <m:degHide m:val="1"/>
                </m:radPr>
                <m:deg/>
                <m:e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+</m:t>
                  </m:r>
                  <m:sSup>
                    <m:e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 w:eastAsia="宋体" w:cs="Cambria Math"/>
                          <w:sz w:val="25"/>
                          <w:color w:val="28343E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φ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arctan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ω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/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相位由零频的 0 连续变到高频的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8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°</m:t>
            </m:r>
          </m:sup>
        </m:sSup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</m:oMath>
      <w:r>
        <w:rPr>
          <w:rFonts w:eastAsia="宋体"/>
        </w:rPr>
        <w:t xml:space="preserve"> 时为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°</m:t>
            </m:r>
          </m:sup>
        </m:sSup>
      </m:oMath>
      <w:r>
        <w:rPr>
          <w:rFonts w:eastAsia="宋体"/>
        </w:rPr>
        <w:t xml:space="preserve">。因为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∞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，端点也吻合。若改写成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却漏掉前面的负号，幅值不变，相位会整体错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8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°</m:t>
            </m:r>
          </m:sup>
        </m:sSup>
      </m:oMath>
      <w:r>
        <w:rPr>
          <w:rFonts w:eastAsia="宋体"/>
        </w:rPr>
        <w:t>。</w:t>
      </w:r>
    </w:p>
    <w:p>
      <w:pPr>
        <w:pStyle w:val="Callout"/>
        <w:shd w:fill="F0F5F8"/>
        <w:ind w:left="125" w:right="68"/>
      </w:pPr>
      <w:r>
        <w:rPr>
          <w:rFonts w:eastAsia="宋体"/>
          <w:b/>
        </w:rPr>
        <w:t>建议理解｜以下时域短例说明全通并不保持任意波形形状。</w:t>
      </w:r>
    </w:p>
    <w:p>
      <w:r>
        <w:rPr>
          <w:rFonts w:eastAsia="宋体"/>
        </w:rPr>
        <w:t>补充时域｜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，所以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。常幅不意味着任意波形都保持形状：不同频率的相位变化不同，会改变多频信号的叠加；全通常用于相位均衡。</w:t>
      </w:r>
    </w:p>
    <w:p>
      <w:pPr>
        <w:pStyle w:val="3"/>
      </w:pPr>
      <w:bookmarkStart w:id="10" w:name="Topic10"/>
      <w:r>
        <w:rPr>
          <w:rFonts w:eastAsia="宋体"/>
        </w:rPr>
        <w:t>10 最小相移与全通分解</w:t>
      </w:r>
      <w:bookmarkEnd w:id="10"/>
    </w:p>
    <w:p>
      <w:pPr>
        <w:pStyle w:val="Level"/>
      </w:pPr>
      <w:r>
        <w:rPr>
          <w:rFonts w:eastAsia="宋体"/>
        </w:rPr>
        <w:t>【必须掌握】 会把右半平面零点镜像到左半平面，分出单位模全通因子并相乘核验。</w:t>
      </w:r>
    </w:p>
    <w:p>
      <w:r>
        <w:rPr>
          <w:rFonts w:eastAsia="宋体"/>
        </w:rPr>
        <w:t>资料内容｜讲义第 26—28 页。相同幅频可以对应不同的零点位置与相频，因为把零点关于虚轴镜像并不改变到虚轴观察点的距离。与稳定极点搭配时，将右半平面零点移至左半平面，可去掉额外的全通相移。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>课程口径与条件｜课件将零点在左半平面或虚轴上的网络称最小相移网络；本讲按这一口径读课件。若讨论“稳定的逆系统”，须另查严格左半平面零点与适当性，见参考 A5。</w:t>
      </w:r>
    </w:p>
    <w:p>
      <w:r>
        <w:rPr>
          <w:rFonts w:eastAsia="宋体"/>
        </w:rPr>
        <w:t>比较相位还需固定增益符号、常数相位与连续展开分支；“最小”指同幅频族中去掉额外非最小相移因素，不能把任意主值角的数值直接比大小。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3672000"/>
            <wp:docPr id="14" name="Picture 14" descr="图 14 依据讲义第 26 页重绘 同幅频系统的不同相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phase_compar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14 依据讲义第 26 页重绘 同幅频系统的不同相频</w:t>
      </w:r>
    </w:p>
    <w:p>
      <w:r>
        <w:rPr>
          <w:rFonts w:eastAsia="宋体"/>
        </w:rPr>
        <w:t xml:space="preserve">读图：补充实例取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，极点均为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，零点分别为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。两者幅值都是 </w:t>
      </w:r>
      <m:oMath>
        <m:rad>
          <m:radPr>
            <m:degHide m:val="1"/>
          </m:radPr>
          <m:deg/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  <m:sSup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ω</m:t>
                </m:r>
              </m:e>
              <m:sup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2</m:t>
                </m:r>
              </m:sup>
            </m:sSup>
          </m:e>
        </m:rad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ad>
          <m:radPr>
            <m:degHide m:val="1"/>
          </m:radPr>
          <m:deg/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4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  <m:sSup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ω</m:t>
                </m:r>
              </m:e>
              <m:sup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2</m:t>
                </m:r>
              </m:sup>
            </m:sSup>
          </m:e>
        </m:rad>
      </m:oMath>
      <w:r>
        <w:rPr>
          <w:rFonts w:eastAsia="宋体"/>
        </w:rPr>
        <w:t xml:space="preserve">；正频率相位分别为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arctan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arctan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arctan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arctan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，差为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arctan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>。</w:t>
      </w:r>
    </w:p>
    <w:p>
      <w:r>
        <w:rPr>
          <w:rFonts w:eastAsia="宋体"/>
        </w:rPr>
        <w:t xml:space="preserve">分解推导｜若一对右半平面零点为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σ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±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σ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，先把对应二次因子提出：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σ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sub>
          </m:sSub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bSup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再乘除镜像因子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σ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bSup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>，得到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m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σ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sub>
          </m:sSub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bSup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σ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r</m:t>
                  </m:r>
                </m:sub>
              </m:sSub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b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r</m:t>
                  </m:r>
                </m:sub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σ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r</m:t>
                  </m:r>
                </m:sub>
              </m:sSub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b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r</m:t>
                  </m:r>
                </m:sub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m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n</m:t>
              </m:r>
            </m:sub>
          </m:sSub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</m:oMath>
      <w:r>
        <w:rPr>
          <w:rFonts w:eastAsia="宋体"/>
        </w:rPr>
        <w:t xml:space="preserve"> 时，分子分母互为共轭，故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p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n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 xml:space="preserve">，相位相加。若还有其他右半平面零点，须对每个实零点或共轭对重复此操作；只提出一对不能保证剩余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 已无其他右零点。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108000"/>
            <wp:docPr id="15" name="Picture 15" descr="图 15 依据讲义第 28 页重绘 最小相移与全通级联的零极点相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phase_cascad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15 依据讲义第 28 页重绘 最小相移与全通级联的零极点相消</w:t>
      </w:r>
    </w:p>
    <w:p>
      <w:r>
        <w:rPr>
          <w:rFonts w:eastAsia="宋体"/>
        </w:rPr>
        <w:t>读图：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。中间左半平面零点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与全通极点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相消，留下原系统的右零点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>。圆圈是零点、叉号是极点；乘起来才能核对原有结构。</w:t>
      </w:r>
    </w:p>
    <w:p>
      <w:pPr>
        <w:pStyle w:val="3"/>
      </w:pPr>
      <w:bookmarkStart w:id="11" w:name="Topic11"/>
      <w:r>
        <w:rPr>
          <w:rFonts w:eastAsia="宋体"/>
        </w:rPr>
        <w:t>11 自然模态与 BIBO 稳定</w:t>
      </w:r>
      <w:bookmarkEnd w:id="11"/>
    </w:p>
    <w:p>
      <w:pPr>
        <w:pStyle w:val="Level"/>
      </w:pPr>
      <w:r>
        <w:rPr>
          <w:rFonts w:eastAsia="宋体"/>
        </w:rPr>
        <w:t>【必须掌握】 【重点】区分模态临界和 BIBO，完整使用极点判据。</w:t>
      </w:r>
    </w:p>
    <w:p>
      <w:pPr>
        <w:pStyle w:val="4"/>
      </w:pPr>
      <w:r>
        <w:rPr>
          <w:rFonts w:eastAsia="宋体"/>
        </w:rPr>
        <w:t>11.1 先明确稳定性的对象</w:t>
      </w:r>
    </w:p>
    <w:p>
      <w:pPr>
        <w:pStyle w:val="Level"/>
      </w:pPr>
      <w:r>
        <w:rPr>
          <w:rFonts w:eastAsia="宋体"/>
        </w:rPr>
        <w:t>【必须掌握】 区分自然模态、输入输出与内部状态。</w:t>
      </w:r>
    </w:p>
    <w:p>
      <w:r>
        <w:rPr>
          <w:rFonts w:eastAsia="宋体"/>
        </w:rPr>
        <w:t>资料内容｜讲义第 29 页。对本课因果有理系统，考察约分后极点，可先判断端口自然模态：严格左半平面极点给出衰减项；若存在右半平面极点，或虚轴二重及更高极点，可出现无界响应包络；只含简单虚轴极点且其余严格在左半平面时，模态有界但不衰减，课件称临界稳定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 xml:space="preserve">资料校核｜无界振荡不一定满足普通极限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lim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∞</m:t>
        </m:r>
      </m:oMath>
      <w:r>
        <w:rPr>
          <w:rFonts w:eastAsia="宋体"/>
        </w:rPr>
        <w:t>，应说响应或其包络无界。单个响应恰好相消某模态，也不能据此断言系统对所有输入稳定。</w:t>
      </w:r>
    </w:p>
    <w:p>
      <w:r>
        <w:rPr>
          <w:rFonts w:eastAsia="宋体"/>
        </w:rPr>
        <w:t xml:space="preserve">系统稳定性是对一类输入或初始状态的性质，不取决于本次是否碰巧选了零输入。输入输出稳定性通常从零状态考察；内部稳定性还取决于实现和隐藏模态。传递函数中相消的极点可能对应未显示的内部运动，不能由一个端口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</m:oMath>
      <w:r>
        <w:rPr>
          <w:rFonts w:eastAsia="宋体"/>
        </w:rPr>
        <w:t xml:space="preserve"> 判定所有状态。</w:t>
      </w:r>
    </w:p>
    <w:p>
      <w:pPr>
        <w:pStyle w:val="Callout"/>
        <w:shd w:fill="F0F5F8"/>
        <w:ind w:left="125" w:right="68"/>
      </w:pPr>
      <w:r>
        <w:rPr>
          <w:rFonts w:eastAsia="宋体"/>
          <w:b/>
        </w:rPr>
        <w:t>建议理解｜本讲使用因果、有理、适当的假设；双边变换的 ROC 与隐藏模态边界见参考 A5。</w:t>
      </w:r>
    </w:p>
    <w:p>
      <w:pPr>
        <w:pStyle w:val="4"/>
      </w:pPr>
      <w:r>
        <w:rPr>
          <w:rFonts w:eastAsia="宋体"/>
        </w:rPr>
        <w:t>11.2 有界输入有界输出</w:t>
      </w:r>
    </w:p>
    <w:p>
      <w:pPr>
        <w:pStyle w:val="Level"/>
      </w:pPr>
      <w:r>
        <w:rPr>
          <w:rFonts w:eastAsia="宋体"/>
        </w:rPr>
        <w:t>【必须掌握】 识别绝对可积条件，并会用反例否定稳定性。</w:t>
      </w:r>
    </w:p>
    <w:p>
      <w:pPr>
        <w:pStyle w:val="15"/>
        <w:keepNext/>
      </w:pPr>
      <w:r>
        <w:rPr>
          <w:rFonts w:eastAsia="宋体"/>
        </w:rPr>
        <w:t>录音补充｜70:59—75:25：课堂强调绝对可积，并用积分器说明“临界稳定”与 BIBO 稳定有不同含义。</w:t>
      </w:r>
    </w:p>
    <w:p>
      <w:r>
        <w:rPr>
          <w:rFonts w:eastAsia="宋体"/>
        </w:rPr>
        <w:t xml:space="preserve">资料内容｜讲义第 30—32 页。BIBO 稳定是：任意有界输入都产生有界零状态输出。若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≤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∞</m:t>
        </m:r>
      </m:oMath>
      <w:r>
        <w:rPr>
          <w:rFonts w:eastAsia="宋体"/>
        </w:rPr>
        <w:t>，应存在有限的系统增益界使输出也处处有界；看到某一个有界输出还不能证明系统稳定。</w:t>
      </w:r>
    </w:p>
    <w:p>
      <w:r>
        <w:rPr>
          <w:rFonts w:eastAsia="宋体"/>
        </w:rPr>
        <w:t>普通冲激响应函数的充要条件为</w:t>
      </w:r>
    </w:p>
    <w:p>
      <w:pPr>
        <w:spacing w:line="288" w:lineRule="auto"/>
        <w:jc w:val="center"/>
      </w:pPr>
      <m:oMathPara>
        <m:oMath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&lt;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∞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（8-9）</w:t>
      </w:r>
    </w:p>
    <w:p>
      <w:r>
        <w:rPr>
          <w:rFonts w:eastAsia="宋体"/>
        </w:rPr>
        <w:t xml:space="preserve">因果系统可把积分下限改为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。必须积绝对值；正负抵消后积分有限不够。</w:t>
      </w:r>
    </w:p>
    <w:p>
      <w:pPr>
        <w:pStyle w:val="4"/>
      </w:pPr>
      <w:r>
        <w:rPr>
          <w:rFonts w:eastAsia="宋体"/>
        </w:rPr>
        <w:t>11.3 判据的证明与有理形式</w:t>
      </w:r>
    </w:p>
    <w:p>
      <w:pPr>
        <w:pStyle w:val="Level"/>
      </w:pPr>
      <w:r>
        <w:rPr>
          <w:rFonts w:eastAsia="宋体"/>
        </w:rPr>
        <w:t>【必须掌握】 会由卷积估计输出界，理解必要性构造，并查有理函数的适当性。</w:t>
      </w:r>
    </w:p>
    <w:p>
      <w:r>
        <w:rPr>
          <w:rFonts w:eastAsia="宋体"/>
        </w:rPr>
        <w:t>充分性｜由卷积、三角不等式和输入界逐步得到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nary>
            <m:naryPr>
              <m:chr m:val="∫"/>
              <m:limLoc m:val="subSup"/>
              <m:subHide m:val="1"/>
              <m:supHide m:val="1"/>
            </m:naryPr>
            <m:sub/>
            <m:sup/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≤</m:t>
          </m:r>
          <m:nary>
            <m:naryPr>
              <m:chr m:val="∫"/>
              <m:limLoc m:val="subSup"/>
              <m:subHide m:val="1"/>
              <m:supHide m:val="1"/>
            </m:naryPr>
            <m:sub/>
            <m:sup/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≤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M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sub>
          </m:sSub>
          <m:nary>
            <m:naryPr>
              <m:chr m:val="∫"/>
              <m:limLoc m:val="subSup"/>
              <m:subHide m:val="1"/>
              <m:supHide m:val="1"/>
            </m:naryPr>
            <m:sub/>
            <m:sup/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右边与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 无关且有限，即给出所有时刻的输出上界。它还说明 </w:t>
      </w:r>
      <m:oMath>
        <m:nary>
          <m:naryPr>
            <m:chr m:val="∫"/>
            <m:limLoc m:val="subSup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 xml:space="preserve"> 是一个可用的最坏情况增益界。</w:t>
      </w:r>
    </w:p>
    <w:p>
      <w:r>
        <w:rPr>
          <w:rFonts w:eastAsia="宋体"/>
        </w:rPr>
        <w:t>必要性的证明思路｜若绝对积分发散，就让有界输入逐点配合 h 的符号，使卷积失去正负抵消，从而构造无界输出。完整证明见参考 A2。</w:t>
      </w:r>
    </w:p>
    <w:p>
      <w:r>
        <w:rPr>
          <w:rFonts w:eastAsia="宋体"/>
        </w:rPr>
        <w:t xml:space="preserve">直接传递的补充｜高通和全通可有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g</m:t>
        </m:r>
      </m:oMath>
      <w:r>
        <w:rPr>
          <w:rFonts w:eastAsia="宋体"/>
        </w:rPr>
        <w:t xml:space="preserve">。冲激不是普通函数，不能机械地算普通积分 </w:t>
      </w:r>
      <m:oMath>
        <m:nary>
          <m:naryPr>
            <m:chr m:val="∫"/>
            <m:limLoc m:val="subSup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</m:oMath>
      <w:r>
        <w:rPr>
          <w:rFonts w:eastAsia="宋体"/>
        </w:rPr>
        <w:t xml:space="preserve">；可直接写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*</m:t>
        </m:r>
        <m:r>
          <w:rPr>
            <w:rFonts w:ascii="Cambria Math" w:hAnsi="Cambria Math" w:eastAsia="宋体" w:cs="Cambria Math"/>
            <w:sz w:val="25"/>
            <w:color w:val="28343E"/>
          </w:rPr>
          <m:t>e</m:t>
        </m:r>
      </m:oMath>
      <w:r>
        <w:rPr>
          <w:rFonts w:eastAsia="宋体"/>
        </w:rPr>
        <w:t xml:space="preserve">，若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D</m:t>
        </m:r>
      </m:oMath>
      <w:r>
        <w:rPr>
          <w:rFonts w:eastAsia="宋体"/>
        </w:rPr>
        <w:t xml:space="preserve"> 有限且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g</m:t>
        </m:r>
      </m:oMath>
      <w:r>
        <w:rPr>
          <w:rFonts w:eastAsia="宋体"/>
        </w:rPr>
        <w:t xml:space="preserve"> 绝对可积，就有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≤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nary>
          <m:naryPr>
            <m:chr m:val="∫"/>
            <m:limLoc m:val="subSup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M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sub>
        </m:sSub>
      </m:oMath>
      <w:r>
        <w:rPr>
          <w:rFonts w:eastAsia="宋体"/>
        </w:rPr>
        <w:t xml:space="preserve">。例如第 9 单元全通虽含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</m:oMath>
      <w:r>
        <w:rPr>
          <w:rFonts w:eastAsia="宋体"/>
        </w:rPr>
        <w:t xml:space="preserve"> 仍稳定。</w:t>
      </w:r>
    </w:p>
    <w:p>
      <w:r>
        <w:rPr>
          <w:rFonts w:eastAsia="宋体"/>
        </w:rPr>
        <w:t>有理判据的完整条件｜对约分后的因果有理系统，分子次数不高于分母且全部极点严格在左半平面，即可判为 BIBO 稳定。次数更高会出现微分器：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 xml:space="preserve"> 虽无有限极点，但对有界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输出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无界，所以“无右半平面极点”本身不够。</w:t>
      </w:r>
    </w:p>
    <w:p>
      <w:r>
        <w:rPr>
          <w:rFonts w:eastAsia="宋体"/>
        </w:rPr>
        <w:t>课件例题｜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r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。输入有界而输出无界，故非 BIBO 稳定；按自然模态只是临界稳定。类似地，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 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的输出为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sin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cos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，共振造成增长，等幅冲激响应并不保证 BIBO。</w:t>
      </w:r>
    </w:p>
    <w:p>
      <w:pPr>
        <w:pStyle w:val="3"/>
      </w:pPr>
      <w:bookmarkStart w:id="12" w:name="Topic12"/>
      <w:r>
        <w:rPr>
          <w:rFonts w:eastAsia="宋体"/>
        </w:rPr>
        <w:t>12 负反馈如何移动极点</w:t>
      </w:r>
      <w:bookmarkEnd w:id="12"/>
    </w:p>
    <w:p>
      <w:pPr>
        <w:pStyle w:val="Level"/>
      </w:pPr>
      <w:r>
        <w:rPr>
          <w:rFonts w:eastAsia="宋体"/>
        </w:rPr>
        <w:t>【必须掌握】 【重点】先列框图方程，再求闭环极点，最后核验增益区间的边界。</w:t>
      </w:r>
    </w:p>
    <w:p>
      <w:pPr>
        <w:pStyle w:val="15"/>
        <w:keepNext/>
      </w:pPr>
      <w:r>
        <w:rPr>
          <w:rFonts w:eastAsia="宋体"/>
        </w:rPr>
        <w:t>录音补充｜75:25—81:11：给定框图后列方程、求系统函数及响应是课堂明确强调的综合能力。先检查求和点的正负号与反馈系数，再计算，避免第一步符号错误传到整题。</w:t>
      </w:r>
    </w:p>
    <w:p>
      <w:r>
        <w:rPr>
          <w:rFonts w:eastAsia="宋体"/>
        </w:rPr>
        <w:t xml:space="preserve">资料例题｜讲义第 33—34 页。前向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，反馈增益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≥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，在求和点作负反馈。这里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是前向传递函数，勿与前面电导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G</m:t>
        </m:r>
      </m:oMath>
      <w:r>
        <w:rPr>
          <w:rFonts w:eastAsia="宋体"/>
        </w:rPr>
        <w:t xml:space="preserve"> 混淆。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4046000"/>
            <wp:docPr id="16" name="Picture 16" descr="图 16 依据讲义第 33—34 页重绘 负反馈框图与闭环极点轨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dback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4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16 依据讲义第 33—34 页重绘 负反馈框图与闭环极点轨迹</w:t>
      </w:r>
    </w:p>
    <w:p>
      <w:r>
        <w:rPr>
          <w:rFonts w:eastAsia="宋体"/>
        </w:rPr>
        <w:t xml:space="preserve">第一步，先根据箭头和负号列方程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；把输出项移到左边，得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V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V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G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G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（8-10）</w:t>
      </w:r>
    </w:p>
    <w:p>
      <w:r>
        <w:rPr>
          <w:rFonts w:eastAsia="宋体"/>
        </w:rPr>
        <w:t>第二步，用求根公式或配方求极点：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,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±</m:t>
          </m:r>
          <m:rad>
            <m:radPr>
              <m:degHide m:val="1"/>
            </m:radPr>
            <m:deg/>
            <m:e>
              <m:f>
                <m:num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9</m:t>
                  </m:r>
                </m:num>
                <m:den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4</m:t>
                  </m:r>
                </m:den>
              </m:f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</m:e>
          </m:rad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4139"/>
        <w:gridCol w:w="3742"/>
      </w:tblGrid>
      <w:tr>
        <w:trPr>
          <w:cantSplit/>
          <w:tblHeader/>
        </w:trPr>
        <w:tc>
          <w:tcPr>
            <w:tcW w:type="dxa" w:w="1757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反馈增益 K</w:t>
            </w:r>
          </w:p>
        </w:tc>
        <w:tc>
          <w:tcPr>
            <w:tcW w:type="dxa" w:w="4139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闭环极点</w:t>
            </w:r>
          </w:p>
        </w:tc>
        <w:tc>
          <w:tcPr>
            <w:tcW w:type="dxa" w:w="3742"/>
            <w:vAlign w:val="center"/>
            <w:shd w:fill="E5EEF4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/>
                <w:sz w:val="22"/>
              </w:rPr>
              <w:t>稳定性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0</w:t>
            </w:r>
          </w:p>
        </w:tc>
        <w:tc>
          <w:tcPr>
            <w:tcW w:type="dxa" w:w="41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,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oMath>
          </w:p>
        </w:tc>
        <w:tc>
          <w:tcPr>
            <w:tcW w:type="dxa" w:w="374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不稳定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&lt;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&lt;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oMath>
          </w:p>
        </w:tc>
        <w:tc>
          <w:tcPr>
            <w:tcW w:type="dxa" w:w="4139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一正一负实极点</w:t>
            </w:r>
          </w:p>
        </w:tc>
        <w:tc>
          <w:tcPr>
            <w:tcW w:type="dxa" w:w="3742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不稳定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2</w:t>
            </w:r>
          </w:p>
        </w:tc>
        <w:tc>
          <w:tcPr>
            <w:tcW w:type="dxa" w:w="41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,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oMath>
          </w:p>
        </w:tc>
        <w:tc>
          <w:tcPr>
            <w:tcW w:type="dxa" w:w="374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自然模态临界 非 BIBO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&lt;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&lt;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9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</m:oMath>
          </w:p>
        </w:tc>
        <w:tc>
          <w:tcPr>
            <w:tcW w:type="dxa" w:w="4139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两个严格负实极点</w:t>
            </w:r>
          </w:p>
        </w:tc>
        <w:tc>
          <w:tcPr>
            <w:tcW w:type="dxa" w:w="3742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BIBO 稳定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9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</m:oMath>
          </w:p>
        </w:tc>
        <w:tc>
          <w:tcPr>
            <w:tcW w:type="dxa" w:w="41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oMath>
            <w:r>
              <w:rPr>
                <w:rFonts w:eastAsia="宋体"/>
                <w:b w:val="0"/>
                <w:sz w:val="22"/>
              </w:rPr>
              <w:t xml:space="preserve"> 二重极点</w:t>
            </w:r>
          </w:p>
        </w:tc>
        <w:tc>
          <w:tcPr>
            <w:tcW w:type="dxa" w:w="374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BIBO 稳定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K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&gt;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9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</m:oMath>
          </w:p>
        </w:tc>
        <w:tc>
          <w:tcPr>
            <w:tcW w:type="dxa" w:w="4139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m:oMath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±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j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K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−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9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/</m:t>
                  </m:r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4</m:t>
                  </m:r>
                </m:e>
              </m:rad>
            </m:oMath>
          </w:p>
        </w:tc>
        <w:tc>
          <w:tcPr>
            <w:tcW w:type="dxa" w:w="3742"/>
            <w:vAlign w:val="center"/>
            <w:shd w:fill="F5F8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eastAsia="宋体"/>
                <w:b w:val="0"/>
                <w:sz w:val="22"/>
              </w:rPr>
              <w:t>BIBO 稳定</w:t>
            </w:r>
          </w:p>
        </w:tc>
      </w:tr>
    </w:tbl>
    <w:p>
      <w:r>
        <w:rPr>
          <w:rFonts w:eastAsia="宋体"/>
        </w:rPr>
        <w:t xml:space="preserve">读图：从开环的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出发，两根沿实轴靠近，在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</m:oMath>
      <w:r>
        <w:rPr>
          <w:rFonts w:eastAsia="宋体"/>
        </w:rPr>
        <w:t xml:space="preserve"> 合为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二重根，再沿 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Re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上下分开。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才全部进入左半平面；“重根”若在左半平面，仍可稳定。</w:t>
      </w:r>
    </w:p>
    <w:p>
      <w:r>
        <w:rPr>
          <w:rFonts w:eastAsia="宋体"/>
        </w:rPr>
        <w:t>第三步，核验边界。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时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>；对单位阶跃，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所以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只是模态临界，不是 BIBO 稳定。还可用两根之和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、乘积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核验：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乘积负，必有一正根；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</m:oMath>
      <w:r>
        <w:rPr>
          <w:rFonts w:eastAsia="宋体"/>
        </w:rPr>
        <w:t xml:space="preserve"> 两实根和负积正，均为负；更大时共轭根实部固定为负。</w:t>
      </w:r>
    </w:p>
    <w:p>
      <w:r>
        <w:rPr>
          <w:rFonts w:eastAsia="宋体"/>
        </w:rPr>
        <w:t xml:space="preserve">补充讲解｜在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9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</m:oMath>
      <w:r>
        <w:rPr>
          <w:rFonts w:eastAsia="宋体"/>
        </w:rPr>
        <w:t xml:space="preserve"> 时，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，因此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/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；虽然有二重极点，指数仍使其绝对可积，故稳定。不能只凭“重根”两个字判断不稳定。</w:t>
      </w:r>
    </w:p>
    <w:p>
      <w:pPr>
        <w:pStyle w:val="3"/>
      </w:pPr>
      <w:bookmarkStart w:id="13" w:name="Topic13"/>
      <w:r>
        <w:rPr>
          <w:rFonts w:eastAsia="宋体"/>
        </w:rPr>
        <w:t>13 带初始条件的三类响应</w:t>
      </w:r>
      <w:bookmarkEnd w:id="13"/>
    </w:p>
    <w:p>
      <w:pPr>
        <w:pStyle w:val="Level"/>
      </w:pPr>
      <w:r>
        <w:rPr>
          <w:rFonts w:eastAsia="宋体"/>
        </w:rPr>
        <w:t>【必须掌握】 【重点】独立求零输入、零状态与全响应，检查 0⁻ 到 0⁺ 的跳变。</w:t>
      </w:r>
    </w:p>
    <w:p>
      <w:pPr>
        <w:pStyle w:val="Callout"/>
        <w:shd w:fill="F0F5F8"/>
        <w:ind w:left="125" w:right="68"/>
      </w:pPr>
      <w:r>
        <w:rPr>
          <w:rFonts w:eastAsia="宋体"/>
          <w:b/>
        </w:rPr>
        <w:t>方法入口｜看到初始值与阶跃输入，先用从 0⁻ 开始的单边微分性质；将初始状态项和输入项分开，再分别逆变换。输入含导数时不能强行令右导数连续。</w:t>
      </w:r>
    </w:p>
    <w:p>
      <w:pPr>
        <w:pStyle w:val="15"/>
        <w:keepNext/>
      </w:pPr>
      <w:r>
        <w:rPr>
          <w:rFonts w:eastAsia="宋体"/>
        </w:rPr>
        <w:t xml:space="preserve">录音补充｜83:42—89:18：用单边微分性质将变换自动分为初始条件项与输入项；知道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</m:oMath>
      <w:r>
        <w:rPr>
          <w:rFonts w:eastAsia="宋体"/>
        </w:rPr>
        <w:t xml:space="preserve"> 后，还须乘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X</m:t>
        </m:r>
      </m:oMath>
      <w:r>
        <w:rPr>
          <w:rFonts w:eastAsia="宋体"/>
        </w:rPr>
        <w:t xml:space="preserve"> 才是零状态输出。</w:t>
      </w:r>
    </w:p>
    <w:p>
      <w:r>
        <w:rPr>
          <w:rFonts w:eastAsia="宋体"/>
        </w:rPr>
        <w:t xml:space="preserve">资料例题｜讲义第 36—40 页。给定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。求零输入、零状态及全响应。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，因此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</m:oMath>
      <w:r>
        <w:rPr>
          <w:rFonts w:eastAsia="宋体"/>
        </w:rPr>
        <w:t xml:space="preserve"> 包含单位冲激。</w:t>
      </w:r>
    </w:p>
    <w:p>
      <w:r>
        <w:rPr>
          <w:rFonts w:eastAsia="宋体"/>
        </w:rPr>
        <w:t>第一步，单边微分性质来自分部积分，带入动作前的初值：</w:t>
      </w:r>
    </w:p>
    <w:p>
      <w:pPr>
        <w:spacing w:line="288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L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m:rPr>
              <m:sty m:val="p"/>
            </m:rPr>
            <w:rPr>
              <w:rFonts w:ascii="Cambria Math" w:hAnsi="Cambria Math" w:eastAsia="宋体" w:cs="Cambria Math"/>
              <w:sz w:val="25"/>
              <w:color w:val="28343E"/>
            </w:rPr>
            <m:t>L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{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}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3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2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[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4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3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]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X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s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'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3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0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分母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保持相同；由初始状态产生的部分与输入产生的部分分别为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4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（8-11）</w:t>
      </w:r>
    </w:p>
    <w:p>
      <w:r>
        <w:rPr>
          <w:rFonts w:eastAsia="宋体"/>
        </w:rPr>
        <w:t xml:space="preserve">第二步，求零输入。设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Y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，遮盖得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>，故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右初值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、右导数初值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 xml:space="preserve">，与这部分的初始条件相符。这里乘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是表示零时刻后的波形，不能据此把真实动作前初始储能误当作零。</w:t>
      </w:r>
    </w:p>
    <w:p>
      <w:r>
        <w:rPr>
          <w:rFonts w:eastAsia="宋体"/>
        </w:rPr>
        <w:t>第三步，求零状态。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Y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，分别代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A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B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·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1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C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(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)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5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零状态的动作前初值为零，右初值仍为零，但右导数为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</m:oMath>
      <w:r>
        <w:rPr>
          <w:rFonts w:eastAsia="宋体"/>
        </w:rPr>
        <w:t xml:space="preserve">。系统函数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，所以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5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u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；对阶跃输入，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y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>，也能得到同一式。</w:t>
      </w:r>
    </w:p>
    <w:p>
      <w:r>
        <w:rPr>
          <w:rFonts w:eastAsia="宋体"/>
        </w:rPr>
        <w:t>第四步，相加并整理：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y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i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z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3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7</m:t>
              </m:r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</m:den>
          </m:f>
          <m:sSup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u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t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  <w:r>
        <w:rPr>
          <w:rFonts w:eastAsia="宋体"/>
          <w:sz w:val="21"/>
        </w:rPr>
        <w:t xml:space="preserve">  （8-12）</w:t>
      </w:r>
    </w:p>
    <w:p>
      <w:pPr>
        <w:keepNext/>
        <w:spacing w:after="6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6120000" cy="2584000"/>
            <wp:docPr id="17" name="Picture 17" descr="图 17 依据讲义第 36—40 页补充绘制 零输入 零状态与全响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onse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keepNext/>
        <w:jc w:val="center"/>
      </w:pPr>
      <w:r>
        <w:rPr>
          <w:rFonts w:eastAsia="宋体"/>
        </w:rPr>
        <w:t>图 17 依据讲义第 36—40 页补充绘制 零输入 零状态与全响应</w:t>
      </w:r>
    </w:p>
    <w:p>
      <w:r>
        <w:rPr>
          <w:rFonts w:eastAsia="宋体"/>
        </w:rPr>
        <w:t xml:space="preserve">读图：零输入从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衰减到 0；零状态从 0 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；全响应从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。本组初始状态使两部分的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 项相消，这并非系统函数中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</m:oMath>
      <w:r>
        <w:rPr>
          <w:rFonts w:eastAsia="宋体"/>
        </w:rPr>
        <w:t xml:space="preserve"> 极点被零点相消。</w:t>
      </w:r>
    </w:p>
    <w:p>
      <w:r>
        <w:rPr>
          <w:rFonts w:eastAsia="宋体"/>
        </w:rPr>
        <w:t>关键核验一｜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连续，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7</m:t>
        </m:r>
      </m:oMath>
      <w:r>
        <w:rPr>
          <w:rFonts w:eastAsia="宋体"/>
        </w:rPr>
        <w:t xml:space="preserve">，与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 xml:space="preserve"> 不相等。对原方程跨过零时刻积分：若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y</m:t>
        </m:r>
      </m:oMath>
      <w:r>
        <w:rPr>
          <w:rFonts w:eastAsia="宋体"/>
        </w:rPr>
        <w:t xml:space="preserve"> 跳变，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</m:oMath>
      <w:r>
        <w:rPr>
          <w:rFonts w:eastAsia="宋体"/>
        </w:rPr>
        <w:t xml:space="preserve"> 会有右侧没有的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</m:oMath>
      <w:r>
        <w:rPr>
          <w:rFonts w:eastAsia="宋体"/>
        </w:rPr>
        <w:t xml:space="preserve">，故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；再比较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</m:oMath>
      <w:r>
        <w:rPr>
          <w:rFonts w:eastAsia="宋体"/>
        </w:rPr>
        <w:t xml:space="preserve"> 权重，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</m:oMath>
      <w:r>
        <w:rPr>
          <w:rFonts w:eastAsia="宋体"/>
        </w:rPr>
        <w:t xml:space="preserve">，所以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4</m:t>
        </m:r>
      </m:oMath>
      <w:r>
        <w:rPr>
          <w:rFonts w:eastAsia="宋体"/>
        </w:rPr>
        <w:t>。不要强制把两个初始时刻混用。</w:t>
      </w:r>
    </w:p>
    <w:p>
      <w:r>
        <w:rPr>
          <w:rFonts w:eastAsia="宋体"/>
        </w:rPr>
        <w:t xml:space="preserve">关键核验二｜在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，代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7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 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'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 xml:space="preserve">，与右边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</m:oMath>
      <w:r>
        <w:rPr>
          <w:rFonts w:eastAsia="宋体"/>
        </w:rPr>
        <w:t xml:space="preserve"> 一致。</w:t>
      </w:r>
      <m:oMath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lim</m:t>
        </m:r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；约分后的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Y</m:t>
        </m:r>
      </m:oMath>
      <w:r>
        <w:rPr>
          <w:rFonts w:eastAsia="宋体"/>
        </w:rPr>
        <w:t xml:space="preserve"> 极点在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>，终值定理可用。</w:t>
      </w:r>
    </w:p>
    <w:p>
      <w:r>
        <w:rPr>
          <w:rFonts w:eastAsia="宋体"/>
        </w:rPr>
        <w:t xml:space="preserve">分类核验｜全响应的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7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−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</m:sSup>
      </m:oMath>
      <w:r>
        <w:rPr>
          <w:rFonts w:eastAsia="宋体"/>
        </w:rPr>
        <w:t xml:space="preserve"> 为自由／瞬态项，常数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3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</m:oMath>
      <w:r>
        <w:rPr>
          <w:rFonts w:eastAsia="宋体"/>
        </w:rPr>
        <w:t xml:space="preserve"> 为强迫／稳态项；零输入和零状态则按“初始状态或输入”划分。零状态中也含自由模态，不应把它全称为强迫响应。</w:t>
      </w:r>
    </w:p>
    <w:p>
      <w:pPr>
        <w:pStyle w:val="3"/>
      </w:pPr>
      <w:bookmarkStart w:id="14" w:name="Topic14"/>
      <w:r>
        <w:rPr>
          <w:rFonts w:eastAsia="宋体"/>
        </w:rPr>
        <w:t>14 核心回顾与正式作业</w:t>
      </w:r>
      <w:bookmarkEnd w:id="14"/>
    </w:p>
    <w:p>
      <w:pPr>
        <w:pStyle w:val="Level"/>
      </w:pPr>
      <w:r>
        <w:rPr>
          <w:rFonts w:eastAsia="宋体"/>
        </w:rPr>
        <w:t>【必须掌握】 能把系统函数、极点、时域、频响和稳定性连成一条分析链。</w:t>
      </w:r>
    </w:p>
    <w:p>
      <w:pPr>
        <w:pStyle w:val="Callout"/>
        <w:pBdr>
          <w:left w:val="single" w:sz="12" w:space="8" w:color="537F9F"/>
        </w:pBdr>
        <w:ind w:left="125" w:right="68"/>
      </w:pPr>
      <w:r>
        <w:rPr>
          <w:rFonts w:eastAsia="宋体"/>
          <w:b/>
        </w:rPr>
        <w:t>核心回顾｜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Y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s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</m:oMath>
      <w:r>
        <w:rPr>
          <w:rFonts w:eastAsia="宋体"/>
        </w:rPr>
        <w:t xml:space="preserve"> 只描述零状态规律；有初始状态时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Y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Y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  <m:r>
              <w:rPr>
                <w:rFonts w:ascii="Cambria Math" w:hAnsi="Cambria Math" w:eastAsia="宋体" w:cs="Cambria Math"/>
                <w:sz w:val="25"/>
                <w:color w:val="28343E"/>
              </w:rPr>
              <m:t>i</m:t>
            </m:r>
          </m:sub>
        </m:sSub>
      </m:oMath>
      <w:r>
        <w:rPr>
          <w:rFonts w:eastAsia="宋体"/>
        </w:rPr>
        <w:t xml:space="preserve">。正弦稳态用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j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，全部启动过程仍需逆变换。</w:t>
      </w:r>
    </w:p>
    <w:p>
      <w:r>
        <w:rPr>
          <w:rFonts w:eastAsia="宋体"/>
        </w:rPr>
        <w:t>方法回顾｜给定电路或框图，先定方向、列方程，再化简 H；给定 H，先看适当性及极点，再读幅相；给定初始状态，分开求零输入与零状态，最后用初值、终值和原方程核验。</w:t>
      </w:r>
    </w:p>
    <w:p>
      <w:r>
        <w:rPr>
          <w:rFonts w:eastAsia="宋体"/>
        </w:rPr>
        <w:t>资料内容｜讲义第 35 页归纳拉氏变换的作用：自动带入初始条件，把微积分转成代数；便于处理指数、超越和不连续信号；以系统函数及零极点直观分析性能。</w:t>
      </w:r>
    </w:p>
    <w:p>
      <w:pPr>
        <w:pStyle w:val="Callout"/>
        <w:pBdr>
          <w:left w:val="single" w:sz="12" w:space="8" w:color="B98E70"/>
        </w:pBdr>
        <w:ind w:left="125" w:right="68"/>
      </w:pPr>
      <w:r>
        <w:rPr>
          <w:rFonts w:eastAsia="宋体"/>
          <w:b/>
        </w:rPr>
        <w:t>易错回顾｜零幅值点相位无定义；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</m:oMath>
      <w:r>
        <w:rPr>
          <w:rFonts w:eastAsia="宋体"/>
        </w:rPr>
        <w:t xml:space="preserve"> 不等于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d</m:t>
            </m:r>
          </m:sub>
        </m:sSub>
      </m:oMath>
      <w:r>
        <w:rPr>
          <w:rFonts w:eastAsia="宋体"/>
        </w:rPr>
        <w:t>；全通保幅但可改变波形；简单虚轴极点是模态临界，通常非 BIBO；左半平面重根仍可稳定；初始导数可能因冲激发生跳变。</w:t>
      </w:r>
    </w:p>
    <w:p>
      <w:r>
        <w:rPr>
          <w:rFonts w:eastAsia="宋体"/>
        </w:rPr>
        <w:t>知识联系｜本课把第 4 章的 s 域计算接到频域解释；复习傅里叶变换时，重点联想虚轴上的频响、卷积和正弦分量。</w:t>
      </w:r>
    </w:p>
    <w:p>
      <w:r>
        <w:rPr>
          <w:rFonts w:eastAsia="宋体"/>
        </w:rPr>
        <w:t>资料内容｜讲义第 41 页正式作业：教材 4-32；4-38（a、c）、4-39（f）；4-45、4-47。预／复习第 4.12—4.13 节及第 3 章傅里叶变换。题面以教材为准。</w:t>
      </w:r>
    </w:p>
    <w:p>
      <w:pPr>
        <w:pStyle w:val="Layer"/>
        <w:pageBreakBefore/>
      </w:pPr>
      <w:r>
        <w:rPr>
          <w:rFonts w:eastAsia="宋体"/>
        </w:rPr>
        <w:t>第三层 详细参考与拓展</w:t>
      </w:r>
    </w:p>
    <w:p>
      <w:pPr>
        <w:pStyle w:val="3"/>
      </w:pPr>
      <w:bookmarkStart w:id="15" w:name="Topic15"/>
      <w:r>
        <w:rPr>
          <w:rFonts w:eastAsia="宋体"/>
        </w:rPr>
        <w:t>A1 电桥全通关系的完整建模</w:t>
      </w:r>
      <w:bookmarkEnd w:id="15"/>
    </w:p>
    <w:p>
      <w:pPr>
        <w:pStyle w:val="Level"/>
      </w:pPr>
      <w:r>
        <w:rPr>
          <w:rFonts w:eastAsia="宋体"/>
        </w:rPr>
        <w:t>【建议理解】 需要查电桥公式来源时阅读；掌握节点电压法怎样生成方程。</w:t>
      </w:r>
    </w:p>
    <w:p>
      <w:r>
        <w:rPr>
          <w:rFonts w:eastAsia="宋体"/>
        </w:rPr>
        <w:t xml:space="preserve">补充讲解｜对应讲义第 25 页、正文第 9 单元，采用理想 RLC 元件、零初始储能。先以一个节点为零电位，未知节点电压作为变量；从节点 A 经阻抗 Z 流向节点 B 的电流为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Z</m:t>
        </m:r>
      </m:oMath>
      <w:r>
        <w:rPr>
          <w:rFonts w:eastAsia="宋体"/>
        </w:rPr>
        <w:t>。按同一方向把各支路电流相加为零，就是节点电压法。</w:t>
      </w:r>
    </w:p>
    <w:p>
      <w:r>
        <w:rPr>
          <w:rFonts w:eastAsia="宋体"/>
        </w:rPr>
        <w:t xml:space="preserve">补充推导｜按右图设上端电压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 xml:space="preserve">、下端为零，左右中点为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sub>
        </m:sSub>
      </m:oMath>
      <w:r>
        <w:rPr>
          <w:rFonts w:eastAsia="宋体"/>
        </w:rPr>
        <w:t xml:space="preserve">，输出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sub>
        </m:sSub>
      </m:oMath>
      <w:r>
        <w:rPr>
          <w:rFonts w:eastAsia="宋体"/>
        </w:rPr>
        <w:t xml:space="preserve">。记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Y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Y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</m:oMath>
      <w:r>
        <w:rPr>
          <w:rFonts w:eastAsia="宋体"/>
        </w:rPr>
        <w:t>、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Y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</m:oMath>
      <w:r>
        <w:rPr>
          <w:rFonts w:eastAsia="宋体"/>
        </w:rPr>
        <w:t>，两节点方程为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sub>
          </m:sSub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</m:sub>
          </m:sSub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sub>
          </m:sSub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A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B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Y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</m:sub>
          </m:sSub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V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相减得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Y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Y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Y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Y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Y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C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V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1</m:t>
            </m:r>
          </m:sub>
        </m:sSub>
      </m:oMath>
      <w:r>
        <w:rPr>
          <w:rFonts w:eastAsia="宋体"/>
        </w:rPr>
        <w:t>，所以一般传递式为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Y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L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Y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C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Y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L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Y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C</m:t>
                  </m:r>
                </m:sub>
              </m:s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Y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R</m:t>
                  </m:r>
                </m:sub>
              </m:sSub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−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1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2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s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/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R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C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s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匹配条件给出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。令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q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R</m:t>
        </m:r>
      </m:oMath>
      <w:r>
        <w:rPr>
          <w:rFonts w:eastAsia="宋体"/>
        </w:rPr>
        <w:t xml:space="preserve">，分式成为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q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q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q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q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q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，即上面的全通式；不能在未满足匹配条件时直接约成一阶。</w:t>
      </w:r>
    </w:p>
    <w:p>
      <w:pPr>
        <w:pStyle w:val="3"/>
      </w:pPr>
      <w:bookmarkStart w:id="16" w:name="Topic16"/>
      <w:r>
        <w:rPr>
          <w:rFonts w:eastAsia="宋体"/>
        </w:rPr>
        <w:t>A2 BIBO 绝对可积判据的必要性</w:t>
      </w:r>
      <w:bookmarkEnd w:id="16"/>
    </w:p>
    <w:p>
      <w:pPr>
        <w:pStyle w:val="Level"/>
      </w:pPr>
      <w:r>
        <w:rPr>
          <w:rFonts w:eastAsia="宋体"/>
        </w:rPr>
        <w:t>【必须掌握】 与正文充分性合在一起理解完整充要证明。</w:t>
      </w:r>
    </w:p>
    <w:p>
      <w:r>
        <w:rPr>
          <w:rFonts w:eastAsia="宋体"/>
        </w:rPr>
        <w:t>资料内容｜讲义第 30—31 页；配合正文第 11 单元的卷积估计。</w:t>
      </w:r>
    </w:p>
    <w:p>
      <w:r>
        <w:rPr>
          <w:rFonts w:eastAsia="宋体"/>
        </w:rPr>
        <w:t xml:space="preserve">必要性｜按课件实信号口径，若 </w:t>
      </w:r>
      <m:oMath>
        <m:nary>
          <m:naryPr>
            <m:chr m:val="∫"/>
            <m:limLoc m:val="subSup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∞</m:t>
        </m:r>
      </m:oMath>
      <w:r>
        <w:rPr>
          <w:rFonts w:eastAsia="宋体"/>
        </w:rPr>
        <w:t xml:space="preserve">，选有界输入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e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sgn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 xml:space="preserve">；当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时取 0。于是</w:t>
      </w:r>
    </w:p>
    <w:p>
      <w:pPr>
        <w:spacing w:line="288" w:lineRule="auto"/>
        <w:jc w:val="center"/>
      </w:pPr>
      <m:oMathPara>
        <m:oMath>
          <m:r>
            <w:rPr>
              <w:rFonts w:ascii="Cambria Math" w:hAnsi="Cambria Math" w:eastAsia="宋体" w:cs="Cambria Math"/>
              <w:sz w:val="25"/>
              <w:color w:val="28343E"/>
            </w:rPr>
            <m:t>r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0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  <m:subHide m:val="1"/>
              <m:supHide m:val="1"/>
            </m:naryPr>
            <m:sub/>
            <m:sup/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e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nary>
            <m:naryPr>
              <m:chr m:val="∫"/>
              <m:limLoc m:val="subSup"/>
              <m:subHide m:val="1"/>
              <m:supHide m:val="1"/>
            </m:naryPr>
            <m:sub/>
            <m:sup/>
            <m:e/>
          </m:nary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h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(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)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|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d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τ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</m:oMath>
      </m:oMathPara>
    </w:p>
    <w:p>
      <w:r>
        <w:rPr>
          <w:rFonts w:eastAsia="宋体"/>
        </w:rPr>
        <w:t xml:space="preserve">无法得到有限输出，与对每个有界输入都必须有界矛盾。这是反向配符号的构造；不应把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 的位置写反。这里证明采用允许任意有界时间信号的定义；普通卷积存在条件按上述判据理解。</w:t>
      </w:r>
    </w:p>
    <w:p>
      <w:r>
        <w:rPr>
          <w:rFonts w:eastAsia="宋体"/>
        </w:rPr>
        <w:t xml:space="preserve">补充讲解｜若只允许从零时刻启动的实有界输入，可对任意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 取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e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5"/>
            <w:color w:val="28343E"/>
          </w:rPr>
          <m:t>sgn</m:t>
        </m:r>
        <m:r>
          <w:rPr>
            <w:rFonts w:ascii="Cambria Math" w:hAnsi="Cambria Math" w:eastAsia="宋体" w:cs="Cambria Math"/>
            <w:sz w:val="25"/>
            <w:color w:val="28343E"/>
          </w:rPr>
          <m:t>[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]</m:t>
        </m:r>
      </m:oMath>
      <w:r>
        <w:rPr>
          <w:rFonts w:eastAsia="宋体"/>
        </w:rPr>
        <w:t>（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0</m:t>
        </m:r>
        <m:r>
          <w:rPr>
            <w:rFonts w:ascii="Cambria Math" w:hAnsi="Cambria Math" w:eastAsia="宋体" w:cs="Cambria Math"/>
            <w:sz w:val="25"/>
            <w:color w:val="28343E"/>
          </w:rPr>
          <m:t>≤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≤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</m:oMath>
      <w:r>
        <w:rPr>
          <w:rFonts w:eastAsia="宋体"/>
        </w:rPr>
        <w:t xml:space="preserve">，区间外取零）。则 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T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T</m:t>
            </m:r>
          </m:sup>
          <m:e/>
        </m:nary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τ</m:t>
        </m:r>
      </m:oMath>
      <w:r>
        <w:rPr>
          <w:rFonts w:eastAsia="宋体"/>
        </w:rPr>
        <w:t>。绝对积分无界时，可使单位幅度输入的输出任意大，故不存在统一有限增益界。</w:t>
      </w:r>
    </w:p>
    <w:p>
      <w:pPr>
        <w:pStyle w:val="3"/>
      </w:pPr>
      <w:bookmarkStart w:id="17" w:name="Topic17"/>
      <w:r>
        <w:rPr>
          <w:rFonts w:eastAsia="宋体"/>
        </w:rPr>
        <w:t>A3 谐振峰的半功率带宽</w:t>
      </w:r>
      <w:bookmarkEnd w:id="17"/>
    </w:p>
    <w:p>
      <w:pPr>
        <w:pStyle w:val="Level"/>
      </w:pPr>
      <w:r>
        <w:rPr>
          <w:rFonts w:eastAsia="宋体"/>
        </w:rPr>
        <w:t>【拓展阅读】 量化峰宽，注意这些公式专属于本课的并联转移阻抗。</w:t>
      </w:r>
    </w:p>
    <w:p>
      <w:r>
        <w:rPr>
          <w:rFonts w:eastAsia="宋体"/>
        </w:rPr>
        <w:t xml:space="preserve">补充讲解｜取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L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&gt;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，正弦输入电流的幅值固定，电导耗散的平均功率与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|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 成正比。正文第 8 单元的峰值为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G</m:t>
        </m:r>
      </m:oMath>
      <w:r>
        <w:rPr>
          <w:rFonts w:eastAsia="宋体"/>
        </w:rPr>
        <w:t xml:space="preserve">；下降到峰值的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ad>
          <m:radPr>
            <m:degHide m:val="1"/>
          </m:radPr>
          <m:deg/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e>
        </m:rad>
      </m:oMath>
      <w:r>
        <w:rPr>
          <w:rFonts w:eastAsia="宋体"/>
        </w:rPr>
        <w:t xml:space="preserve"> 时，代入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ad>
          <m:radPr>
            <m:degHide m:val="1"/>
          </m:radPr>
          <m:deg/>
          <m:e>
            <m:sSup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G</m:t>
                </m:r>
              </m:e>
              <m:sup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2</m:t>
                </m:r>
              </m:sup>
            </m:sSup>
            <m:r>
              <w:rPr>
                <w:rFonts w:ascii="Cambria Math" w:hAnsi="Cambria Math" w:eastAsia="宋体" w:cs="Cambria Math"/>
                <w:sz w:val="25"/>
                <w:color w:val="28343E"/>
              </w:rPr>
              <m:t>+</m:t>
            </m:r>
            <m:sSup>
              <m:e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B</m:t>
                </m:r>
              </m:e>
              <m:sup>
                <m:r>
                  <w:rPr>
                    <w:rFonts w:ascii="Cambria Math" w:hAnsi="Cambria Math" w:eastAsia="宋体" w:cs="Cambria Math"/>
                    <w:sz w:val="25"/>
                    <w:color w:val="28343E"/>
                  </w:rPr>
                  <m:t>2</m:t>
                </m:r>
              </m:sup>
            </m:sSup>
          </m:e>
        </m:rad>
      </m:oMath>
      <w:r>
        <w:rPr>
          <w:rFonts w:eastAsia="宋体"/>
        </w:rPr>
        <w:t xml:space="preserve"> 可得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B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G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。对下、上边界分别解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,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G</m:t>
        </m:r>
      </m:oMath>
      <w:r>
        <w:rPr>
          <w:rFonts w:eastAsia="宋体"/>
        </w:rPr>
        <w:t xml:space="preserve">，即下边界满足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bSup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 xml:space="preserve">，上边界满足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b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bSup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，各取正根。</w:t>
      </w:r>
    </w:p>
    <w:p>
      <w:r>
        <w:rPr>
          <w:rFonts w:eastAsia="宋体"/>
        </w:rPr>
        <w:t xml:space="preserve">补充量化｜若用峰值的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1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ad>
          <m:radPr>
            <m:degHide m:val="1"/>
          </m:radPr>
          <m:deg/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e>
        </m:rad>
      </m:oMath>
      <w:r>
        <w:rPr>
          <w:rFonts w:eastAsia="宋体"/>
        </w:rPr>
        <w:t xml:space="preserve"> 定义半功率边界，条件为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B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G</m:t>
        </m:r>
      </m:oMath>
      <w:r>
        <w:rPr>
          <w:rFonts w:eastAsia="宋体"/>
        </w:rPr>
        <w:t>，解得</w:t>
      </w:r>
    </w:p>
    <w:p>
      <w:pPr>
        <w:spacing w:line="288" w:lineRule="auto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L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ad>
            <m:radPr>
              <m:degHide m:val="1"/>
            </m:radPr>
            <m:deg/>
            <m:e>
              <m:sSub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b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α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eastAsia="宋体" w:cs="Cambria Math"/>
              <w:sz w:val="25"/>
              <w:color w:val="28343E"/>
            </w:rPr>
            <m:t>−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α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,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H</m:t>
              </m:r>
            </m:sub>
          </m:sSub>
          <m:r>
            <w:rPr>
              <w:rFonts w:ascii="Cambria Math" w:hAnsi="Cambria Math" w:eastAsia="宋体" w:cs="Cambria Math"/>
              <w:sz w:val="25"/>
              <w:color w:val="28343E"/>
            </w:rPr>
            <m:t>=</m:t>
          </m:r>
          <m:rad>
            <m:radPr>
              <m:degHide m:val="1"/>
            </m:radPr>
            <m:deg/>
            <m:e>
              <m:sSub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0</m:t>
                  </m:r>
                </m:sub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bSup>
              <m:r>
                <w:rPr>
                  <w:rFonts w:ascii="Cambria Math" w:hAnsi="Cambria Math" w:eastAsia="宋体" w:cs="Cambria Math"/>
                  <w:sz w:val="25"/>
                  <w:color w:val="28343E"/>
                </w:rPr>
                <m:t>+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α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5"/>
                      <w:color w:val="28343E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eastAsia="宋体" w:cs="Cambria Math"/>
              <w:sz w:val="25"/>
              <w:color w:val="28343E"/>
            </w:rPr>
            <m:t>+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α</m:t>
          </m:r>
          <m:r>
            <w:rPr>
              <w:rFonts w:ascii="Cambria Math" w:hAnsi="Cambria Math" w:eastAsia="宋体" w:cs="Cambria Math"/>
              <w:sz w:val="25"/>
              <w:color w:val="28343E"/>
            </w:rPr>
            <m:t>.</m:t>
          </m:r>
        </m:oMath>
      </m:oMathPara>
    </w:p>
    <w:p>
      <w:r>
        <w:rPr>
          <w:rFonts w:eastAsia="宋体"/>
        </w:rPr>
        <w:t xml:space="preserve">故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r>
          <w:rPr>
            <w:rFonts w:ascii="Cambria Math" w:hAnsi="Cambria Math" w:eastAsia="宋体" w:cs="Cambria Math"/>
            <w:sz w:val="25"/>
            <w:color w:val="28343E"/>
          </w:rPr>
          <m:t>G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C</m:t>
        </m:r>
      </m:oMath>
      <w:r>
        <w:rPr>
          <w:rFonts w:eastAsia="宋体"/>
        </w:rPr>
        <w:t>，</w:t>
      </w:r>
      <m:oMath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L</m:t>
            </m:r>
          </m:sub>
        </m:sSub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H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bSup>
      </m:oMath>
      <w:r>
        <w:rPr>
          <w:rFonts w:eastAsia="宋体"/>
        </w:rPr>
        <w:t xml:space="preserve">；品质因数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Q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Δ</m:t>
        </m:r>
        <m:r>
          <w:rPr>
            <w:rFonts w:ascii="Cambria Math" w:hAnsi="Cambria Math" w:eastAsia="宋体" w:cs="Cambria Math"/>
            <w:sz w:val="25"/>
            <w:color w:val="28343E"/>
          </w:rPr>
          <m:t>ω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b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5"/>
                <w:color w:val="28343E"/>
              </w:rPr>
              <m:t>0</m:t>
            </m:r>
          </m:sub>
        </m:sSub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2</m:t>
        </m:r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>。这些式子专指本节并联转移阻抗，不应照搬成任意二阶低通的峰频公式。</w:t>
      </w:r>
    </w:p>
    <w:p>
      <w:pPr>
        <w:pStyle w:val="3"/>
      </w:pPr>
      <w:bookmarkStart w:id="18" w:name="Topic18"/>
      <w:r>
        <w:rPr>
          <w:rFonts w:eastAsia="宋体"/>
        </w:rPr>
        <w:t>A4 一阶幅频为何不能通常带通</w:t>
      </w:r>
      <w:bookmarkEnd w:id="18"/>
    </w:p>
    <w:p>
      <w:pPr>
        <w:pStyle w:val="Level"/>
      </w:pPr>
      <w:r>
        <w:rPr>
          <w:rFonts w:eastAsia="宋体"/>
        </w:rPr>
        <w:t>【建议理解】 把阶数与滤波形状联系起来，避免只背典型分子。</w:t>
      </w:r>
    </w:p>
    <w:p>
      <w:r>
        <w:rPr>
          <w:rFonts w:eastAsia="宋体"/>
        </w:rPr>
        <w:t xml:space="preserve">补充条件｜对实系数的一阶适当函数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K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r>
          <w:rPr>
            <w:rFonts w:ascii="Cambria Math" w:hAnsi="Cambria Math" w:eastAsia="宋体" w:cs="Cambria Math"/>
            <w:sz w:val="25"/>
            <w:color w:val="28343E"/>
          </w:rPr>
          <m:t>z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s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r>
          <w:rPr>
            <w:rFonts w:ascii="Cambria Math" w:hAnsi="Cambria Math" w:eastAsia="宋体" w:cs="Cambria Math"/>
            <w:sz w:val="25"/>
            <w:color w:val="28343E"/>
          </w:rPr>
          <m:t>a</m:t>
        </m:r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，幅值平方为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</m:oMath>
      <w:r>
        <w:rPr>
          <w:rFonts w:eastAsia="宋体"/>
        </w:rPr>
        <w:t xml:space="preserve">，对 </w:t>
      </w:r>
      <m:oMath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 的导数符号固定，所以幅频单调或恒定，不能形成有两个转折边界的通常带通、带阻。它还可能是低高频增益不同的搁架形状；“只有一个极点”不等于只有课件列出的三种分子。</w:t>
      </w:r>
    </w:p>
    <w:p>
      <w:r>
        <w:rPr>
          <w:rFonts w:eastAsia="宋体"/>
        </w:rPr>
        <w:t xml:space="preserve">令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ω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 xml:space="preserve">，则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|</m:t>
        </m:r>
        <m:r>
          <w:rPr>
            <w:rFonts w:ascii="Cambria Math" w:hAnsi="Cambria Math" w:eastAsia="宋体" w:cs="Cambria Math"/>
            <w:sz w:val="25"/>
            <w:color w:val="28343E"/>
          </w:rPr>
          <m:t>H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|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d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=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K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−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z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r>
          <w:rPr>
            <w:rFonts w:ascii="Cambria Math" w:hAnsi="Cambria Math" w:eastAsia="宋体" w:cs="Cambria Math"/>
            <w:sz w:val="25"/>
            <w:color w:val="28343E"/>
          </w:rPr>
          <m:t>)</m:t>
        </m:r>
        <m:r>
          <w:rPr>
            <w:rFonts w:ascii="Cambria Math" w:hAnsi="Cambria Math" w:eastAsia="宋体" w:cs="Cambria Math"/>
            <w:sz w:val="25"/>
            <w:color w:val="28343E"/>
          </w:rPr>
          <m:t>/</m:t>
        </m:r>
        <m:r>
          <w:rPr>
            <w:rFonts w:ascii="Cambria Math" w:hAnsi="Cambria Math" w:eastAsia="宋体" w:cs="Cambria Math"/>
            <w:sz w:val="25"/>
            <w:color w:val="28343E"/>
          </w:rPr>
          <m:t>(</m:t>
        </m:r>
        <m:r>
          <w:rPr>
            <w:rFonts w:ascii="Cambria Math" w:hAnsi="Cambria Math" w:eastAsia="宋体" w:cs="Cambria Math"/>
            <w:sz w:val="25"/>
            <w:color w:val="28343E"/>
          </w:rPr>
          <m:t>x</m:t>
        </m:r>
        <m:r>
          <w:rPr>
            <w:rFonts w:ascii="Cambria Math" w:hAnsi="Cambria Math" w:eastAsia="宋体" w:cs="Cambria Math"/>
            <w:sz w:val="25"/>
            <w:color w:val="28343E"/>
          </w:rPr>
          <m:t>+</m:t>
        </m:r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a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  <m:sSup>
          <m:e>
            <m:r>
              <w:rPr>
                <w:rFonts w:ascii="Cambria Math" w:hAnsi="Cambria Math" w:eastAsia="宋体" w:cs="Cambria Math"/>
                <w:sz w:val="25"/>
                <w:color w:val="28343E"/>
              </w:rPr>
              <m:t>)</m:t>
            </m:r>
          </m:e>
          <m:sup>
            <m:r>
              <w:rPr>
                <w:rFonts w:ascii="Cambria Math" w:hAnsi="Cambria Math" w:eastAsia="宋体" w:cs="Cambria Math"/>
                <w:sz w:val="25"/>
                <w:color w:val="28343E"/>
              </w:rPr>
              <m:t>2</m:t>
            </m:r>
          </m:sup>
        </m:sSup>
      </m:oMath>
      <w:r>
        <w:rPr>
          <w:rFonts w:eastAsia="宋体"/>
        </w:rPr>
        <w:t>。分母恒正，导数符号不随频率变化；幅值因此单调或恒定，而不是先升后降。这里假定实系数、一个稳定实极点且函数适当。</w:t>
      </w:r>
    </w:p>
    <w:p>
      <w:pPr>
        <w:pStyle w:val="3"/>
      </w:pPr>
      <w:bookmarkStart w:id="19" w:name="Topic19"/>
      <w:r>
        <w:rPr>
          <w:rFonts w:eastAsia="宋体"/>
        </w:rPr>
        <w:t>A5 概念边界与延伸</w:t>
      </w:r>
      <w:bookmarkEnd w:id="19"/>
    </w:p>
    <w:p>
      <w:pPr>
        <w:pStyle w:val="Level"/>
      </w:pPr>
      <w:r>
        <w:rPr>
          <w:rFonts w:eastAsia="宋体"/>
        </w:rPr>
        <w:t>【拓展阅读】 主线学完后按疑问查阅；用于防止把课内简化结论无限推广。</w:t>
      </w:r>
    </w:p>
    <w:p>
      <w:pPr>
        <w:pStyle w:val="4"/>
      </w:pPr>
      <w:r>
        <w:rPr>
          <w:rFonts w:eastAsia="宋体"/>
        </w:rPr>
        <w:t>A5.1 逆系统与最小相移</w:t>
      </w:r>
    </w:p>
    <w:p>
      <w:pPr>
        <w:pStyle w:val="Level"/>
      </w:pPr>
      <w:r>
        <w:rPr>
          <w:rFonts w:eastAsia="宋体"/>
        </w:rPr>
        <w:t>【建议理解】 区分本课定义与稳定逆的额外要求。</w:t>
      </w:r>
    </w:p>
    <w:p>
      <w:r>
        <w:rPr>
          <w:rFonts w:eastAsia="宋体"/>
        </w:rPr>
        <w:t>课程口径与条件｜课件把零点在左半平面或虚轴上的网络称最小相移网络。若进一步要求严格意义的因果 BIBO 稳定逆系统，零点也须严格在左半平面；有理系统还须满足逆系统的适当性，双向都适当通常要求分子分母同阶。虚轴零点会使逆系统出现虚轴极点，不能忽略这个边界。</w:t>
      </w:r>
    </w:p>
    <w:p>
      <w:pPr>
        <w:pStyle w:val="4"/>
      </w:pPr>
      <w:r>
        <w:rPr>
          <w:rFonts w:eastAsia="宋体"/>
        </w:rPr>
        <w:t>A5.2 ROC 与隐藏模态</w:t>
      </w:r>
    </w:p>
    <w:p>
      <w:pPr>
        <w:pStyle w:val="Level"/>
      </w:pPr>
      <w:r>
        <w:rPr>
          <w:rFonts w:eastAsia="宋体"/>
        </w:rPr>
        <w:t>【建议理解】 知道仅看 H 能判断什么、不能判断什么。</w:t>
      </w:r>
    </w:p>
    <w:p>
      <w:r>
        <w:rPr>
          <w:rFonts w:eastAsia="宋体"/>
        </w:rPr>
        <w:t>补充 ROC 条件｜双边情形下，单看代数极点不够，还须知道 ROC；绝对可积的冲激响应要求虚轴在相应存在域内。只有加上因果、有理、适当等本课假设，才可简化为“约分后的极点全在严格左半平面”。本课不另行展开双边反演。</w:t>
      </w:r>
    </w:p>
    <w:p>
      <w:pPr>
        <w:pStyle w:val="4"/>
      </w:pPr>
      <w:r>
        <w:rPr>
          <w:rFonts w:eastAsia="宋体"/>
        </w:rPr>
        <w:t>A5.3 负电导的线性解释</w:t>
      </w:r>
    </w:p>
    <w:p>
      <w:pPr>
        <w:pStyle w:val="Level"/>
      </w:pPr>
      <w:r>
        <w:rPr>
          <w:rFonts w:eastAsia="宋体"/>
        </w:rPr>
        <w:t>【拓展阅读】 了解供能与增长，不将线性结果当作振荡器稳幅结论。</w:t>
      </w:r>
    </w:p>
    <w:p>
      <w:r>
        <w:rPr>
          <w:rFonts w:eastAsia="宋体"/>
        </w:rPr>
        <w:t xml:space="preserve">若 </w:t>
      </w:r>
      <m:oMath>
        <m:r>
          <w:rPr>
            <w:rFonts w:ascii="Cambria Math" w:hAnsi="Cambria Math" w:eastAsia="宋体" w:cs="Cambria Math"/>
            <w:sz w:val="25"/>
            <w:color w:val="28343E"/>
          </w:rPr>
          <m:t>α</m:t>
        </m:r>
        <m:r>
          <w:rPr>
            <w:rFonts w:ascii="Cambria Math" w:hAnsi="Cambria Math" w:eastAsia="宋体" w:cs="Cambria Math"/>
            <w:sz w:val="25"/>
            <w:color w:val="28343E"/>
          </w:rPr>
          <m:t>&lt;</m:t>
        </m:r>
        <m:r>
          <w:rPr>
            <w:rFonts w:ascii="Cambria Math" w:hAnsi="Cambria Math" w:eastAsia="宋体" w:cs="Cambria Math"/>
            <w:sz w:val="25"/>
            <w:color w:val="28343E"/>
          </w:rPr>
          <m:t>0</m:t>
        </m:r>
      </m:oMath>
      <w:r>
        <w:rPr>
          <w:rFonts w:eastAsia="宋体"/>
        </w:rPr>
        <w:t>，等效负电导供能，极点进入右半平面，线性模型呈指数增长。实际振荡器最终幅度须由非线性限幅决定，不能由这个线性模型给出有限稳幅。</w:t>
      </w:r>
    </w:p>
    <w:p>
      <w:pPr>
        <w:pStyle w:val="3"/>
      </w:pPr>
      <w:bookmarkStart w:id="20" w:name="Topic20"/>
      <w:r>
        <w:rPr>
          <w:rFonts w:eastAsia="宋体"/>
        </w:rPr>
        <w:t>资料来源</w:t>
      </w:r>
      <w:bookmarkEnd w:id="20"/>
    </w:p>
    <w:p>
      <w:pPr>
        <w:pStyle w:val="Level"/>
      </w:pPr>
      <w:r>
        <w:rPr>
          <w:rFonts w:eastAsia="宋体"/>
        </w:rPr>
        <w:t>【建议理解】 按教师 PDF 页码定位原资料。</w:t>
      </w:r>
    </w:p>
    <w:p>
      <w:r>
        <w:rPr>
          <w:rFonts w:eastAsia="宋体"/>
        </w:rPr>
        <w:t>高河伟《信号与系统 第 4 章 拉普拉斯变换 连续时间系统的 s 域分析 III》，本次 PDF 共 42 页，封面标注 2025 年秋季学期；配套录音为“10月20日 信号处理与考试指导.m4a”。第 42 页注明课件基于邢宇翔、赵自然老师原讲稿修改，并参考其他教师课件。文中页码均指本次 PDF；教师原图保留原字体和颜色，重绘图与新增说明遵循本笔记样式。</w:t>
      </w:r>
    </w:p>
    <w:sectPr>
      <w:headerReference r:id="rId5" w:type="default"/>
      <w:footerReference r:id="rId6" w:type="default"/>
      <w:pgSz w:w="11906" w:h="16838"/>
      <w:pgMar w:top="1191" w:right="1134" w:bottom="1077" w:left="1134" w:header="425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0AD0E3">
    <w:pPr>
      <w:pStyle w:val="24"/>
      <w:jc w:val="center"/>
    </w:pPr>
    <w:r>
      <w:rPr>
        <w:rFonts w:ascii="宋体" w:hAnsi="宋体" w:eastAsia="宋体" w:cs="宋体"/>
        <w:color w:val="61717A"/>
        <w:sz w:val="16"/>
      </w:rPr>
      <w:t xml:space="preserve">信号与系统  ·  第八讲     </w:t>
    </w:r>
    <w:r>
      <w:rPr>
        <w:rFonts w:eastAsia="宋体"/>
      </w:rPr>
      <w:fldChar w:fldCharType="begin"/>
    </w:r>
    <w:r>
      <w:rPr>
        <w:rFonts w:eastAsia="宋体"/>
      </w:rPr>
      <w:instrText xml:space="preserve">PAGE</w:instrText>
    </w:r>
    <w:r>
      <w:rPr>
        <w:rFonts w:eastAsia="宋体"/>
      </w:rPr>
      <w:fldChar w:fldCharType="separate"/>
    </w:r>
    <w:r>
      <w:rPr>
        <w:rFonts w:eastAsia="宋体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81DF9">
    <w:pPr>
      <w:pStyle w:val="25"/>
    </w:pPr>
    <w:r>
      <w:rPr>
        <w:rFonts w:ascii="宋体" w:hAnsi="宋体" w:eastAsia="宋体"/>
        <w:color w:val="526B7D"/>
        <w:sz w:val="16"/>
      </w:rPr>
      <w:t>信号与系统                                         第八讲  学习讲义</w:t>
    </w:r>
    <w:r>
      <w:rPr>
        <w:rFonts w:eastAsia="宋体"/>
      </w:rPr>
      <w:drawing>
        <wp:anchor distT="0" distB="0" distL="0" distR="0" simplePos="0" relativeHeight="251659264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13" name="ComplexPlaneBackground" descr="浅米白纸感底色与页边复平面几何装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ComplexPlaneBackground" descr="浅米白纸感底色与页边复平面几何装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eastAsia="宋体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eastAsia="宋体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eastAsia="宋体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C1512E"/>
    <w:rsid w:val="395421FC"/>
    <w:rsid w:val="6043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/>
      <w:pageBreakBefore w:val="0"/>
      <w:widowControl/>
      <w:spacing w:after="100" w:line="312" w:lineRule="auto" w:before="0"/>
    </w:pPr>
    <w:rPr>
      <w:rFonts w:ascii="宋体" w:hAnsi="宋体" w:eastAsia="宋体" w:cstheme="minorBidi"/>
      <w:b w:val="0"/>
      <w:color w:val="28343E"/>
      <w:sz w:val="25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pageBreakBefore w:val="0"/>
      <w:widowControl/>
      <w:spacing w:before="240" w:after="120" w:line="276" w:lineRule="auto"/>
      <w:outlineLvl w:val="0"/>
    </w:pPr>
    <w:rPr>
      <w:rFonts w:ascii="宋体" w:hAnsi="宋体" w:eastAsia="宋体" w:cstheme="majorBidi"/>
      <w:b/>
      <w:bCs/>
      <w:color w:val="244B68"/>
      <w:sz w:val="35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pageBreakBefore w:val="0"/>
      <w:widowControl/>
      <w:spacing w:before="180" w:after="80" w:line="288" w:lineRule="auto"/>
      <w:outlineLvl w:val="1"/>
    </w:pPr>
    <w:rPr>
      <w:rFonts w:ascii="宋体" w:hAnsi="宋体" w:eastAsia="宋体" w:cstheme="majorBidi"/>
      <w:b/>
      <w:bCs/>
      <w:color w:val="345A74"/>
      <w:sz w:val="29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pageBreakBefore w:val="0"/>
      <w:spacing w:before="140" w:after="80" w:line="288" w:lineRule="auto"/>
      <w:outlineLvl w:val="2"/>
    </w:pPr>
    <w:rPr>
      <w:rFonts w:eastAsia="宋体" w:asciiTheme="majorHAnsi" w:hAnsiTheme="majorHAnsi" w:cstheme="majorBidi" w:ascii="宋体" w:hAnsi="宋体"/>
      <w:b/>
      <w:bCs/>
      <w:color w:val="345A74"/>
      <w:sz w:val="2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eastAsia="宋体" w:asciiTheme="majorHAnsi" w:hAnsiTheme="majorHAnsi" w:cstheme="majorBidi"/>
      <w:b/>
      <w:bCs/>
      <w:i/>
      <w:iCs/>
      <w:color w:val="456B86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eastAsia="宋体" w:asciiTheme="majorHAnsi" w:hAnsiTheme="majorHAnsi" w:cstheme="majorBidi"/>
      <w:color w:val="456B86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eastAsia="宋体" w:asciiTheme="majorHAnsi" w:hAnsiTheme="majorHAnsi" w:cstheme="majorBidi"/>
      <w:i/>
      <w:iCs/>
      <w:color w:val="456B86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eastAsia="宋体" w:asciiTheme="majorHAnsi" w:hAnsiTheme="majorHAnsi" w:cstheme="majorBidi"/>
      <w:i/>
      <w:iCs/>
      <w:color w:val="456B86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eastAsia="宋体" w:asciiTheme="majorHAnsi" w:hAnsiTheme="majorHAnsi" w:cstheme="majorBidi"/>
      <w:color w:val="456B86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eastAsia="宋体" w:asciiTheme="majorHAnsi" w:hAnsiTheme="majorHAnsi" w:cstheme="majorBidi"/>
      <w:i/>
      <w:iCs/>
      <w:color w:val="456B86"/>
      <w:sz w:val="20"/>
      <w:szCs w:val="20"/>
    </w:rPr>
  </w:style>
  <w:style w:type="character" w:default="1" w:styleId="132">
    <w:name w:val="Default Paragraph Font"/>
    <w:semiHidden/>
    <w:unhideWhenUsed/>
    <w:uiPriority w:val="1"/>
    <w:rPr>
      <w:rFonts w:eastAsia="宋体"/>
    </w:rPr>
  </w:style>
  <w:style w:type="table" w:default="1" w:styleId="32">
    <w:name w:val="Normal Table"/>
    <w:semiHidden/>
    <w:unhideWhenUsed/>
    <w:qFormat/>
    <w:uiPriority w:val="99"/>
    <w:rPr>
      <w:rFonts w:eastAsia="宋体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宋体" w:cstheme="minorBidi"/>
      <w:color w:val="283D4D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eastAsia="宋体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eastAsia="宋体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eastAsia="宋体"/>
    </w:rPr>
  </w:style>
  <w:style w:type="paragraph" w:styleId="15">
    <w:name w:val="caption"/>
    <w:basedOn w:val="1"/>
    <w:next w:val="1"/>
    <w:semiHidden/>
    <w:unhideWhenUsed/>
    <w:qFormat/>
    <w:uiPriority w:val="35"/>
    <w:pPr>
      <w:keepNext w:val="0"/>
      <w:keepLines/>
      <w:pageBreakBefore w:val="0"/>
      <w:widowControl/>
      <w:spacing w:after="100" w:line="276" w:lineRule="auto" w:before="0"/>
    </w:pPr>
    <w:rPr>
      <w:rFonts w:ascii="宋体" w:hAnsi="宋体" w:eastAsia="宋体"/>
      <w:b w:val="0"/>
      <w:bCs/>
      <w:color w:val="526B7D"/>
      <w:sz w:val="21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eastAsia="宋体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eastAsia="宋体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rFonts w:eastAsia="宋体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eastAsia="宋体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eastAsia="宋体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eastAsia="宋体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eastAsia="宋体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eastAsia="宋体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宋体"/>
      <w:color w:val="526B7D"/>
    </w:r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宋体"/>
      <w:color w:val="526B7D"/>
    </w:rPr>
  </w:style>
  <w:style w:type="paragraph" w:styleId="26">
    <w:name w:val="Subtitle"/>
    <w:basedOn w:val="1"/>
    <w:next w:val="1"/>
    <w:link w:val="142"/>
    <w:qFormat/>
    <w:uiPriority w:val="11"/>
    <w:pPr>
      <w:keepNext/>
      <w:keepLines/>
      <w:pageBreakBefore w:val="0"/>
      <w:widowControl/>
      <w:spacing w:before="0" w:after="160" w:line="288" w:lineRule="auto"/>
    </w:pPr>
    <w:rPr>
      <w:rFonts w:ascii="宋体" w:hAnsi="宋体" w:eastAsia="宋体" w:cstheme="majorBidi"/>
      <w:b w:val="0"/>
      <w:i w:val="0"/>
      <w:iCs/>
      <w:color w:val="526B7D"/>
      <w:spacing w:val="15"/>
      <w:sz w:val="26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eastAsia="宋体"/>
    </w:r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  <w:rPr>
      <w:rFonts w:eastAsia="宋体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eastAsia="宋体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eastAsia="宋体"/>
    </w:rPr>
  </w:style>
  <w:style w:type="paragraph" w:styleId="31">
    <w:name w:val="Title"/>
    <w:basedOn w:val="1"/>
    <w:next w:val="1"/>
    <w:link w:val="141"/>
    <w:qFormat/>
    <w:uiPriority w:val="10"/>
    <w:pPr>
      <w:keepNext/>
      <w:keepLines/>
      <w:pageBreakBefore w:val="0"/>
      <w:widowControl/>
      <w:spacing w:before="0" w:after="140" w:line="276" w:lineRule="auto"/>
      <w:contextualSpacing/>
    </w:pPr>
    <w:rPr>
      <w:rFonts w:ascii="宋体" w:hAnsi="宋体" w:eastAsia="宋体" w:cstheme="majorBidi"/>
      <w:b/>
      <w:color w:val="244B68"/>
      <w:spacing w:val="5"/>
      <w:kern w:val="28"/>
      <w:sz w:val="4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rFonts w:eastAsia="宋体"/>
      <w:color w:val="283D4D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rFonts w:eastAsia="宋体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rFonts w:eastAsia="宋体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rFonts w:eastAsia="宋体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rFonts w:eastAsia="宋体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eastAsia="宋体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rFonts w:eastAsia="宋体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rPr>
      <w:rFonts w:eastAsia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rPr>
      <w:rFonts w:eastAsia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rPr>
      <w:rFonts w:eastAsia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rPr>
      <w:rFonts w:eastAsia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rPr>
      <w:rFonts w:eastAsia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rPr>
      <w:rFonts w:eastAsia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eastAsia="宋体"/>
      <w:b/>
      <w:bCs/>
    </w:rPr>
  </w:style>
  <w:style w:type="character" w:styleId="134">
    <w:name w:val="Emphasis"/>
    <w:basedOn w:val="132"/>
    <w:qFormat/>
    <w:uiPriority w:val="20"/>
    <w:rPr>
      <w:rFonts w:eastAsia="宋体"/>
      <w:i/>
      <w:iCs/>
    </w:rPr>
  </w:style>
  <w:style w:type="character" w:customStyle="1" w:styleId="135">
    <w:name w:val="Header Char"/>
    <w:basedOn w:val="132"/>
    <w:link w:val="25"/>
    <w:qFormat/>
    <w:uiPriority w:val="99"/>
    <w:rPr>
      <w:rFonts w:eastAsia="宋体"/>
    </w:rPr>
  </w:style>
  <w:style w:type="character" w:customStyle="1" w:styleId="136">
    <w:name w:val="Footer Char"/>
    <w:basedOn w:val="132"/>
    <w:link w:val="24"/>
    <w:qFormat/>
    <w:uiPriority w:val="99"/>
    <w:rPr>
      <w:rFonts w:eastAsia="宋体"/>
    </w:rPr>
  </w:style>
  <w:style w:type="paragraph" w:styleId="137">
    <w:name w:val="No Spacing"/>
    <w:qFormat/>
    <w:uiPriority w:val="1"/>
    <w:pPr>
      <w:spacing w:after="0" w:line="240" w:lineRule="auto"/>
    </w:pPr>
    <w:rPr>
      <w:rFonts w:eastAsia="宋体" w:asciiTheme="minorHAnsi" w:hAnsiTheme="minorHAnsi" w:cstheme="minorBidi"/>
      <w:color w:val="283D4D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eastAsia="宋体" w:asciiTheme="majorHAnsi" w:hAnsiTheme="majorHAnsi" w:cstheme="majorBidi"/>
      <w:b/>
      <w:bCs/>
      <w:color w:val="244B68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eastAsia="宋体" w:asciiTheme="majorHAnsi" w:hAnsiTheme="majorHAnsi" w:cstheme="majorBidi"/>
      <w:b/>
      <w:bCs/>
      <w:color w:val="456B86"/>
      <w:sz w:val="26"/>
      <w:szCs w:val="26"/>
    </w:rPr>
  </w:style>
  <w:style w:type="character" w:customStyle="1" w:styleId="140">
    <w:name w:val="Heading 3 Char"/>
    <w:basedOn w:val="132"/>
    <w:link w:val="5"/>
    <w:qFormat/>
    <w:uiPriority w:val="9"/>
    <w:rPr>
      <w:rFonts w:eastAsia="宋体" w:asciiTheme="majorHAnsi" w:hAnsiTheme="majorHAnsi" w:cstheme="majorBidi"/>
      <w:b/>
      <w:bCs/>
      <w:color w:val="456B86"/>
    </w:rPr>
  </w:style>
  <w:style w:type="character" w:customStyle="1" w:styleId="141">
    <w:name w:val="Title Char"/>
    <w:basedOn w:val="132"/>
    <w:link w:val="31"/>
    <w:qFormat/>
    <w:uiPriority w:val="10"/>
    <w:rPr>
      <w:rFonts w:eastAsia="宋体" w:asciiTheme="majorHAnsi" w:hAnsiTheme="majorHAnsi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eastAsia="宋体" w:asciiTheme="majorHAnsi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eastAsia="宋体"/>
    </w:rPr>
  </w:style>
  <w:style w:type="character" w:customStyle="1" w:styleId="144">
    <w:name w:val="Body Text Char"/>
    <w:basedOn w:val="132"/>
    <w:link w:val="19"/>
    <w:qFormat/>
    <w:uiPriority w:val="99"/>
    <w:rPr>
      <w:rFonts w:eastAsia="宋体"/>
    </w:rPr>
  </w:style>
  <w:style w:type="character" w:customStyle="1" w:styleId="145">
    <w:name w:val="Body Text 2 Char"/>
    <w:basedOn w:val="132"/>
    <w:link w:val="28"/>
    <w:qFormat/>
    <w:uiPriority w:val="99"/>
    <w:rPr>
      <w:rFonts w:eastAsia="宋体"/>
    </w:rPr>
  </w:style>
  <w:style w:type="character" w:customStyle="1" w:styleId="146">
    <w:name w:val="Body Text 3 Char"/>
    <w:basedOn w:val="132"/>
    <w:link w:val="17"/>
    <w:qFormat/>
    <w:uiPriority w:val="99"/>
    <w:rPr>
      <w:rFonts w:eastAsia="宋体"/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 w:eastAsia="宋体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eastAsia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rFonts w:eastAsia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eastAsia="宋体" w:asciiTheme="majorHAnsi" w:hAnsiTheme="majorHAnsi" w:cstheme="majorBidi"/>
      <w:b/>
      <w:bCs/>
      <w:i/>
      <w:iCs/>
      <w:color w:val="456B86"/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eastAsia="宋体" w:asciiTheme="majorHAnsi" w:hAnsiTheme="majorHAnsi" w:cstheme="majorBidi"/>
      <w:color w:val="456B86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eastAsia="宋体" w:asciiTheme="majorHAnsi" w:hAnsiTheme="majorHAnsi" w:cstheme="majorBidi"/>
      <w:i/>
      <w:iCs/>
      <w:color w:val="456B86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eastAsia="宋体" w:asciiTheme="majorHAnsi" w:hAnsiTheme="majorHAnsi" w:cstheme="majorBidi"/>
      <w:i/>
      <w:iCs/>
      <w:color w:val="456B86"/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eastAsia="宋体" w:asciiTheme="majorHAnsi" w:hAnsiTheme="majorHAnsi" w:cstheme="majorBidi"/>
      <w:color w:val="456B86"/>
      <w:sz w:val="20"/>
      <w:szCs w:val="20"/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eastAsia="宋体" w:asciiTheme="majorHAnsi" w:hAnsiTheme="majorHAnsi" w:cstheme="majorBidi"/>
      <w:i/>
      <w:iCs/>
      <w:color w:val="456B86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rFonts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eastAsia="宋体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eastAsia="宋体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eastAsia="宋体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eastAsia="宋体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eastAsia="宋体"/>
      <w:color w:val="244B68"/>
    </w:rPr>
  </w:style>
  <w:style w:type="paragraph" w:customStyle="1" w:styleId="Level">
    <w:name w:val="Level"/>
    <w:pPr>
      <w:keepNext/>
      <w:keepLines/>
      <w:pageBreakBefore w:val="0"/>
      <w:spacing w:before="0" w:after="120" w:line="276" w:lineRule="auto"/>
    </w:pPr>
    <w:rPr>
      <w:rFonts w:ascii="宋体" w:hAnsi="宋体" w:eastAsia="宋体"/>
      <w:b w:val="0"/>
      <w:color w:val="456B86"/>
      <w:sz w:val="22"/>
    </w:rPr>
  </w:style>
  <w:style w:type="paragraph" w:customStyle="1" w:styleId="NavHeading">
    <w:name w:val="NavHeading"/>
    <w:pPr>
      <w:keepNext/>
      <w:keepLines/>
      <w:pageBreakBefore w:val="0"/>
      <w:spacing w:before="160" w:after="60" w:line="276" w:lineRule="auto"/>
    </w:pPr>
    <w:rPr>
      <w:rFonts w:ascii="宋体" w:hAnsi="宋体" w:eastAsia="宋体"/>
      <w:b/>
      <w:color w:val="244B68"/>
      <w:sz w:val="26"/>
    </w:rPr>
  </w:style>
  <w:style w:type="paragraph" w:customStyle="1" w:styleId="TOCItem">
    <w:name w:val="TOCItem"/>
    <w:pPr>
      <w:keepNext w:val="0"/>
      <w:keepLines/>
      <w:pageBreakBefore w:val="0"/>
      <w:spacing w:before="0" w:after="60" w:line="288" w:lineRule="auto"/>
    </w:pPr>
    <w:rPr>
      <w:rFonts w:ascii="宋体" w:hAnsi="宋体" w:eastAsia="宋体"/>
      <w:b w:val="0"/>
      <w:color w:val="244B68"/>
      <w:sz w:val="23"/>
    </w:rPr>
  </w:style>
  <w:style w:type="paragraph" w:customStyle="1" w:styleId="Callout">
    <w:name w:val="Callout"/>
    <w:pPr>
      <w:keepNext w:val="0"/>
      <w:keepLines/>
      <w:pageBreakBefore w:val="0"/>
      <w:spacing w:before="60" w:after="120" w:line="300" w:lineRule="auto"/>
    </w:pPr>
    <w:rPr>
      <w:rFonts w:ascii="宋体" w:hAnsi="宋体" w:eastAsia="宋体"/>
      <w:b w:val="0"/>
      <w:color w:val="28343E"/>
      <w:sz w:val="24"/>
    </w:rPr>
  </w:style>
  <w:style w:type="paragraph" w:customStyle="1" w:styleId="Layer">
    <w:name w:val="Layer"/>
    <w:pPr>
      <w:keepNext w:val="0"/>
      <w:keepLines/>
      <w:pageBreakBefore w:val="0"/>
      <w:spacing w:before="240" w:after="180" w:line="288" w:lineRule="auto"/>
    </w:pPr>
    <w:rPr>
      <w:rFonts w:ascii="宋体" w:hAnsi="宋体" w:eastAsia="宋体"/>
      <w:b/>
      <w:color w:val="244B68"/>
      <w:sz w:val="35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宋体"/>
        <a:cs typeface=""/>
        <a:font script="Jpan" typeface="ＭＳ ゴシック"/>
        <a:font script="Hang" typeface="맑은 고딕"/>
        <a:font script="Hans" typeface="宋体"/>
        <a:font script="Hant" typeface="宋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宋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2530</Words>
  <Characters>2841</Characters>
  <Lines>0</Lines>
  <Paragraphs>0</Paragraphs>
  <TotalTime>448</TotalTime>
  <ScaleCrop>false</ScaleCrop>
  <LinksUpToDate>false</LinksUpToDate>
  <CharactersWithSpaces>2989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lastModifiedBy>李俊波(2025010736)</cp:lastModifiedBy>
  <dcterms:modified xsi:type="dcterms:W3CDTF">2026-10-17T13:34:17Z</dcterms:modified>
  <dc:subject>V3.0 三层学习讲义</dc:subject>
  <dc:title>信号与系统 第8讲 频率响应与稳定性 学习讲义</dc:title>
  <cp:revision>1</cp:revision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eyJoZGlkIjoiYjBlZjFjOWUwYzQxMzk5OTg3MDZiMDlhM2MyOTNmYmMiLCJ1c2VySWQiOiIxNzQyMTcxOTAwIn0=</vt:lpwstr>
  </property>
  <property fmtid="{D5CDD505-2E9C-101B-9397-08002B2CF9AE}" pid="3" name="KSOProductBuildVer">
    <vt:lpwstr>2052-12.1.0.28043</vt:lpwstr>
  </property>
  <property fmtid="{D5CDD505-2E9C-101B-9397-08002B2CF9AE}" pid="4" name="ICV">
    <vt:lpwstr>8A7589BAFC024BF49704ED6E4A0DBAA1_12</vt:lpwstr>
  </property>
</Properties>
</file>