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pStyle w:val="Subtitle"/>
      </w:pPr>
      <w:r>
        <w:rPr>
          <w:rFonts w:eastAsia="宋体"/>
        </w:rPr>
        <w:t>基础物理学2  光学</w:t>
      </w:r>
    </w:p>
    <w:p>
      <w:pPr>
        <w:pStyle w:val="Subtitle"/>
      </w:pPr>
      <w:r>
        <w:rPr>
          <w:rFonts w:eastAsia="宋体"/>
        </w:rPr>
        <w:t>第1讲</w:t>
      </w:r>
    </w:p>
    <w:p>
      <w:pPr>
        <w:pStyle w:val="Title"/>
        <w:spacing w:after="440"/>
      </w:pPr>
      <w:r>
        <w:rPr>
          <w:rFonts w:eastAsia="宋体"/>
        </w:rPr>
        <w:t>几何光学简介</w:t>
      </w:r>
    </w:p>
    <w:p>
      <w:pPr>
        <w:pStyle w:val="Subtitle"/>
      </w:pPr>
      <w:r>
        <w:rPr>
          <w:rFonts w:eastAsia="宋体"/>
        </w:rPr>
        <w:t>知识点总结  Lecture Notes</w:t>
      </w:r>
    </w:p>
    <w:p>
      <w:pPr>
        <w:spacing w:before="440" w:after="360"/>
      </w:pPr>
      <w:r>
        <w:rPr>
          <w:rFonts w:eastAsia="宋体"/>
        </w:rPr>
        <w:t>从光线传播到光学成像</w:t>
      </w:r>
    </w:p>
    <w:p>
      <w:r>
        <w:rPr>
          <w:rFonts w:eastAsia="宋体"/>
        </w:rPr>
        <w:t>反射与折射  ·  光程与费马原理</w:t>
        <w:br/>
        <w:t>虚实物像  ·  球面成像  ·  薄透镜与透镜组</w:t>
      </w:r>
    </w:p>
    <w:p>
      <w:pPr>
        <w:spacing w:before="680"/>
      </w:pPr>
      <w:r>
        <w:rPr>
          <w:rFonts w:eastAsia="宋体"/>
          <w:b/>
        </w:rPr>
        <w:t>学习目标</w:t>
      </w:r>
    </w:p>
    <w:p>
      <w:r>
        <w:rPr>
          <w:rFonts w:eastAsia="宋体"/>
        </w:rPr>
        <w:t>能够画出基本光路，解释光程与成像的联系；</w:t>
        <w:br/>
        <w:t>能够在明确条件和符号的前提下，求出像的位置、</w:t>
        <w:br/>
        <w:t>虚实、正倒及放大率。</w:t>
      </w:r>
    </w:p>
    <w:p>
      <w:pPr>
        <w:spacing w:before="640"/>
      </w:pPr>
      <w:r>
        <w:rPr>
          <w:rFonts w:eastAsia="宋体"/>
          <w:b/>
        </w:rPr>
        <w:t>参考资料</w:t>
      </w:r>
    </w:p>
    <w:p>
      <w:r>
        <w:rPr>
          <w:rFonts w:eastAsia="宋体"/>
        </w:rPr>
        <w:t>教师课堂课件</w:t>
        <w:br/>
        <w:t>赵凯华  钟锡华  光学 重排本</w:t>
      </w:r>
    </w:p>
    <w:p>
      <w:pPr>
        <w:pStyle w:val="Caption"/>
      </w:pPr>
      <w:r>
        <w:rPr>
          <w:rFonts w:eastAsia="宋体"/>
        </w:rPr>
        <w:t>2026年9月23日</w:t>
      </w:r>
    </w:p>
    <w:p>
      <w:pPr>
        <w:pStyle w:val="Heading1"/>
        <w:pageBreakBefore/>
      </w:pPr>
      <w:r>
        <w:rPr>
          <w:rFonts w:eastAsia="宋体"/>
        </w:rPr>
        <w:t>本讲知识地图</w:t>
      </w:r>
    </w:p>
    <w:p>
      <w:pPr>
        <w:pStyle w:val="Caption"/>
        <w:spacing w:after="180"/>
      </w:pPr>
      <w:r>
        <w:rPr>
          <w:rFonts w:eastAsia="宋体"/>
        </w:rPr>
        <w:t>课件 PDF 第 1—54 页  教材绪论与第一章相关节</w:t>
      </w:r>
    </w:p>
    <w:p>
      <w:r>
        <w:rPr>
          <w:rFonts w:eastAsia="宋体"/>
        </w:rPr>
        <w:t>本讲研究光线如何传播，以及光学系统如何把物点变成像点。学习的主线是：先用反射、折射追迹光线，再用光程统一理解这些规律，最后在傍轴近似下建立成像公式。</w:t>
      </w:r>
    </w:p>
    <w:p>
      <w:pPr>
        <w:pStyle w:val="Heading2"/>
      </w:pPr>
      <w:r>
        <w:rPr>
          <w:rFonts w:eastAsia="宋体"/>
        </w:rPr>
        <w:t>先掌握这四个问题</w:t>
      </w:r>
    </w:p>
    <w:p>
      <w:r>
        <w:rPr>
          <w:rFonts w:eastAsia="宋体"/>
        </w:rPr>
        <w:t>光走哪条路：均匀介质中直线传播，界面处满足反射与折射定律。</w:t>
      </w:r>
    </w:p>
    <w:p>
      <w:r>
        <w:rPr>
          <w:rFonts w:eastAsia="宋体"/>
        </w:rPr>
        <w:t>为什么走这条路：费马原理要求实际光路的光程对邻近路径的微小变化保持平稳。</w:t>
      </w:r>
    </w:p>
    <w:p>
      <w:r>
        <w:rPr>
          <w:rFonts w:eastAsia="宋体"/>
        </w:rPr>
        <w:t>什么叫成像：一个同心入射光束经过系统后，仍成为同心出射光束。</w:t>
      </w:r>
    </w:p>
    <w:p>
      <w:r>
        <w:rPr>
          <w:rFonts w:eastAsia="宋体"/>
        </w:rPr>
        <w:t>怎样计算像的位置和大小：先判断虚实并确定符号，再使用球面或薄透镜公式，最后计算放大率。</w:t>
      </w:r>
    </w:p>
    <w:p>
      <w:pPr>
        <w:pStyle w:val="Heading2"/>
      </w:pPr>
      <w:r>
        <w:rPr>
          <w:rFonts w:eastAsia="宋体"/>
        </w:rPr>
        <w:t>阅读导航</w:t>
      </w:r>
    </w:p>
    <w:p>
      <w:r>
        <w:rPr>
          <w:rFonts w:eastAsia="宋体"/>
        </w:rPr>
        <w:t>第 3—6 页　光强、基本定律、水下视深、棱镜与色散。</w:t>
      </w:r>
    </w:p>
    <w:p>
      <w:r>
        <w:rPr>
          <w:rFonts w:eastAsia="宋体"/>
        </w:rPr>
        <w:t>第 7—8 页　光程、费马原理、反射与折射定律的推导。</w:t>
      </w:r>
    </w:p>
    <w:p>
      <w:r>
        <w:rPr>
          <w:rFonts w:eastAsia="宋体"/>
        </w:rPr>
        <w:t>第 9—12 页　虚实物像、等光程性、齐明点、球面折射与反射。</w:t>
      </w:r>
    </w:p>
    <w:p>
      <w:r>
        <w:rPr>
          <w:rFonts w:eastAsia="宋体"/>
        </w:rPr>
        <w:t>第 13—17 页　薄透镜、作图、透镜组及课堂例题。</w:t>
      </w:r>
    </w:p>
    <w:p>
      <w:r>
        <w:rPr>
          <w:rFonts w:eastAsia="宋体"/>
        </w:rPr>
        <w:t>第 18—19 页　自学内容与自然光学现象的理解入口。</w:t>
      </w:r>
    </w:p>
    <w:p>
      <w:r>
        <w:rPr>
          <w:rFonts w:eastAsia="宋体"/>
        </w:rPr>
        <w:t>第 20—24 页　公式速查、易错清单、自测题及答案。</w:t>
      </w:r>
    </w:p>
    <w:p>
      <w:pPr>
        <w:pStyle w:val="Heading2"/>
      </w:pPr>
      <w:r>
        <w:rPr>
          <w:rFonts w:eastAsia="宋体"/>
        </w:rPr>
        <w:t>本讲范围与标记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表示课件中的定义、核心公式、强调内容或课堂例题。</w:t>
      </w:r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>标出课件未展开但经教材核对的内容。</w:t>
      </w:r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表示重述、重绘或用于解释的简短推演。</w:t>
      </w:r>
    </w:p>
    <w:p>
      <w:r>
        <w:rPr>
          <w:rFonts w:eastAsia="宋体"/>
        </w:rPr>
        <w:t>惠更斯原理和光学仪器按“自学”处理；厚透镜只作介绍；课件标“略”的共轴球面组与理想光具组不展开一般理论。不过，已放在课件 §1.4 中讲授的单球面傍轴成像仍属于本讲正文。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复习时先看第 20—22 页；遇到不清楚的条件或符号，再返回相应正文与光路图。光程和相位的联系，也会在后续波动光学中继续使用。</w:t>
      </w:r>
    </w:p>
    <w:p>
      <w:pPr>
        <w:pStyle w:val="Heading1"/>
        <w:pageBreakBefore/>
      </w:pPr>
      <w:r>
        <w:rPr>
          <w:rFonts w:eastAsia="宋体"/>
        </w:rPr>
        <w:t>光源与光强</w:t>
      </w:r>
    </w:p>
    <w:p>
      <w:pPr>
        <w:pStyle w:val="Caption"/>
        <w:spacing w:after="180"/>
      </w:pPr>
      <w:r>
        <w:rPr>
          <w:rFonts w:eastAsia="宋体"/>
        </w:rPr>
        <w:t>课件 PDF 第 2—5 页  教材印刷页 2—4</w:t>
      </w:r>
    </w:p>
    <w:p>
      <w:pPr>
        <w:pStyle w:val="Heading2"/>
      </w:pPr>
      <w:r>
        <w:rPr>
          <w:rFonts w:eastAsia="宋体"/>
        </w:rPr>
        <w:t>光学的三个层次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几何光学用光线描述传播和成像；波动光学研究干涉、衍射、偏振等现象；量子光学研究以量子理论描述的光与物质相互作用。本讲主要采用几何光学模型。</w:t>
      </w:r>
    </w:p>
    <w:p>
      <w:r>
        <w:rPr>
          <w:rFonts w:eastAsia="宋体"/>
        </w:rPr>
        <w:t>热辐射来自一定温度下物体的辐射；非热发光包括电致发光、荧光、磷光、化学发光与生物发光。按课件，可见光波长约为 400—760 nm；这相当于 4000—7600 Å，边界是近似范围。</w:t>
      </w:r>
    </w:p>
    <w:p>
      <w:pPr>
        <w:pStyle w:val="Heading2"/>
      </w:pPr>
      <w:r>
        <w:rPr>
          <w:rFonts w:eastAsia="宋体"/>
        </w:rPr>
        <w:t>从电磁场到能流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在均匀、各向同性、无源透明介质中，平面简谐波采用课件的时间因子约定：</w:t>
      </w:r>
    </w:p>
    <w:p>
      <w:pPr>
        <w:keepLines/>
        <w:spacing w:before="40" w:after="140"/>
        <w:jc w:val="center"/>
      </w:pPr>
      <m:oMath>
        <m:limUpp>
          <m:e>
            <m:r>
              <w:rPr>
                <w:rFonts w:ascii="Cambria Math" w:hAnsi="Cambria Math"/>
                <w:sz w:val="22"/>
              </w:rPr>
              <m:t>E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  <m:r>
          <w:rPr>
            <w:rFonts w:ascii="Cambria Math" w:hAnsi="Cambria Math"/>
            <w:sz w:val="22"/>
          </w:rPr>
          <m:t>=</m:t>
        </m:r>
        <m:sSub>
          <m:e>
            <m:limUpp>
              <m:e>
                <m:r>
                  <w:rPr>
                    <w:rFonts w:ascii="Cambria Math" w:hAnsi="Cambria Math"/>
                    <w:sz w:val="22"/>
                  </w:rPr>
                  <m:t>E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→</m:t>
                </m:r>
              </m:lim>
            </m:limUpp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i(</m:t>
            </m:r>
            <m:limUpp>
              <m:e>
                <m:r>
                  <w:rPr>
                    <w:rFonts w:ascii="Cambria Math" w:hAnsi="Cambria Math"/>
                    <w:sz w:val="22"/>
                  </w:rPr>
                  <m:t>k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→</m:t>
                </m:r>
              </m:lim>
            </m:limUpp>
            <m:r>
              <w:rPr>
                <w:rFonts w:ascii="Cambria Math" w:hAnsi="Cambria Math"/>
                <w:sz w:val="22"/>
              </w:rPr>
              <m:t>·</m:t>
            </m:r>
            <m:limUpp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→</m:t>
                </m:r>
              </m:lim>
            </m:limUpp>
            <m:r>
              <w:rPr>
                <w:rFonts w:ascii="Cambria Math" w:hAnsi="Cambria Math"/>
                <w:sz w:val="22"/>
              </w:rPr>
              <m:t>−ωt)</m:t>
            </m:r>
          </m:sup>
        </m:sSup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limUpp>
          <m:e>
            <m:r>
              <w:rPr>
                <w:rFonts w:ascii="Cambria Math" w:hAnsi="Cambria Math"/>
                <w:sz w:val="22"/>
              </w:rPr>
              <m:t>H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  <m:r>
          <w:rPr>
            <w:rFonts w:ascii="Cambria Math" w:hAnsi="Cambria Math"/>
            <w:sz w:val="22"/>
          </w:rPr>
          <m:t>=</m:t>
        </m:r>
        <m:sSub>
          <m:e>
            <m:limUpp>
              <m:e>
                <m:r>
                  <w:rPr>
                    <w:rFonts w:ascii="Cambria Math" w:hAnsi="Cambria Math"/>
                    <w:sz w:val="22"/>
                  </w:rPr>
                  <m:t>H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→</m:t>
                </m:r>
              </m:lim>
            </m:limUpp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i(</m:t>
            </m:r>
            <m:limUpp>
              <m:e>
                <m:r>
                  <w:rPr>
                    <w:rFonts w:ascii="Cambria Math" w:hAnsi="Cambria Math"/>
                    <w:sz w:val="22"/>
                  </w:rPr>
                  <m:t>k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→</m:t>
                </m:r>
              </m:lim>
            </m:limUpp>
            <m:r>
              <w:rPr>
                <w:rFonts w:ascii="Cambria Math" w:hAnsi="Cambria Math"/>
                <w:sz w:val="22"/>
              </w:rPr>
              <m:t>·</m:t>
            </m:r>
            <m:limUpp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→</m:t>
                </m:r>
              </m:lim>
            </m:limUpp>
            <m:r>
              <w:rPr>
                <w:rFonts w:ascii="Cambria Math" w:hAnsi="Cambria Math"/>
                <w:sz w:val="22"/>
              </w:rPr>
              <m:t>−ωt)</m:t>
            </m:r>
          </m:sup>
        </m:sSup>
      </m:oMath>
    </w:p>
    <w:p>
      <w:r>
        <w:rPr>
          <w:rFonts w:eastAsia="宋体"/>
        </w:rPr>
        <w:t xml:space="preserve">代入麦克斯韦方程，空间微分相当于乘 </w:t>
      </w:r>
      <m:oMath>
        <m:r>
          <w:rPr>
            <w:rFonts w:ascii="Cambria Math" w:hAnsi="Cambria Math"/>
            <w:sz w:val="22"/>
          </w:rPr>
          <m:t>i</m:t>
        </m:r>
        <m:limUpp>
          <m:e>
            <m:r>
              <w:rPr>
                <w:rFonts w:ascii="Cambria Math" w:hAnsi="Cambria Math"/>
                <w:sz w:val="22"/>
              </w:rPr>
              <m:t>k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</m:oMath>
      <w:r>
        <w:rPr>
          <w:rFonts w:eastAsia="宋体"/>
        </w:rPr>
        <w:t xml:space="preserve">，时间微分相当于乘 </w:t>
      </w:r>
      <m:oMath>
        <m:r>
          <w:rPr>
            <w:rFonts w:ascii="Cambria Math" w:hAnsi="Cambria Math"/>
            <w:sz w:val="22"/>
          </w:rPr>
          <m:t>−iω</m:t>
        </m:r>
      </m:oMath>
      <w:r>
        <w:rPr>
          <w:rFonts w:eastAsia="宋体"/>
        </w:rPr>
        <w:t>，于是</w:t>
      </w:r>
    </w:p>
    <w:p>
      <w:pPr>
        <w:keepLines/>
        <w:spacing w:before="40" w:after="140"/>
        <w:jc w:val="center"/>
      </w:pPr>
      <m:oMath>
        <m:limUpp>
          <m:e>
            <m:r>
              <w:rPr>
                <w:rFonts w:ascii="Cambria Math" w:hAnsi="Cambria Math"/>
                <w:sz w:val="22"/>
              </w:rPr>
              <m:t>k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  <m:r>
          <w:rPr>
            <w:rFonts w:ascii="Cambria Math" w:hAnsi="Cambria Math"/>
            <w:sz w:val="22"/>
          </w:rPr>
          <m:t>·</m:t>
        </m:r>
        <m:limUpp>
          <m:e>
            <m:r>
              <w:rPr>
                <w:rFonts w:ascii="Cambria Math" w:hAnsi="Cambria Math"/>
                <w:sz w:val="22"/>
              </w:rPr>
              <m:t>E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  <m:r>
          <w:rPr>
            <w:rFonts w:ascii="Cambria Math" w:hAnsi="Cambria Math"/>
            <w:sz w:val="22"/>
          </w:rPr>
          <m:t>=</m:t>
        </m:r>
        <m:limUpp>
          <m:e>
            <m:r>
              <w:rPr>
                <w:rFonts w:ascii="Cambria Math" w:hAnsi="Cambria Math"/>
                <w:sz w:val="22"/>
              </w:rPr>
              <m:t>k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  <m:r>
          <w:rPr>
            <w:rFonts w:ascii="Cambria Math" w:hAnsi="Cambria Math"/>
            <w:sz w:val="22"/>
          </w:rPr>
          <m:t>·</m:t>
        </m:r>
        <m:limUpp>
          <m:e>
            <m:r>
              <w:rPr>
                <w:rFonts w:ascii="Cambria Math" w:hAnsi="Cambria Math"/>
                <w:sz w:val="22"/>
              </w:rPr>
              <m:t>H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  <m:r>
          <w:rPr>
            <w:rFonts w:ascii="Cambria Math" w:hAnsi="Cambria Math"/>
            <w:sz w:val="22"/>
          </w:rPr>
          <m:t>=0,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limUpp>
          <m:e>
            <m:r>
              <w:rPr>
                <w:rFonts w:ascii="Cambria Math" w:hAnsi="Cambria Math"/>
                <w:sz w:val="22"/>
              </w:rPr>
              <m:t>k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  <m:r>
          <w:rPr>
            <w:rFonts w:ascii="Cambria Math" w:hAnsi="Cambria Math"/>
            <w:sz w:val="22"/>
          </w:rPr>
          <m:t>×</m:t>
        </m:r>
        <m:limUpp>
          <m:e>
            <m:r>
              <w:rPr>
                <w:rFonts w:ascii="Cambria Math" w:hAnsi="Cambria Math"/>
                <w:sz w:val="22"/>
              </w:rPr>
              <m:t>E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  <m:r>
          <w:rPr>
            <w:rFonts w:ascii="Cambria Math" w:hAnsi="Cambria Math"/>
            <w:sz w:val="22"/>
          </w:rPr>
          <m:t>=μω</m:t>
        </m:r>
        <m:limUpp>
          <m:e>
            <m:r>
              <w:rPr>
                <w:rFonts w:ascii="Cambria Math" w:hAnsi="Cambria Math"/>
                <w:sz w:val="22"/>
              </w:rPr>
              <m:t>H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limUpp>
          <m:e>
            <m:r>
              <w:rPr>
                <w:rFonts w:ascii="Cambria Math" w:hAnsi="Cambria Math"/>
                <w:sz w:val="22"/>
              </w:rPr>
              <m:t>k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  <m:r>
          <w:rPr>
            <w:rFonts w:ascii="Cambria Math" w:hAnsi="Cambria Math"/>
            <w:sz w:val="22"/>
          </w:rPr>
          <m:t>×</m:t>
        </m:r>
        <m:limUpp>
          <m:e>
            <m:r>
              <w:rPr>
                <w:rFonts w:ascii="Cambria Math" w:hAnsi="Cambria Math"/>
                <w:sz w:val="22"/>
              </w:rPr>
              <m:t>H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  <m:r>
          <w:rPr>
            <w:rFonts w:ascii="Cambria Math" w:hAnsi="Cambria Math"/>
            <w:sz w:val="22"/>
          </w:rPr>
          <m:t>=−εω</m:t>
        </m:r>
        <m:limUpp>
          <m:e>
            <m:r>
              <w:rPr>
                <w:rFonts w:ascii="Cambria Math" w:hAnsi="Cambria Math"/>
                <w:sz w:val="22"/>
              </w:rPr>
              <m:t>E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</m:oMath>
    </w:p>
    <w:p>
      <w:r>
        <w:rPr>
          <w:rFonts w:eastAsia="宋体"/>
        </w:rPr>
        <w:t xml:space="preserve">这说明电场、磁场与传播方向互相垂直，构成右手关系；场的大小满足 </w:t>
      </w:r>
      <m:oMath>
        <m:r>
          <w:rPr>
            <w:rFonts w:ascii="Cambria Math" w:hAnsi="Cambria Math"/>
            <w:sz w:val="22"/>
          </w:rPr>
          <m:t>E/H=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w:rPr>
                    <w:rFonts w:ascii="Cambria Math" w:hAnsi="Cambria Math"/>
                    <w:sz w:val="22"/>
                  </w:rPr>
                  <m:t>μ</m:t>
                </m:r>
              </m:num>
              <m:den>
                <m:r>
                  <w:rPr>
                    <w:rFonts w:ascii="Cambria Math" w:hAnsi="Cambria Math"/>
                    <w:sz w:val="22"/>
                  </w:rPr>
                  <m:t>ε</m:t>
                </m:r>
              </m:den>
            </m:f>
          </m:e>
        </m:rad>
      </m:oMath>
      <w:r>
        <w:rPr>
          <w:rFonts w:eastAsia="宋体"/>
        </w:rPr>
        <w:t xml:space="preserve">。这里 </w:t>
      </w:r>
      <m:oMath>
        <m:r>
          <w:rPr>
            <w:rFonts w:ascii="Cambria Math" w:hAnsi="Cambria Math"/>
            <w:sz w:val="22"/>
          </w:rPr>
          <m:t>ε=</m:t>
        </m:r>
        <m:sSub>
          <m:e>
            <m:r>
              <w:rPr>
                <w:rFonts w:ascii="Cambria Math" w:hAnsi="Cambria Math"/>
                <w:sz w:val="22"/>
              </w:rPr>
              <m:t>ε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sSub>
          <m:e>
            <m:r>
              <w:rPr>
                <w:rFonts w:ascii="Cambria Math" w:hAnsi="Cambria Math"/>
                <w:sz w:val="22"/>
              </w:rPr>
              <m:t>ε</m:t>
            </m:r>
          </m:e>
          <m:sub>
            <m:r>
              <w:rPr>
                <w:rFonts w:ascii="Cambria Math" w:hAnsi="Cambria Math"/>
                <w:sz w:val="22"/>
              </w:rPr>
              <m:t>r</m:t>
            </m:r>
          </m:sub>
        </m:sSub>
      </m:oMath>
      <w:r>
        <w:t>，</w:t>
      </w:r>
      <m:oMath>
        <m:r>
          <w:rPr>
            <w:rFonts w:ascii="Cambria Math" w:hAnsi="Cambria Math"/>
            <w:sz w:val="22"/>
          </w:rPr>
          <m:t>μ=</m:t>
        </m:r>
        <m:sSub>
          <m:e>
            <m:r>
              <w:rPr>
                <w:rFonts w:ascii="Cambria Math" w:hAnsi="Cambria Math"/>
                <w:sz w:val="22"/>
              </w:rPr>
              <m:t>μ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sSub>
          <m:e>
            <m:r>
              <w:rPr>
                <w:rFonts w:ascii="Cambria Math" w:hAnsi="Cambria Math"/>
                <w:sz w:val="22"/>
              </w:rPr>
              <m:t>μ</m:t>
            </m:r>
          </m:e>
          <m:sub>
            <m:r>
              <w:rPr>
                <w:rFonts w:ascii="Cambria Math" w:hAnsi="Cambria Math"/>
                <w:sz w:val="22"/>
              </w:rPr>
              <m:t>r</m:t>
            </m:r>
          </m:sub>
        </m:sSub>
      </m:oMath>
      <w:r>
        <w:t>。</w:t>
      </w:r>
    </w:p>
    <w:p>
      <w:pPr>
        <w:pStyle w:val="Heading2"/>
      </w:pPr>
      <w:r>
        <w:rPr>
          <w:rFonts w:eastAsia="宋体"/>
        </w:rPr>
        <w:t>光强正比于振幅平方</w:t>
      </w:r>
    </w:p>
    <w:p>
      <w:r>
        <w:rPr>
          <w:rFonts w:eastAsia="宋体"/>
        </w:rPr>
        <w:t xml:space="preserve">瞬时坡印廷矢量应由真实电磁场计算。对通常光学介质取 </w:t>
      </w:r>
      <m:oMath>
        <m:sSub>
          <m:e>
            <m:r>
              <w:rPr>
                <w:rFonts w:ascii="Cambria Math" w:hAnsi="Cambria Math"/>
                <w:sz w:val="22"/>
              </w:rPr>
              <m:t>μ</m:t>
            </m:r>
          </m:e>
          <m:sub>
            <m:r>
              <w:rPr>
                <w:rFonts w:ascii="Cambria Math" w:hAnsi="Cambria Math"/>
                <w:sz w:val="22"/>
              </w:rPr>
              <m:t>r</m:t>
            </m:r>
          </m:sub>
        </m:sSub>
        <m:r>
          <w:rPr>
            <w:rFonts w:ascii="Cambria Math" w:hAnsi="Cambria Math"/>
            <w:sz w:val="22"/>
          </w:rPr>
          <m:t>≈1</m:t>
        </m:r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/>
            <w:sz w:val="22"/>
          </w:rPr>
          <m:t>n≈</m:t>
        </m:r>
        <m:rad>
          <m:radPr>
            <m:degHide m:val="on"/>
          </m:radPr>
          <m:deg/>
          <m:e>
            <m:sSub>
              <m:e>
                <m:r>
                  <w:rPr>
                    <w:rFonts w:ascii="Cambria Math" w:hAnsi="Cambria Math"/>
                    <w:sz w:val="22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r</m:t>
                </m:r>
              </m:sub>
            </m:sSub>
          </m:e>
        </m:rad>
      </m:oMath>
      <w:r>
        <w:rPr>
          <w:rFonts w:eastAsia="宋体"/>
        </w:rPr>
        <w:t>，并有</w:t>
      </w:r>
    </w:p>
    <w:p>
      <w:pPr>
        <w:keepLines/>
        <w:spacing w:before="40" w:after="140"/>
        <w:jc w:val="center"/>
      </w:pPr>
      <m:oMath>
        <m:limUpp>
          <m:e>
            <m:r>
              <w:rPr>
                <w:rFonts w:ascii="Cambria Math" w:hAnsi="Cambria Math"/>
                <w:sz w:val="22"/>
              </w:rPr>
              <m:t>S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  <m:r>
          <w:rPr>
            <w:rFonts w:ascii="Cambria Math" w:hAnsi="Cambria Math"/>
            <w:sz w:val="22"/>
          </w:rPr>
          <m:t>=</m:t>
        </m:r>
        <m:limUpp>
          <m:e>
            <m:r>
              <w:rPr>
                <w:rFonts w:ascii="Cambria Math" w:hAnsi="Cambria Math"/>
                <w:sz w:val="22"/>
              </w:rPr>
              <m:t>E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  <m:r>
          <w:rPr>
            <w:rFonts w:ascii="Cambria Math" w:hAnsi="Cambria Math"/>
            <w:sz w:val="22"/>
          </w:rPr>
          <m:t>×</m:t>
        </m:r>
        <m:limUpp>
          <m:e>
            <m:r>
              <w:rPr>
                <w:rFonts w:ascii="Cambria Math" w:hAnsi="Cambria Math"/>
                <w:sz w:val="22"/>
              </w:rPr>
              <m:t>H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S=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n</m:t>
            </m:r>
          </m:num>
          <m:den>
            <m:r>
              <w:rPr>
                <w:rFonts w:ascii="Cambria Math" w:hAnsi="Cambria Math"/>
                <w:sz w:val="22"/>
              </w:rPr>
              <m:t>c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0</m:t>
                </m:r>
              </m:sub>
            </m:sSub>
          </m:den>
        </m:f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</w:p>
    <w:p>
      <w:r>
        <w:rPr>
          <w:rFonts w:eastAsia="宋体"/>
        </w:rPr>
        <w:t>简谐振动一个周期的平方平均为振幅平方的一半，所以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⟨</m:t>
        </m:r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sSub>
          <m:e>
            <m:r>
              <w:rPr>
                <w:rFonts w:ascii="Cambria Math" w:hAnsi="Cambria Math"/>
                <w:sz w:val="22"/>
              </w:rPr>
              <m:t>⟩</m:t>
            </m:r>
          </m:e>
          <m:sub>
            <m:r>
              <w:rPr>
                <w:rFonts w:ascii="Cambria Math" w:hAnsi="Cambria Math"/>
                <w:sz w:val="22"/>
              </w:rPr>
              <m:t>T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sSubSup>
              <m:e>
                <m:r>
                  <w:rPr>
                    <w:rFonts w:ascii="Cambria Math" w:hAnsi="Cambria Math"/>
                    <w:sz w:val="22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I=⟨S</m:t>
        </m:r>
        <m:sSub>
          <m:e>
            <m:r>
              <w:rPr>
                <w:rFonts w:ascii="Cambria Math" w:hAnsi="Cambria Math"/>
                <w:sz w:val="22"/>
              </w:rPr>
              <m:t>⟩</m:t>
            </m:r>
          </m:e>
          <m:sub>
            <m:r>
              <w:rPr>
                <w:rFonts w:ascii="Cambria Math" w:hAnsi="Cambria Math"/>
                <w:sz w:val="22"/>
              </w:rPr>
              <m:t>T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n</m:t>
            </m:r>
          </m:num>
          <m:den>
            <m:r>
              <w:rPr>
                <w:rFonts w:ascii="Cambria Math" w:hAnsi="Cambria Math"/>
                <w:sz w:val="22"/>
              </w:rPr>
              <m:t>2c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0</m:t>
                </m:r>
              </m:sub>
            </m:sSub>
          </m:den>
        </m:f>
        <m:sSubSup>
          <m:e>
            <m:r>
              <w:rPr>
                <w:rFonts w:ascii="Cambria Math" w:hAnsi="Cambria Math"/>
                <w:sz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  <m:r>
          <w:rPr>
            <w:rFonts w:ascii="Cambria Math" w:hAnsi="Cambria Math"/>
            <w:sz w:val="22"/>
          </w:rPr>
          <m:t>∝</m:t>
        </m:r>
        <m:sSubSup>
          <m:e>
            <m:r>
              <w:rPr>
                <w:rFonts w:ascii="Cambria Math" w:hAnsi="Cambria Math"/>
                <w:sz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</m:oMath>
    </w:p>
    <w:p>
      <w:pPr>
        <w:spacing w:before="100" w:after="100"/>
        <w:ind w:left="170" w:right="170"/>
        <w:shd w:fill="EDF3F6"/>
      </w:pPr>
      <w:r>
        <w:rPr>
          <w:rFonts w:eastAsia="宋体"/>
          <w:b/>
          <w:color w:val="426C86"/>
          <w:sz w:val="21"/>
        </w:rPr>
        <w:t>【教材补充】</w:t>
      </w:r>
      <w:r>
        <w:rPr>
          <w:rFonts w:eastAsia="宋体"/>
          <w:sz w:val="21"/>
        </w:rPr>
        <w:t xml:space="preserve">只有在同一种介质内比较相对光强时，才可省略比例系数写成 </w:t>
      </w:r>
      <m:oMath>
        <m:r>
          <w:rPr>
            <w:rFonts w:ascii="Cambria Math" w:hAnsi="Cambria Math"/>
            <w:sz w:val="22"/>
          </w:rPr>
          <m:t>I=</m:t>
        </m:r>
        <m:sSubSup>
          <m:e>
            <m:r>
              <w:rPr>
                <w:rFonts w:ascii="Cambria Math" w:hAnsi="Cambria Math"/>
                <w:sz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</m:oMath>
      <w:r>
        <w:rPr>
          <w:rFonts w:eastAsia="宋体"/>
          <w:sz w:val="21"/>
        </w:rPr>
        <w:t xml:space="preserve">。跨介质比较不能丢掉折射率因子。这里的光强指平均能流密度，单位为 </w:t>
      </w:r>
      <m:oMath>
        <m:r>
          <w:rPr>
            <w:rFonts w:ascii="Cambria Math" w:hAnsi="Cambria Math"/>
            <w:sz w:val="22"/>
          </w:rPr>
          <m:rPr>
            <m:sty m:val="p"/>
          </m:rPr>
          <m:t>W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p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m</m:t>
            </m:r>
          </m:e>
          <m:sup>
            <m:r>
              <w:rPr>
                <w:rFonts w:ascii="Cambria Math" w:hAnsi="Cambria Math"/>
                <w:sz w:val="22"/>
              </w:rPr>
              <m:t>−2</m:t>
            </m:r>
          </m:sup>
        </m:sSup>
      </m:oMath>
      <w:r>
        <w:rPr>
          <w:sz w:val="21"/>
        </w:rPr>
        <w:t>。</w:t>
      </w:r>
    </w:p>
    <w:p>
      <w:pPr>
        <w:pStyle w:val="Heading1"/>
        <w:pageBreakBefore/>
      </w:pPr>
      <w:r>
        <w:rPr>
          <w:rFonts w:eastAsia="宋体"/>
        </w:rPr>
        <w:t>几何光学基本定律</w:t>
      </w:r>
    </w:p>
    <w:p>
      <w:pPr>
        <w:pStyle w:val="Caption"/>
        <w:spacing w:after="180"/>
      </w:pPr>
      <w:r>
        <w:rPr>
          <w:rFonts w:eastAsia="宋体"/>
        </w:rPr>
        <w:t>课件 PDF 第 7—8、10—11、16 页  教材印刷页 7—10、14</w:t>
      </w:r>
    </w:p>
    <w:p>
      <w:pPr>
        <w:pStyle w:val="Heading2"/>
      </w:pPr>
      <w:r>
        <w:rPr>
          <w:rFonts w:eastAsia="宋体"/>
        </w:rPr>
        <w:t>直线传播与界面定律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在均匀、各向同性介质中，光线沿直线传播。折射率随空间变化时，光线可以弯曲。几何光学忽略衍射，在相关几何尺度远大于波长时通常适用。</w:t>
      </w:r>
    </w:p>
    <w:p>
      <w:r>
        <w:rPr>
          <w:rFonts w:eastAsia="宋体"/>
        </w:rPr>
        <w:t>入射光线与界面法线确定入射面。反射线、折射线都在入射面内，角度均从法线量起：</w:t>
      </w:r>
    </w:p>
    <w:p>
      <w:pPr>
        <w:keepLines/>
        <w:spacing w:before="40" w:after="140"/>
        <w:jc w:val="center"/>
      </w:pPr>
      <m:oMath>
        <m:sSup>
          <m:e>
            <m:r>
              <w:rPr>
                <w:rFonts w:ascii="Cambria Math" w:hAnsi="Cambria Math"/>
                <w:sz w:val="22"/>
              </w:rPr>
              <m:t>i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=i,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rPr>
            <m:sty m:val="p"/>
          </m:rPr>
          <m:t>sin</m:t>
        </m:r>
        <m:r>
          <w:rPr>
            <w:rFonts w:ascii="Cambria Math" w:hAnsi="Cambria Math"/>
            <w:sz w:val="22"/>
          </w:rPr>
          <m:t>i=</m:t>
        </m:r>
        <m:sSub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rPr>
            <m:sty m:val="p"/>
          </m:rPr>
          <m:t>sin</m:t>
        </m:r>
        <m:r>
          <w:rPr>
            <w:rFonts w:ascii="Cambria Math" w:hAnsi="Cambria Math"/>
            <w:sz w:val="22"/>
          </w:rPr>
          <m:t>r</m:t>
        </m:r>
      </m:oMath>
    </w:p>
    <w:p>
      <w:r>
        <w:rPr>
          <w:rFonts w:eastAsia="宋体"/>
        </w:rPr>
        <w:t>进入折射率较大的介质，折射线更靠近法线；进入折射率较小的介质，折射线更远离法线。光密、光疏指折射率大小，并非质量密度大小。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 1 反射、折射及临界角。右图画的是临界状态，入射角再增大即发生全反射。</w:t>
      </w:r>
    </w:p>
    <w:p>
      <w:pPr>
        <w:pStyle w:val="Heading2"/>
      </w:pPr>
      <w:r>
        <w:rPr>
          <w:rFonts w:eastAsia="宋体"/>
        </w:rPr>
        <w:t>全反射的两个条件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必须从光密介质射向光疏介质，并且入射角大于临界角。令临界折射角为直角可得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&gt;</m:t>
        </m:r>
        <m:sSub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c</m:t>
            </m:r>
          </m:sub>
        </m:sSub>
        <m:r>
          <w:rPr>
            <w:rFonts w:ascii="Cambria Math" w:hAnsi="Cambria Math"/>
            <w:sz w:val="22"/>
          </w:rPr>
          <m:t>=</m:t>
        </m:r>
        <m:r>
          <w:rPr>
            <w:rFonts w:ascii="Cambria Math" w:hAnsi="Cambria Math"/>
            <w:sz w:val="22"/>
          </w:rPr>
          <m:rPr>
            <m:sty m:val="p"/>
          </m:rPr>
          <m:t>arcsin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i&gt;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c</m:t>
            </m:r>
          </m:sub>
        </m:sSub>
      </m:oMath>
    </w:p>
    <w:p>
      <w:r>
        <w:rPr>
          <w:rFonts w:eastAsia="宋体"/>
        </w:rPr>
        <w:t xml:space="preserve">从水射向空气，若 </w:t>
      </w:r>
      <m:oMath>
        <m:sSub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=4/3</m:t>
        </m:r>
      </m:oMath>
      <w:r>
        <w:t>、</w:t>
      </w:r>
      <m:oMath>
        <m:sSub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≈1</m:t>
        </m:r>
      </m:oMath>
      <w:r>
        <w:rPr>
          <w:rFonts w:eastAsia="宋体"/>
        </w:rPr>
        <w:t xml:space="preserve">，则 </w:t>
      </w:r>
      <m:oMath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c</m:t>
            </m:r>
          </m:sub>
        </m:sSub>
        <m:r>
          <w:rPr>
            <w:rFonts w:ascii="Cambria Math" w:hAnsi="Cambria Math"/>
            <w:sz w:val="22"/>
          </w:rPr>
          <m:t>≈</m:t>
        </m:r>
        <m:sSup>
          <m:e>
            <m:r>
              <w:rPr>
                <w:rFonts w:ascii="Cambria Math" w:hAnsi="Cambria Math"/>
                <w:sz w:val="22"/>
              </w:rPr>
              <m:t>48.6</m:t>
            </m:r>
          </m:e>
          <m:sup>
            <m:r>
              <w:rPr>
                <w:rFonts w:ascii="Cambria Math" w:hAnsi="Cambria Math"/>
                <w:sz w:val="22"/>
              </w:rPr>
              <m:t>°</m:t>
            </m:r>
          </m:sup>
        </m:sSup>
      </m:oMath>
      <w:r>
        <w:rPr>
          <w:rFonts w:eastAsia="宋体"/>
        </w:rPr>
        <w:t>。课件用棱镜反射器等图像说明光线可以多次改变方向。</w:t>
      </w:r>
    </w:p>
    <w:p>
      <w:pPr>
        <w:pStyle w:val="Heading2"/>
      </w:pPr>
      <w:r>
        <w:rPr>
          <w:rFonts w:eastAsia="宋体"/>
        </w:rPr>
        <w:t>曲面界面与光路可逆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光遇到曲面时，在入射点作切面，以该点的局部法线使用同一组定律。球面的局部法线就是该点与球心的连线。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在本讲的普通透明介质条件下，沿出射光线反向入射，光会沿原路径返回。这是物像共轭和反向作图的依据。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看到光路题，先画界面与法线，再标折射率及传播方向，最后写角度关系。不能把光线与界面的夹角直接代入斯涅耳定律。</w:t>
      </w:r>
    </w:p>
    <w:p>
      <w:pPr>
        <w:pStyle w:val="Heading1"/>
        <w:pageBreakBefore/>
      </w:pPr>
      <w:r>
        <w:rPr>
          <w:rFonts w:eastAsia="宋体"/>
        </w:rPr>
        <w:t>课堂例题一 水中物体为什么显浅</w:t>
      </w:r>
    </w:p>
    <w:p>
      <w:pPr>
        <w:pStyle w:val="Caption"/>
        <w:spacing w:after="180"/>
      </w:pPr>
      <w:r>
        <w:rPr>
          <w:rFonts w:eastAsia="宋体"/>
        </w:rPr>
        <w:t>课件例 1.1.1  PDF 第 9 页  对应教材印刷页 8—9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水中点光源 </w:t>
      </w:r>
      <m:oMath>
        <m:r>
          <w:rPr>
            <w:rFonts w:ascii="Cambria Math" w:hAnsi="Cambria Math"/>
            <w:sz w:val="22"/>
          </w:rPr>
          <m:t>Q</m:t>
        </m:r>
      </m:oMath>
      <w:r>
        <w:rPr>
          <w:rFonts w:eastAsia="宋体"/>
        </w:rPr>
        <w:t xml:space="preserve"> 距水面深度为 </w:t>
      </w:r>
      <m:oMath>
        <m:r>
          <w:rPr>
            <w:rFonts w:ascii="Cambria Math" w:hAnsi="Cambria Math"/>
            <w:sz w:val="22"/>
          </w:rPr>
          <m:t>y</m:t>
        </m:r>
      </m:oMath>
      <w:r>
        <w:rPr>
          <w:rFonts w:eastAsia="宋体"/>
        </w:rPr>
        <w:t xml:space="preserve">，水的折射率为 </w:t>
      </w:r>
      <m:oMath>
        <m:r>
          <w:rPr>
            <w:rFonts w:ascii="Cambria Math" w:hAnsi="Cambria Math"/>
            <w:sz w:val="22"/>
          </w:rPr>
          <m:t>n</m:t>
        </m:r>
      </m:oMath>
      <w:r>
        <w:rPr>
          <w:rFonts w:eastAsia="宋体"/>
        </w:rPr>
        <w:t xml:space="preserve">，空气折射率取 1。一条出射光线反向延长，与水面法线 </w:t>
      </w:r>
      <m:oMath>
        <m:r>
          <w:rPr>
            <w:rFonts w:ascii="Cambria Math" w:hAnsi="Cambria Math"/>
            <w:sz w:val="22"/>
          </w:rPr>
          <m:t>QO</m:t>
        </m:r>
      </m:oMath>
      <w:r>
        <w:rPr>
          <w:rFonts w:eastAsia="宋体"/>
        </w:rPr>
        <w:t xml:space="preserve"> 交于 </w:t>
      </w:r>
      <m:oMath>
        <m:sSup>
          <m:e>
            <m:r>
              <w:rPr>
                <w:rFonts w:ascii="Cambria Math" w:hAnsi="Cambria Math"/>
                <w:sz w:val="22"/>
              </w:rPr>
              <m:t>Q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。求交点深度 </w:t>
      </w:r>
      <m:oMath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 与入射角 </w:t>
      </w:r>
      <m:oMath>
        <m:r>
          <w:rPr>
            <w:rFonts w:ascii="Cambria Math" w:hAnsi="Cambria Math"/>
            <w:sz w:val="22"/>
          </w:rPr>
          <m:t>i</m:t>
        </m:r>
      </m:oMath>
      <w:r>
        <w:rPr>
          <w:rFonts w:eastAsia="宋体"/>
        </w:rPr>
        <w:t xml:space="preserve"> 的关系。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959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ar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95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 2 水下视深。虚线表示出射光线的反向延长，并非水中的实际光路。</w:t>
      </w:r>
    </w:p>
    <w:p>
      <w:pPr>
        <w:pStyle w:val="Heading2"/>
      </w:pPr>
      <w:r>
        <w:rPr>
          <w:rFonts w:eastAsia="宋体"/>
        </w:rPr>
        <w:t>思路与推导</w:t>
      </w:r>
    </w:p>
    <w:p>
      <w:r>
        <w:rPr>
          <w:rFonts w:eastAsia="宋体"/>
        </w:rPr>
        <w:t xml:space="preserve">模型是“平面界面折射加几何延长线”。设入射点为 </w:t>
      </w:r>
      <m:oMath>
        <m:r>
          <w:rPr>
            <w:rFonts w:ascii="Cambria Math" w:hAnsi="Cambria Math"/>
            <w:sz w:val="22"/>
          </w:rPr>
          <m:t>M</m:t>
        </m:r>
      </m:oMath>
      <w:r>
        <w:rPr>
          <w:rFonts w:eastAsia="宋体"/>
        </w:rPr>
        <w:t xml:space="preserve">，水平距离 </w:t>
      </w:r>
      <m:oMath>
        <m:r>
          <w:rPr>
            <w:rFonts w:ascii="Cambria Math" w:hAnsi="Cambria Math"/>
            <w:sz w:val="22"/>
          </w:rPr>
          <m:t>OM=x</m:t>
        </m:r>
      </m:oMath>
      <w:r>
        <w:rPr>
          <w:rFonts w:eastAsia="宋体"/>
        </w:rPr>
        <w:t xml:space="preserve">，折射角为 </w:t>
      </w:r>
      <m:oMath>
        <m:r>
          <w:rPr>
            <w:rFonts w:ascii="Cambria Math" w:hAnsi="Cambria Math"/>
            <w:sz w:val="22"/>
          </w:rPr>
          <m:t>r</m:t>
        </m:r>
      </m:oMath>
      <w:r>
        <w:rPr>
          <w:rFonts w:eastAsia="宋体"/>
        </w:rPr>
        <w:t>。先用几何关系消去共同的水平距离，再用折射定律消去折射角：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x=y</m:t>
        </m:r>
        <m:r>
          <w:rPr>
            <w:rFonts w:ascii="Cambria Math" w:hAnsi="Cambria Math"/>
            <w:sz w:val="22"/>
          </w:rPr>
          <m:rPr>
            <m:sty m:val="p"/>
          </m:rPr>
          <m:t>tan</m:t>
        </m:r>
        <m:r>
          <w:rPr>
            <w:rFonts w:ascii="Cambria Math" w:hAnsi="Cambria Math"/>
            <w:sz w:val="22"/>
          </w:rPr>
          <m:t>i=</m:t>
        </m:r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rPr>
            <m:sty m:val="p"/>
          </m:rPr>
          <m:t>tan</m:t>
        </m:r>
        <m:r>
          <w:rPr>
            <w:rFonts w:ascii="Cambria Math" w:hAnsi="Cambria Math"/>
            <w:sz w:val="22"/>
          </w:rPr>
          <m:t>r,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sin</m:t>
        </m:r>
        <m:r>
          <w:rPr>
            <w:rFonts w:ascii="Cambria Math" w:hAnsi="Cambria Math"/>
            <w:sz w:val="22"/>
          </w:rPr>
          <m:t>r=n</m:t>
        </m:r>
        <m:r>
          <w:rPr>
            <w:rFonts w:ascii="Cambria Math" w:hAnsi="Cambria Math"/>
            <w:sz w:val="22"/>
          </w:rPr>
          <m:rPr>
            <m:sty m:val="p"/>
          </m:rPr>
          <m:t>sin</m:t>
        </m:r>
        <m:r>
          <w:rPr>
            <w:rFonts w:ascii="Cambria Math" w:hAnsi="Cambria Math"/>
            <w:sz w:val="22"/>
          </w:rPr>
          <m:t>i</m:t>
        </m:r>
      </m:oMath>
    </w:p>
    <w:p>
      <w:pPr>
        <w:keepLines/>
        <w:spacing w:before="40" w:after="140"/>
        <w:jc w:val="center"/>
      </w:pPr>
      <m:oMath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=y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rPr>
                <m:sty m:val="p"/>
              </m:rPr>
              <m:t>tan</m:t>
            </m:r>
            <m:r>
              <w:rPr>
                <w:rFonts w:ascii="Cambria Math" w:hAnsi="Cambria Math"/>
                <w:sz w:val="22"/>
              </w:rPr>
              <m:t>i</m:t>
            </m:r>
          </m:num>
          <m:den>
            <m:r>
              <w:rPr>
                <w:rFonts w:ascii="Cambria Math" w:hAnsi="Cambria Math"/>
                <w:sz w:val="22"/>
              </w:rPr>
              <m:rPr>
                <m:sty m:val="p"/>
              </m:rPr>
              <m:t>tan</m:t>
            </m:r>
            <m:r>
              <w:rPr>
                <w:rFonts w:ascii="Cambria Math" w:hAnsi="Cambria Math"/>
                <w:sz w:val="22"/>
              </w:rPr>
              <m:t>r</m:t>
            </m:r>
          </m:den>
        </m:f>
        <m:r>
          <w:rPr>
            <w:rFonts w:ascii="Cambria Math" w:hAnsi="Cambria Math"/>
            <w:sz w:val="22"/>
          </w:rPr>
          <m:t>=y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/>
                <w:sz w:val="22"/>
              </w:rPr>
              <m:t>i</m:t>
            </m:r>
            <m:r>
              <w:rPr>
                <w:rFonts w:ascii="Cambria Math" w:hAnsi="Cambria Math"/>
                <w:sz w:val="22"/>
              </w:rPr>
              <m:rPr>
                <m:sty m:val="p"/>
              </m:rPr>
              <m:t>cos</m:t>
            </m:r>
            <m:r>
              <w:rPr>
                <w:rFonts w:ascii="Cambria Math" w:hAnsi="Cambria Math"/>
                <w:sz w:val="22"/>
              </w:rPr>
              <m:t>r</m:t>
            </m:r>
          </m:num>
          <m:den>
            <m:r>
              <w:rPr>
                <w:rFonts w:ascii="Cambria Math" w:hAnsi="Cambria Math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/>
                <w:sz w:val="22"/>
              </w:rPr>
              <m:t>r</m:t>
            </m:r>
            <m:r>
              <w:rPr>
                <w:rFonts w:ascii="Cambria Math" w:hAnsi="Cambria Math"/>
                <w:sz w:val="22"/>
              </w:rPr>
              <m:rPr>
                <m:sty m:val="p"/>
              </m:rPr>
              <m:t>cos</m:t>
            </m:r>
            <m:r>
              <w:rPr>
                <w:rFonts w:ascii="Cambria Math" w:hAnsi="Cambria Math"/>
                <w:sz w:val="22"/>
              </w:rPr>
              <m:t>i</m:t>
            </m:r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y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  <w:sz w:val="22"/>
                  </w:rPr>
                  <m:t>1−</m:t>
                </m:r>
                <m:sSup>
                  <m:e>
                    <m:r>
                      <w:rPr>
                        <w:rFonts w:ascii="Cambria Math" w:hAnsi="Cambria Math"/>
                        <w:sz w:val="22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p>
                <m:sSup>
                  <m:e>
                    <m:r>
                      <w:rPr>
                        <w:rFonts w:ascii="Cambria Math" w:hAnsi="Cambria Math"/>
                        <w:sz w:val="22"/>
                      </w:rPr>
                      <m:rPr>
                        <m:sty m:val="p"/>
                      </m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</m:rad>
          </m:num>
          <m:den>
            <m:r>
              <w:rPr>
                <w:rFonts w:ascii="Cambria Math" w:hAnsi="Cambria Math"/>
                <w:sz w:val="22"/>
              </w:rPr>
              <m:t>n</m:t>
            </m:r>
            <m:r>
              <w:rPr>
                <w:rFonts w:ascii="Cambria Math" w:hAnsi="Cambria Math"/>
                <w:sz w:val="22"/>
              </w:rPr>
              <m:rPr>
                <m:sty m:val="p"/>
              </m:rPr>
              <m:t>cos</m:t>
            </m:r>
            <m:r>
              <w:rPr>
                <w:rFonts w:ascii="Cambria Math" w:hAnsi="Cambria Math"/>
                <w:sz w:val="22"/>
              </w:rPr>
              <m:t>i</m:t>
            </m:r>
          </m:den>
        </m:f>
      </m:oMath>
    </w:p>
    <w:p>
      <w:r>
        <w:rPr>
          <w:rFonts w:eastAsia="宋体"/>
        </w:rPr>
        <w:t xml:space="preserve">结果只适用于能够射出水面的光线，即 </w:t>
      </w:r>
      <m:oMath>
        <m:r>
          <w:rPr>
            <w:rFonts w:ascii="Cambria Math" w:hAnsi="Cambria Math"/>
            <w:sz w:val="22"/>
          </w:rPr>
          <m:t>0≤i&lt;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c</m:t>
            </m:r>
          </m:sub>
        </m:sSub>
      </m:oMath>
      <w:r>
        <w:rPr>
          <w:rFonts w:eastAsia="宋体"/>
        </w:rPr>
        <w:t xml:space="preserve">；垂直方向的值按 </w:t>
      </w:r>
      <m:oMath>
        <m:r>
          <w:rPr>
            <w:rFonts w:ascii="Cambria Math" w:hAnsi="Cambria Math"/>
            <w:sz w:val="22"/>
          </w:rPr>
          <m:t>i→0</m:t>
        </m:r>
      </m:oMath>
      <w:r>
        <w:rPr>
          <w:rFonts w:eastAsia="宋体"/>
        </w:rPr>
        <w:t xml:space="preserve"> 的极限理解。</w:t>
      </w:r>
    </w:p>
    <w:p>
      <w:pPr>
        <w:pStyle w:val="Heading2"/>
      </w:pPr>
      <w:r>
        <w:rPr>
          <w:rFonts w:eastAsia="宋体"/>
        </w:rPr>
        <w:t>近轴结论及物理意义</w:t>
      </w:r>
    </w:p>
    <w:p>
      <w:r>
        <w:rPr>
          <w:rFonts w:eastAsia="宋体"/>
        </w:rPr>
        <w:t xml:space="preserve">当 </w:t>
      </w:r>
      <m:oMath>
        <m:r>
          <w:rPr>
            <w:rFonts w:ascii="Cambria Math" w:hAnsi="Cambria Math"/>
            <w:sz w:val="22"/>
          </w:rPr>
          <m:t>i</m:t>
        </m:r>
      </m:oMath>
      <w:r>
        <w:rPr>
          <w:rFonts w:eastAsia="宋体"/>
        </w:rPr>
        <w:t xml:space="preserve"> 很小时，</w:t>
      </w:r>
      <m:oMath>
        <m:r>
          <w:rPr>
            <w:rFonts w:ascii="Cambria Math" w:hAnsi="Cambria Math"/>
            <w:sz w:val="22"/>
          </w:rPr>
          <m:rPr>
            <m:sty m:val="p"/>
          </m:rPr>
          <m:t>sin</m:t>
        </m:r>
        <m:r>
          <w:rPr>
            <w:rFonts w:ascii="Cambria Math" w:hAnsi="Cambria Math"/>
            <w:sz w:val="22"/>
          </w:rPr>
          <m:t>i≈i</m:t>
        </m:r>
      </m:oMath>
      <w:r>
        <w:t>、</w:t>
      </w:r>
      <m:oMath>
        <m:r>
          <w:rPr>
            <w:rFonts w:ascii="Cambria Math" w:hAnsi="Cambria Math"/>
            <w:sz w:val="22"/>
          </w:rPr>
          <m:rPr>
            <m:sty m:val="p"/>
          </m:rPr>
          <m:t>cos</m:t>
        </m:r>
        <m:r>
          <w:rPr>
            <w:rFonts w:ascii="Cambria Math" w:hAnsi="Cambria Math"/>
            <w:sz w:val="22"/>
          </w:rPr>
          <m:t>i≈1</m:t>
        </m:r>
      </m:oMath>
      <w:r>
        <w:rPr>
          <w:rFonts w:eastAsia="宋体"/>
        </w:rPr>
        <w:t>，得到</w:t>
      </w:r>
    </w:p>
    <w:p>
      <w:pPr>
        <w:keepLines/>
        <w:spacing w:before="40" w:after="140"/>
        <w:jc w:val="center"/>
      </w:pPr>
      <m:oMath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y</m:t>
            </m:r>
          </m:num>
          <m:den>
            <m:r>
              <w:rPr>
                <w:rFonts w:ascii="Cambria Math" w:hAnsi="Cambria Math"/>
                <w:sz w:val="22"/>
              </w:rPr>
              <m:t>n</m:t>
            </m:r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3y</m:t>
            </m:r>
          </m:num>
          <m:den>
            <m:r>
              <w:rPr>
                <w:rFonts w:ascii="Cambria Math" w:hAnsi="Cambria Math"/>
                <w:sz w:val="22"/>
              </w:rPr>
              <m:t>4</m:t>
            </m:r>
          </m:den>
        </m:f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(n=4/3)</m:t>
        </m:r>
      </m:oMath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斜看时，交点深度随入射角变化。因此，不同方向的出射线并不严格交于同一个虚像点；“水深变为四分之三”是近法线、小孔径观察的近似。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 xml:space="preserve">易错点：题目中的 </w:t>
      </w:r>
      <m:oMath>
        <m:r>
          <w:rPr>
            <w:rFonts w:ascii="Cambria Math" w:hAnsi="Cambria Math"/>
            <w:sz w:val="22"/>
          </w:rPr>
          <m:t>i</m:t>
        </m:r>
      </m:oMath>
      <w:r>
        <w:rPr>
          <w:rFonts w:eastAsia="宋体"/>
          <w:sz w:val="21"/>
        </w:rPr>
        <w:t xml:space="preserve"> 是水内入射角。不能把空气中的观察角直接当成 </w:t>
      </w:r>
      <m:oMath>
        <m:r>
          <w:rPr>
            <w:rFonts w:ascii="Cambria Math" w:hAnsi="Cambria Math"/>
            <w:sz w:val="22"/>
          </w:rPr>
          <m:t>i</m:t>
        </m:r>
      </m:oMath>
      <w:r>
        <w:rPr>
          <w:rFonts w:eastAsia="宋体"/>
          <w:sz w:val="21"/>
        </w:rPr>
        <w:t xml:space="preserve">，也不能把 </w:t>
      </w:r>
      <m:oMath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=y/n</m:t>
        </m:r>
      </m:oMath>
      <w:r>
        <w:rPr>
          <w:rFonts w:eastAsia="宋体"/>
          <w:sz w:val="21"/>
        </w:rPr>
        <w:t xml:space="preserve"> 当成任意角度都成立的精确公式。</w:t>
      </w:r>
    </w:p>
    <w:p>
      <w:pPr>
        <w:pStyle w:val="Heading1"/>
        <w:pageBreakBefore/>
      </w:pPr>
      <w:r>
        <w:rPr>
          <w:rFonts w:eastAsia="宋体"/>
        </w:rPr>
        <w:t>棱镜与色散</w:t>
      </w:r>
    </w:p>
    <w:p>
      <w:pPr>
        <w:pStyle w:val="Caption"/>
        <w:spacing w:after="180"/>
      </w:pPr>
      <w:r>
        <w:rPr>
          <w:rFonts w:eastAsia="宋体"/>
        </w:rPr>
        <w:t>课件 PDF 第 12—15 页  教材印刷页 11—14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三棱镜的主截面垂直于棱边；沿主截面传播时，光在两个面上依次折射。设棱角为 </w:t>
      </w:r>
      <m:oMath>
        <m:r>
          <w:rPr>
            <w:rFonts w:ascii="Cambria Math" w:hAnsi="Cambria Math"/>
            <w:sz w:val="22"/>
          </w:rPr>
          <m:t>α</m:t>
        </m:r>
      </m:oMath>
      <w:r>
        <w:rPr>
          <w:rFonts w:eastAsia="宋体"/>
        </w:rPr>
        <w:t xml:space="preserve">，外侧入射角和出射角为 </w:t>
      </w:r>
      <m:oMath>
        <m:r>
          <w:rPr>
            <w:rFonts w:ascii="Cambria Math" w:hAnsi="Cambria Math"/>
            <w:sz w:val="22"/>
          </w:rPr>
          <m:t>i,</m:t>
        </m:r>
        <m:sSup>
          <m:e>
            <m:r>
              <w:rPr>
                <w:rFonts w:ascii="Cambria Math" w:hAnsi="Cambria Math"/>
                <w:sz w:val="22"/>
              </w:rPr>
              <m:t>i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，内部折射角为 </w:t>
      </w:r>
      <m:oMath>
        <m:r>
          <w:rPr>
            <w:rFonts w:ascii="Cambria Math" w:hAnsi="Cambria Math"/>
            <w:sz w:val="22"/>
          </w:rPr>
          <m:t>r,</m:t>
        </m:r>
        <m:sSup>
          <m:e>
            <m:r>
              <w:rPr>
                <w:rFonts w:ascii="Cambria Math" w:hAnsi="Cambria Math"/>
                <w:sz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，总偏向角为 </w:t>
      </w:r>
      <m:oMath>
        <m:r>
          <w:rPr>
            <w:rFonts w:ascii="Cambria Math" w:hAnsi="Cambria Math"/>
            <w:sz w:val="22"/>
          </w:rPr>
          <m:t>δ</m:t>
        </m:r>
      </m:oMath>
      <w:r>
        <w:t>。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r+</m:t>
        </m:r>
        <m:sSup>
          <m:e>
            <m:r>
              <w:rPr>
                <w:rFonts w:ascii="Cambria Math" w:hAnsi="Cambria Math"/>
                <w:sz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=α,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δ=(i−r)+(</m:t>
        </m:r>
        <m:sSup>
          <m:e>
            <m:r>
              <w:rPr>
                <w:rFonts w:ascii="Cambria Math" w:hAnsi="Cambria Math"/>
                <w:sz w:val="22"/>
              </w:rPr>
              <m:t>i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−</m:t>
        </m:r>
        <m:sSup>
          <m:e>
            <m:r>
              <w:rPr>
                <w:rFonts w:ascii="Cambria Math" w:hAnsi="Cambria Math"/>
                <w:sz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)=i+</m:t>
        </m:r>
        <m:sSup>
          <m:e>
            <m:r>
              <w:rPr>
                <w:rFonts w:ascii="Cambria Math" w:hAnsi="Cambria Math"/>
                <w:sz w:val="22"/>
              </w:rPr>
              <m:t>i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−α</m:t>
        </m:r>
      </m:oMath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s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 3 最小偏向时的对称光路。棱镜两侧介质相同，内部光线关于主截面的对称轴对称。</w:t>
      </w:r>
    </w:p>
    <w:p>
      <w:pPr>
        <w:pStyle w:val="Heading2"/>
      </w:pPr>
      <w:r>
        <w:rPr>
          <w:rFonts w:eastAsia="宋体"/>
        </w:rPr>
        <w:t>最小偏向角与折射率</w:t>
      </w:r>
    </w:p>
    <w:p>
      <w:r>
        <w:rPr>
          <w:rFonts w:eastAsia="宋体"/>
        </w:rPr>
        <w:t xml:space="preserve">固定棱角和波长，改变入射角，可找到最小偏向角 </w:t>
      </w:r>
      <m:oMath>
        <m:sSub>
          <m:e>
            <m:r>
              <w:rPr>
                <w:rFonts w:ascii="Cambria Math" w:hAnsi="Cambria Math"/>
                <w:sz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</w:rPr>
              <m:t>m</m:t>
            </m:r>
          </m:sub>
        </m:sSub>
      </m:oMath>
      <w:r>
        <w:rPr>
          <w:rFonts w:eastAsia="宋体"/>
        </w:rPr>
        <w:t>。对于课件讨论的空气中普通棱镜，最小值对应对称光路：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i=</m:t>
        </m:r>
        <m:sSup>
          <m:e>
            <m:r>
              <w:rPr>
                <w:rFonts w:ascii="Cambria Math" w:hAnsi="Cambria Math"/>
                <w:sz w:val="22"/>
              </w:rPr>
              <m:t>i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r=</m:t>
        </m:r>
        <m:sSup>
          <m:e>
            <m:r>
              <w:rPr>
                <w:rFonts w:ascii="Cambria Math" w:hAnsi="Cambria Math"/>
                <w:sz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α</m:t>
            </m:r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i=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α+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m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</m:oMath>
    </w:p>
    <w:p>
      <w:r>
        <w:rPr>
          <w:rFonts w:eastAsia="宋体"/>
        </w:rPr>
        <w:t>代入第一界面的折射定律，得到实验测量折射率的公式：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n=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/>
                <w:sz w:val="22"/>
              </w:rPr>
              <m:t>[(α+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m</m:t>
                </m:r>
              </m:sub>
            </m:sSub>
            <m:r>
              <w:rPr>
                <w:rFonts w:ascii="Cambria Math" w:hAnsi="Cambria Math"/>
                <w:sz w:val="22"/>
              </w:rPr>
              <m:t>)/2]</m:t>
            </m:r>
          </m:num>
          <m:den>
            <m:r>
              <w:rPr>
                <w:rFonts w:ascii="Cambria Math" w:hAnsi="Cambria Math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/>
                <w:sz w:val="22"/>
              </w:rPr>
              <m:t>(α/2)</m:t>
            </m:r>
          </m:den>
        </m:f>
      </m:oMath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 xml:space="preserve">推导对称条件时，对 </w:t>
      </w:r>
      <m:oMath>
        <m:r>
          <w:rPr>
            <w:rFonts w:ascii="Cambria Math" w:hAnsi="Cambria Math"/>
            <w:sz w:val="22"/>
          </w:rPr>
          <m:t>δ=i+</m:t>
        </m:r>
        <m:sSup>
          <m:e>
            <m:r>
              <w:rPr>
                <w:rFonts w:ascii="Cambria Math" w:hAnsi="Cambria Math"/>
                <w:sz w:val="22"/>
              </w:rPr>
              <m:t>i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−α</m:t>
        </m:r>
      </m:oMath>
      <w:r>
        <w:rPr>
          <w:rFonts w:eastAsia="宋体"/>
        </w:rPr>
        <w:t xml:space="preserve"> 求导；由 </w:t>
      </w:r>
      <m:oMath>
        <m:r>
          <w:rPr>
            <w:rFonts w:ascii="Cambria Math" w:hAnsi="Cambria Math"/>
            <w:sz w:val="22"/>
          </w:rPr>
          <m:t>r+</m:t>
        </m:r>
        <m:sSup>
          <m:e>
            <m:r>
              <w:rPr>
                <w:rFonts w:ascii="Cambria Math" w:hAnsi="Cambria Math"/>
                <w:sz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=α</m:t>
        </m:r>
      </m:oMath>
      <w:r>
        <w:rPr>
          <w:rFonts w:eastAsia="宋体"/>
        </w:rPr>
        <w:t xml:space="preserve"> 及两界面的斯涅耳定律，得到</w:t>
      </w:r>
    </w:p>
    <w:p>
      <w:pPr>
        <w:keepLines/>
        <w:spacing w:before="40" w:after="140"/>
        <w:jc w:val="center"/>
      </w:pPr>
      <m:oMath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dδ</m:t>
            </m:r>
          </m:num>
          <m:den>
            <m:r>
              <w:rPr>
                <w:rFonts w:ascii="Cambria Math" w:hAnsi="Cambria Math"/>
                <w:sz w:val="22"/>
              </w:rPr>
              <m:t>di</m:t>
            </m:r>
          </m:den>
        </m:f>
        <m:r>
          <w:rPr>
            <w:rFonts w:ascii="Cambria Math" w:hAnsi="Cambria Math"/>
            <w:sz w:val="22"/>
          </w:rPr>
          <m:t>=1−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rPr>
                <m:sty m:val="p"/>
              </m:rPr>
              <m:t>cos</m:t>
            </m:r>
            <m:r>
              <w:rPr>
                <w:rFonts w:ascii="Cambria Math" w:hAnsi="Cambria Math"/>
                <w:sz w:val="22"/>
              </w:rPr>
              <m:t>i</m:t>
            </m:r>
            <m:r>
              <w:rPr>
                <w:rFonts w:ascii="Cambria Math" w:hAnsi="Cambria Math"/>
                <w:sz w:val="22"/>
              </w:rPr>
              <m:rPr>
                <m:sty m:val="p"/>
              </m:rPr>
              <m:t>cos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rPr>
                <m:sty m:val="p"/>
              </m:rPr>
              <m:t>cos</m:t>
            </m:r>
            <m:r>
              <w:rPr>
                <w:rFonts w:ascii="Cambria Math" w:hAnsi="Cambria Math"/>
                <w:sz w:val="22"/>
              </w:rPr>
              <m:t>r</m:t>
            </m:r>
            <m:r>
              <w:rPr>
                <w:rFonts w:ascii="Cambria Math" w:hAnsi="Cambria Math"/>
                <w:sz w:val="22"/>
              </w:rPr>
              <m:rPr>
                <m:sty m:val="p"/>
              </m:rPr>
              <m:t>cos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den>
        </m:f>
      </m:oMath>
    </w:p>
    <w:p>
      <w:r>
        <w:rPr>
          <w:rFonts w:eastAsia="宋体"/>
        </w:rPr>
        <w:t xml:space="preserve">令导数为零，并结合折射关系可得 </w:t>
      </w:r>
      <m:oMath>
        <m:r>
          <w:rPr>
            <w:rFonts w:ascii="Cambria Math" w:hAnsi="Cambria Math"/>
            <w:sz w:val="22"/>
          </w:rPr>
          <m:t>i=</m:t>
        </m:r>
        <m:sSup>
          <m:e>
            <m:r>
              <w:rPr>
                <w:rFonts w:ascii="Cambria Math" w:hAnsi="Cambria Math"/>
                <w:sz w:val="22"/>
              </w:rPr>
              <m:t>i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>。教材还验证该驻点对应极小值。重点掌握对称条件及测量公式，导数证明建议理解。</w:t>
      </w:r>
    </w:p>
    <w:p>
      <w:pPr>
        <w:pStyle w:val="Heading2"/>
      </w:pPr>
      <w:r>
        <w:rPr>
          <w:rFonts w:eastAsia="宋体"/>
        </w:rPr>
        <w:t>色散如何产生</w:t>
      </w:r>
    </w:p>
    <w:p>
      <w:r>
        <w:rPr>
          <w:rFonts w:eastAsia="宋体"/>
        </w:rPr>
        <w:t>折射率随波长变化，称为色散。通常透明玻璃在可见光区表现为正常色散：波长越短，折射率越大，因此紫光偏折较大、红光偏折较小。课件中的玻璃数据表用于比较这一趋势，无需逐项记忆。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 xml:space="preserve">两侧介质不是空气时，测量式中的 </w:t>
      </w:r>
      <m:oMath>
        <m:r>
          <w:rPr>
            <w:rFonts w:ascii="Cambria Math" w:hAnsi="Cambria Math"/>
            <w:sz w:val="22"/>
          </w:rPr>
          <m:t>n</m:t>
        </m:r>
      </m:oMath>
      <w:r>
        <w:rPr>
          <w:rFonts w:eastAsia="宋体"/>
          <w:sz w:val="21"/>
        </w:rPr>
        <w:t xml:space="preserve"> 应理解为棱镜相对周围介质的折射率。最小偏向公式不能套用到任意入射状态。</w:t>
      </w:r>
    </w:p>
    <w:p>
      <w:pPr>
        <w:pStyle w:val="Heading1"/>
        <w:pageBreakBefore/>
      </w:pPr>
      <w:r>
        <w:rPr>
          <w:rFonts w:eastAsia="宋体"/>
        </w:rPr>
        <w:t>光程与费马原理</w:t>
      </w:r>
    </w:p>
    <w:p>
      <w:pPr>
        <w:pStyle w:val="Caption"/>
        <w:spacing w:after="180"/>
      </w:pPr>
      <w:r>
        <w:rPr>
          <w:rFonts w:eastAsia="宋体"/>
        </w:rPr>
        <w:t>课件 PDF 第 18—20 页  教材印刷页 24—26</w:t>
      </w:r>
    </w:p>
    <w:p>
      <w:pPr>
        <w:pStyle w:val="Heading2"/>
      </w:pPr>
      <w:r>
        <w:rPr>
          <w:rFonts w:eastAsia="宋体"/>
        </w:rPr>
        <w:t>用光程比较不同介质中的传播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设真空波长为 </w:t>
      </w:r>
      <m:oMath>
        <m:r>
          <w:rPr>
            <w:rFonts w:ascii="Cambria Math" w:hAnsi="Cambria Math"/>
            <w:sz w:val="22"/>
          </w:rPr>
          <m:t>λ</m:t>
        </m:r>
      </m:oMath>
      <w:r>
        <w:rPr>
          <w:rFonts w:eastAsia="宋体"/>
        </w:rPr>
        <w:t xml:space="preserve">，介质中的相速度为 </w:t>
      </w:r>
      <m:oMath>
        <m:r>
          <w:rPr>
            <w:rFonts w:ascii="Cambria Math" w:hAnsi="Cambria Math"/>
            <w:sz w:val="22"/>
          </w:rPr>
          <m:t>u=c/n</m:t>
        </m:r>
      </m:oMath>
      <w:r>
        <w:rPr>
          <w:rFonts w:eastAsia="宋体"/>
        </w:rPr>
        <w:t xml:space="preserve">。界面两侧频率 </w:t>
      </w:r>
      <m:oMath>
        <m:r>
          <w:rPr>
            <w:rFonts w:ascii="Cambria Math" w:hAnsi="Cambria Math"/>
            <w:sz w:val="22"/>
          </w:rPr>
          <m:t>ν</m:t>
        </m:r>
      </m:oMath>
      <w:r>
        <w:rPr>
          <w:rFonts w:eastAsia="宋体"/>
        </w:rPr>
        <w:t xml:space="preserve"> 不变，因此介质中的波长变为</w:t>
      </w:r>
    </w:p>
    <w:p>
      <w:pPr>
        <w:keepLines/>
        <w:spacing w:before="40" w:after="140"/>
        <w:jc w:val="center"/>
      </w:pPr>
      <m:oMath>
        <m:sSup>
          <m:e>
            <m:r>
              <w:rPr>
                <w:rFonts w:ascii="Cambria Math" w:hAnsi="Cambria Math"/>
                <w:sz w:val="22"/>
              </w:rPr>
              <m:t>λ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u</m:t>
            </m:r>
          </m:num>
          <m:den>
            <m:r>
              <w:rPr>
                <w:rFonts w:ascii="Cambria Math" w:hAnsi="Cambria Math"/>
                <w:sz w:val="22"/>
              </w:rPr>
              <m:t>ν</m:t>
            </m:r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λ</m:t>
            </m:r>
          </m:num>
          <m:den>
            <m:r>
              <w:rPr>
                <w:rFonts w:ascii="Cambria Math" w:hAnsi="Cambria Math"/>
                <w:sz w:val="22"/>
              </w:rPr>
              <m:t>n</m:t>
            </m:r>
          </m:den>
        </m:f>
      </m:oMath>
    </w:p>
    <w:p>
      <w:r>
        <w:rPr>
          <w:rFonts w:eastAsia="宋体"/>
        </w:rPr>
        <w:t xml:space="preserve">光在均匀介质内传播几何路程 </w:t>
      </w:r>
      <m:oMath>
        <m:r>
          <w:rPr>
            <w:rFonts w:ascii="Cambria Math" w:hAnsi="Cambria Math"/>
            <w:sz w:val="22"/>
          </w:rPr>
          <m:t>l</m:t>
        </m:r>
      </m:oMath>
      <w:r>
        <w:rPr>
          <w:rFonts w:eastAsia="宋体"/>
        </w:rPr>
        <w:t xml:space="preserve">，积累的空间相位为 </w:t>
      </w:r>
      <m:oMath>
        <m:r>
          <w:rPr>
            <w:rFonts w:ascii="Cambria Math" w:hAnsi="Cambria Math"/>
            <w:sz w:val="22"/>
          </w:rPr>
          <m:t>2πl/</m:t>
        </m:r>
        <m:sSup>
          <m:e>
            <m:r>
              <w:rPr>
                <w:rFonts w:ascii="Cambria Math" w:hAnsi="Cambria Math"/>
                <w:sz w:val="22"/>
              </w:rPr>
              <m:t>λ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。把它换成真空波长表示，就自然引入光程 </w:t>
      </w:r>
      <m:oMath>
        <m:r>
          <w:rPr>
            <w:rFonts w:ascii="Cambria Math" w:hAnsi="Cambria Math"/>
            <w:sz w:val="22"/>
          </w:rPr>
          <m:t>L</m:t>
        </m:r>
      </m:oMath>
      <w:r>
        <w:t>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L=nl,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L=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w:rPr>
                <w:rFonts w:ascii="Cambria Math" w:hAnsi="Cambria Math"/>
                <w:sz w:val="22"/>
              </w:rPr>
              <m:t>j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j</m:t>
                </m:r>
              </m:sub>
            </m:sSub>
          </m:e>
        </m:nary>
        <m:sSub>
          <m:e>
            <m:r>
              <w:rPr>
                <w:rFonts w:ascii="Cambria Math" w:hAnsi="Cambria Math"/>
                <w:sz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</w:rPr>
              <m:t>j</m:t>
            </m:r>
          </m:sub>
        </m:sSub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L=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22"/>
              </w:rPr>
              <m:t>Q</m:t>
            </m:r>
          </m:sub>
          <m:sup>
            <m:r>
              <w:rPr>
                <w:rFonts w:ascii="Cambria Math" w:hAnsi="Cambria Math"/>
                <w:sz w:val="22"/>
              </w:rPr>
              <m:t>P</m:t>
            </m:r>
          </m:sup>
          <m:e>
            <m:r>
              <w:rPr>
                <w:rFonts w:ascii="Cambria Math" w:hAnsi="Cambria Math"/>
                <w:sz w:val="22"/>
              </w:rPr>
              <m:t>n</m:t>
            </m:r>
            <m:r>
              <w:rPr>
                <w:rFonts w:ascii="Cambria Math" w:hAnsi="Cambria Math"/>
                <w:sz w:val="22"/>
              </w:rPr>
              <m:rPr>
                <m:sty m:val="p"/>
              </m:rPr>
              <m:t/>
            </m:r>
            <m:r>
              <w:rPr>
                <w:rFonts w:ascii="Cambria Math" w:hAnsi="Cambria Math"/>
                <w:sz w:val="22"/>
              </w:rPr>
              <m:t>dl</m:t>
            </m:r>
          </m:e>
        </m:nary>
      </m:oMath>
    </w:p>
    <w:p>
      <w:r>
        <w:rPr>
          <w:rFonts w:eastAsia="宋体"/>
        </w:rPr>
        <w:t>依次对应均匀介质、分段均匀介质和连续变化介质。光程是等效真空路程，具有长度量纲，不是简单的几何长度。</w:t>
      </w:r>
    </w:p>
    <w:p>
      <w:pPr>
        <w:pStyle w:val="Heading2"/>
      </w:pPr>
      <w:r>
        <w:rPr>
          <w:rFonts w:eastAsia="宋体"/>
        </w:rPr>
        <w:t>光程差与相位差</w:t>
      </w:r>
    </w:p>
    <w:p>
      <w:r>
        <w:rPr>
          <w:rFonts w:eastAsia="宋体"/>
        </w:rPr>
        <w:t>对同频光，以一致的路径相减顺序定义光程差，则传播造成的相位差为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Δ</m:t>
        </m:r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rPr>
                <m:sty m:val="p"/>
              </m:rPr>
              <m:t>prop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2π</m:t>
            </m:r>
          </m:num>
          <m:den>
            <m:r>
              <w:rPr>
                <w:rFonts w:ascii="Cambria Math" w:hAnsi="Cambria Math"/>
                <w:sz w:val="22"/>
              </w:rPr>
              <m:t>λ</m:t>
            </m:r>
          </m:den>
        </m:f>
        <m:r>
          <w:rPr>
            <w:rFonts w:ascii="Cambria Math" w:hAnsi="Cambria Math"/>
            <w:sz w:val="22"/>
          </w:rPr>
          <m:t>ΔL</m:t>
        </m:r>
      </m:oMath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分母用真空波长。若比较两束光的总相位差，还须考虑初相位差和反射等过程引入的相位变化。本讲先建立传播光程与相位的联系。</w:t>
      </w:r>
    </w:p>
    <w:p>
      <w:pPr>
        <w:pStyle w:val="Heading2"/>
      </w:pPr>
      <w:r>
        <w:rPr>
          <w:rFonts w:eastAsia="宋体"/>
        </w:rPr>
        <w:t>费马原理的准确含义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固定起点、终点及传播条件，实际光路的光程对邻近可能路径的微小变化是平稳的：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δL=δ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22"/>
              </w:rPr>
              <m:t>Q</m:t>
            </m:r>
          </m:sub>
          <m:sup>
            <m:r>
              <w:rPr>
                <w:rFonts w:ascii="Cambria Math" w:hAnsi="Cambria Math"/>
                <w:sz w:val="22"/>
              </w:rPr>
              <m:t>P</m:t>
            </m:r>
          </m:sup>
          <m:e>
            <m:r>
              <w:rPr>
                <w:rFonts w:ascii="Cambria Math" w:hAnsi="Cambria Math"/>
                <w:sz w:val="22"/>
              </w:rPr>
              <m:t>n</m:t>
            </m:r>
            <m:r>
              <w:rPr>
                <w:rFonts w:ascii="Cambria Math" w:hAnsi="Cambria Math"/>
                <w:sz w:val="22"/>
              </w:rPr>
              <m:rPr>
                <m:sty m:val="p"/>
              </m:rPr>
              <m:t/>
            </m:r>
            <m:r>
              <w:rPr>
                <w:rFonts w:ascii="Cambria Math" w:hAnsi="Cambria Math"/>
                <w:sz w:val="22"/>
              </w:rPr>
              <m:t>dl=0</m:t>
            </m:r>
          </m:e>
        </m:nary>
      </m:oMath>
    </w:p>
    <w:p>
      <w:r>
        <w:rPr>
          <w:rFonts w:eastAsia="宋体"/>
        </w:rPr>
        <w:t xml:space="preserve">这里的 </w:t>
      </w:r>
      <m:oMath>
        <m:r>
          <w:rPr>
            <w:rFonts w:ascii="Cambria Math" w:hAnsi="Cambria Math"/>
            <w:sz w:val="22"/>
          </w:rPr>
          <m:t>δ</m:t>
        </m:r>
      </m:oMath>
      <w:r>
        <w:rPr>
          <w:rFonts w:eastAsia="宋体"/>
        </w:rPr>
        <w:t xml:space="preserve"> 表示对路径的变分。按课件要求，不展开变分计算；可以把它理解为：稍微改变路径，光程的一阶改变量为零。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>“平稳”不等于“一定最短”。实际光路可以对应极小值、极大值或恒定值；严格数学上也可有其他驻值情形。课件用半球反射示意光程取极大的情形。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 xml:space="preserve">使用费马原理时，比较的是满足相同端点和界面约束的邻近路径。在本讲非色散或固定频率的光线模型中可写 </w:t>
      </w:r>
      <m:oMath>
        <m:r>
          <w:rPr>
            <w:rFonts w:ascii="Cambria Math" w:hAnsi="Cambria Math"/>
            <w:sz w:val="22"/>
          </w:rPr>
          <m:t>t=L/c</m:t>
        </m:r>
      </m:oMath>
      <w:r>
        <w:rPr>
          <w:rFonts w:eastAsia="宋体"/>
          <w:sz w:val="21"/>
        </w:rPr>
        <w:t>；不要据此混淆色散介质中脉冲的群传播时间。</w:t>
      </w:r>
    </w:p>
    <w:p>
      <w:pPr>
        <w:pStyle w:val="Heading1"/>
        <w:pageBreakBefore/>
      </w:pPr>
      <w:r>
        <w:rPr>
          <w:rFonts w:eastAsia="宋体"/>
        </w:rPr>
        <w:t>关键推导 用费马原理得到反射与折射</w:t>
      </w:r>
    </w:p>
    <w:p>
      <w:pPr>
        <w:pStyle w:val="Caption"/>
        <w:spacing w:after="180"/>
      </w:pPr>
      <w:r>
        <w:rPr>
          <w:rFonts w:eastAsia="宋体"/>
        </w:rPr>
        <w:t>课件 PDF 第 21—22 页  教材印刷页 26—27</w:t>
      </w:r>
    </w:p>
    <w:p>
      <w:pPr>
        <w:pStyle w:val="Heading2"/>
      </w:pPr>
      <w:r>
        <w:rPr>
          <w:rFonts w:eastAsia="宋体"/>
        </w:rPr>
        <w:t>反射定律 建议理解</w:t>
      </w:r>
    </w:p>
    <w:p>
      <w:r>
        <w:rPr>
          <w:rFonts w:eastAsia="宋体"/>
        </w:rPr>
        <w:t xml:space="preserve">把终点 </w:t>
      </w:r>
      <m:oMath>
        <m:r>
          <w:rPr>
            <w:rFonts w:ascii="Cambria Math" w:hAnsi="Cambria Math"/>
            <w:sz w:val="22"/>
          </w:rPr>
          <m:t>P</m:t>
        </m:r>
      </m:oMath>
      <w:r>
        <w:rPr>
          <w:rFonts w:eastAsia="宋体"/>
        </w:rPr>
        <w:t xml:space="preserve"> 关于反射平面镜像为 </w:t>
      </w:r>
      <m:oMath>
        <m:sSup>
          <m:e>
            <m:r>
              <w:rPr>
                <w:rFonts w:ascii="Cambria Math" w:hAnsi="Cambria Math"/>
                <w:sz w:val="22"/>
              </w:rPr>
              <m:t>P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。任一界面点 </w:t>
      </w:r>
      <m:oMath>
        <m:r>
          <w:rPr>
            <w:rFonts w:ascii="Cambria Math" w:hAnsi="Cambria Math"/>
            <w:sz w:val="22"/>
          </w:rPr>
          <m:t>M</m:t>
        </m:r>
      </m:oMath>
      <w:r>
        <w:rPr>
          <w:rFonts w:eastAsia="宋体"/>
        </w:rPr>
        <w:t xml:space="preserve"> 都满足 </w:t>
      </w:r>
      <m:oMath>
        <m:r>
          <w:rPr>
            <w:rFonts w:ascii="Cambria Math" w:hAnsi="Cambria Math"/>
            <w:sz w:val="22"/>
          </w:rPr>
          <m:t>MP=M</m:t>
        </m:r>
        <m:sSup>
          <m:e>
            <m:r>
              <w:rPr>
                <w:rFonts w:ascii="Cambria Math" w:hAnsi="Cambria Math"/>
                <w:sz w:val="22"/>
              </w:rPr>
              <m:t>P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，所以折线路程 </w:t>
      </w:r>
      <m:oMath>
        <m:r>
          <w:rPr>
            <w:rFonts w:ascii="Cambria Math" w:hAnsi="Cambria Math"/>
            <w:sz w:val="22"/>
          </w:rPr>
          <m:t>QM+MP</m:t>
        </m:r>
      </m:oMath>
      <w:r>
        <w:rPr>
          <w:rFonts w:eastAsia="宋体"/>
        </w:rPr>
        <w:t xml:space="preserve"> 等于 </w:t>
      </w:r>
      <m:oMath>
        <m:r>
          <w:rPr>
            <w:rFonts w:ascii="Cambria Math" w:hAnsi="Cambria Math"/>
            <w:sz w:val="22"/>
          </w:rPr>
          <m:t>QM+M</m:t>
        </m:r>
        <m:sSup>
          <m:e>
            <m:r>
              <w:rPr>
                <w:rFonts w:ascii="Cambria Math" w:hAnsi="Cambria Math"/>
                <w:sz w:val="22"/>
              </w:rPr>
              <m:t>P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。均匀介质中，两点之间直线最短，故最优的 </w:t>
      </w:r>
      <m:oMath>
        <m:r>
          <w:rPr>
            <w:rFonts w:ascii="Cambria Math" w:hAnsi="Cambria Math"/>
            <w:sz w:val="22"/>
          </w:rPr>
          <m:t>Q,M,</m:t>
        </m:r>
        <m:sSup>
          <m:e>
            <m:r>
              <w:rPr>
                <w:rFonts w:ascii="Cambria Math" w:hAnsi="Cambria Math"/>
                <w:sz w:val="22"/>
              </w:rPr>
              <m:t>P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 共线。</w:t>
      </w:r>
    </w:p>
    <w:p>
      <w:r>
        <w:rPr>
          <w:rFonts w:eastAsia="宋体"/>
        </w:rPr>
        <w:t>由镜面对称性，入射角等于反射角。这个方法把“有反射的折线”转化为“没有反射的直线”，是几何作图中常用的展开法。</w:t>
      </w:r>
    </w:p>
    <w:p>
      <w:pPr>
        <w:pStyle w:val="Heading2"/>
      </w:pPr>
      <w:r>
        <w:rPr>
          <w:rFonts w:eastAsia="宋体"/>
        </w:rPr>
        <w:t>折射定律 必须掌握</w:t>
      </w:r>
    </w:p>
    <w:p>
      <w:r>
        <w:rPr>
          <w:rFonts w:eastAsia="宋体"/>
        </w:rPr>
        <w:t xml:space="preserve">设光从 </w:t>
      </w:r>
      <m:oMath>
        <m:sSub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</m:oMath>
      <w:r>
        <w:rPr>
          <w:rFonts w:eastAsia="宋体"/>
        </w:rPr>
        <w:t xml:space="preserve"> 介质的 </w:t>
      </w:r>
      <m:oMath>
        <m:r>
          <w:rPr>
            <w:rFonts w:ascii="Cambria Math" w:hAnsi="Cambria Math"/>
            <w:sz w:val="22"/>
          </w:rPr>
          <m:t>Q</m:t>
        </m:r>
      </m:oMath>
      <w:r>
        <w:rPr>
          <w:rFonts w:eastAsia="宋体"/>
        </w:rPr>
        <w:t xml:space="preserve"> 经平面界面到达 </w:t>
      </w:r>
      <m:oMath>
        <m:sSub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  <w:r>
        <w:rPr>
          <w:rFonts w:eastAsia="宋体"/>
        </w:rPr>
        <w:t xml:space="preserve"> 介质的 </w:t>
      </w:r>
      <m:oMath>
        <m:r>
          <w:rPr>
            <w:rFonts w:ascii="Cambria Math" w:hAnsi="Cambria Math"/>
            <w:sz w:val="22"/>
          </w:rPr>
          <m:t>P</m:t>
        </m:r>
      </m:oMath>
      <w:r>
        <w:rPr>
          <w:rFonts w:eastAsia="宋体"/>
        </w:rPr>
        <w:t xml:space="preserve">。起终点距界面为 </w:t>
      </w:r>
      <m:oMath>
        <m:sSub>
          <m:e>
            <m:r>
              <w:rPr>
                <w:rFonts w:ascii="Cambria Math" w:hAnsi="Cambria Math"/>
                <w:sz w:val="22"/>
              </w:rPr>
              <m:t>h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h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  <w:r>
        <w:rPr>
          <w:rFonts w:eastAsia="宋体"/>
        </w:rPr>
        <w:t xml:space="preserve">，垂足间距为 </w:t>
      </w:r>
      <m:oMath>
        <m:r>
          <w:rPr>
            <w:rFonts w:ascii="Cambria Math" w:hAnsi="Cambria Math"/>
            <w:sz w:val="22"/>
          </w:rPr>
          <m:t>p</m:t>
        </m:r>
      </m:oMath>
      <w:r>
        <w:rPr>
          <w:rFonts w:eastAsia="宋体"/>
        </w:rPr>
        <w:t xml:space="preserve">，入射点的水平位置为 </w:t>
      </w:r>
      <m:oMath>
        <m:r>
          <w:rPr>
            <w:rFonts w:ascii="Cambria Math" w:hAnsi="Cambria Math"/>
            <w:sz w:val="22"/>
          </w:rPr>
          <m:t>x</m:t>
        </m:r>
      </m:oMath>
      <w:r>
        <w:t>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959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rm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95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 4 改变入射点的位置，就在比较一族相邻光路。两段长度必须先分别乘各自折射率。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L(x)=</m:t>
        </m:r>
        <m:sSub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ad>
          <m:radPr>
            <m:degHide m:val="on"/>
          </m:radPr>
          <m:deg/>
          <m:e>
            <m:sSubSup>
              <m:e>
                <m:r>
                  <w:rPr>
                    <w:rFonts w:ascii="Cambria Math" w:hAnsi="Cambria Math"/>
                    <w:sz w:val="22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bSup>
            <m:r>
              <w:rPr>
                <w:rFonts w:ascii="Cambria Math" w:hAnsi="Cambria Math"/>
                <w:sz w:val="22"/>
              </w:rPr>
              <m:t>+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ad>
          <m:radPr>
            <m:degHide m:val="on"/>
          </m:radPr>
          <m:deg/>
          <m:e>
            <m:sSubSup>
              <m:e>
                <m:r>
                  <w:rPr>
                    <w:rFonts w:ascii="Cambria Math" w:hAnsi="Cambria Math"/>
                    <w:sz w:val="22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bSup>
            <m:r>
              <w:rPr>
                <w:rFonts w:ascii="Cambria Math" w:hAnsi="Cambria Math"/>
                <w:sz w:val="22"/>
              </w:rPr>
              <m:t>+(p−x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e>
        </m:rad>
      </m:oMath>
    </w:p>
    <w:p>
      <w:r>
        <w:rPr>
          <w:rFonts w:eastAsia="宋体"/>
        </w:rPr>
        <w:t xml:space="preserve">固定 </w:t>
      </w:r>
      <m:oMath>
        <m:sSub>
          <m:e>
            <m:r>
              <w:rPr>
                <w:rFonts w:ascii="Cambria Math" w:hAnsi="Cambria Math"/>
                <w:sz w:val="22"/>
              </w:rPr>
              <m:t>h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h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,p</m:t>
        </m:r>
      </m:oMath>
      <w:r>
        <w:rPr>
          <w:rFonts w:eastAsia="宋体"/>
        </w:rPr>
        <w:t xml:space="preserve">，对 </w:t>
      </w:r>
      <m:oMath>
        <m:r>
          <w:rPr>
            <w:rFonts w:ascii="Cambria Math" w:hAnsi="Cambria Math"/>
            <w:sz w:val="22"/>
          </w:rPr>
          <m:t>x</m:t>
        </m:r>
      </m:oMath>
      <w:r>
        <w:rPr>
          <w:rFonts w:eastAsia="宋体"/>
        </w:rPr>
        <w:t xml:space="preserve"> 求导并令其为零：</w:t>
      </w:r>
    </w:p>
    <w:p>
      <w:pPr>
        <w:keepLines/>
        <w:spacing w:before="40" w:after="140"/>
        <w:jc w:val="center"/>
      </w:pPr>
      <m:oMath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dL</m:t>
            </m:r>
          </m:num>
          <m:den>
            <m:r>
              <w:rPr>
                <w:rFonts w:ascii="Cambria Math" w:hAnsi="Cambria Math"/>
                <w:sz w:val="22"/>
              </w:rPr>
              <m:t>dx</m:t>
            </m:r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</w:rPr>
              <m:t>x</m:t>
            </m:r>
          </m:num>
          <m:den>
            <m:rad>
              <m:radPr>
                <m:degHide m:val="on"/>
              </m:radPr>
              <m:deg/>
              <m:e>
                <m:sSubSup>
                  <m:e>
                    <m:r>
                      <w:rPr>
                        <w:rFonts w:ascii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2"/>
                  </w:rPr>
                  <m:t>+</m:t>
                </m:r>
                <m:sSup>
                  <m:e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  <w:sz w:val="22"/>
          </w:rPr>
          <m:t>−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  <m:r>
              <w:rPr>
                <w:rFonts w:ascii="Cambria Math" w:hAnsi="Cambria Math"/>
                <w:sz w:val="22"/>
              </w:rPr>
              <m:t>(p−x)</m:t>
            </m:r>
          </m:num>
          <m:den>
            <m:rad>
              <m:radPr>
                <m:degHide m:val="on"/>
              </m:radPr>
              <m:deg/>
              <m:e>
                <m:sSubSup>
                  <m:e>
                    <m:r>
                      <w:rPr>
                        <w:rFonts w:ascii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2"/>
                  </w:rPr>
                  <m:t>+(p−x</m:t>
                </m:r>
                <m:sSup>
                  <m:e>
                    <m:r>
                      <w:rPr>
                        <w:rFonts w:ascii="Cambria Math" w:hAnsi="Cambria Math"/>
                        <w:sz w:val="2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  <w:sz w:val="22"/>
          </w:rPr>
          <m:t>=0</m:t>
        </m:r>
      </m:oMath>
    </w:p>
    <w:p>
      <w:r>
        <w:rPr>
          <w:rFonts w:eastAsia="宋体"/>
        </w:rPr>
        <w:t xml:space="preserve">两项中的几何比值分别等于 </w:t>
      </w:r>
      <m:oMath>
        <m:r>
          <w:rPr>
            <w:rFonts w:ascii="Cambria Math" w:hAnsi="Cambria Math"/>
            <w:sz w:val="22"/>
          </w:rPr>
          <m:rPr>
            <m:sty m:val="p"/>
          </m:rPr>
          <m:t>sin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/>
            <w:sz w:val="22"/>
          </w:rPr>
          <m:rPr>
            <m:sty m:val="p"/>
          </m:rPr>
          <m:t>sin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  <w:r>
        <w:rPr>
          <w:rFonts w:eastAsia="宋体"/>
        </w:rPr>
        <w:t>，于是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rPr>
            <m:sty m:val="p"/>
          </m:rPr>
          <m:t>sin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=</m:t>
        </m:r>
        <m:sSub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rPr>
            <m:sty m:val="p"/>
          </m:rPr>
          <m:t>sin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若路径偏离由两端点和界面法线确定的平面，将其投影回该平面会同时缩短两段路程，因此实际光路在入射面内。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 xml:space="preserve">第二项求导的负号来自 </w:t>
      </w:r>
      <m:oMath>
        <m:r>
          <w:rPr>
            <w:rFonts w:ascii="Cambria Math" w:hAnsi="Cambria Math"/>
            <w:sz w:val="22"/>
          </w:rPr>
          <m:t>d(p−x)/dx=−1</m:t>
        </m:r>
      </m:oMath>
      <w:r>
        <w:rPr>
          <w:rFonts w:eastAsia="宋体"/>
          <w:sz w:val="21"/>
        </w:rPr>
        <w:t>。它表示把交点向一侧移动时，一段路变长，另一段路变短；平稳条件是两者的加权变化相互抵消。</w:t>
      </w:r>
    </w:p>
    <w:p>
      <w:pPr>
        <w:pStyle w:val="Heading1"/>
        <w:pageBreakBefore/>
      </w:pPr>
      <w:r>
        <w:rPr>
          <w:rFonts w:eastAsia="宋体"/>
        </w:rPr>
        <w:t>成像与虚实物像</w:t>
      </w:r>
    </w:p>
    <w:p>
      <w:pPr>
        <w:pStyle w:val="Caption"/>
        <w:spacing w:after="180"/>
      </w:pPr>
      <w:r>
        <w:rPr>
          <w:rFonts w:eastAsia="宋体"/>
        </w:rPr>
        <w:t>课件 PDF 第 23—25 页  教材印刷页 28—30</w:t>
      </w:r>
    </w:p>
    <w:p>
      <w:pPr>
        <w:pStyle w:val="Heading2"/>
      </w:pPr>
      <w:r>
        <w:rPr>
          <w:rFonts w:eastAsia="宋体"/>
        </w:rPr>
        <w:t>成像要求保持光束的同心性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同心光束是光线本身或其延长线交于同一点的光束；平行光束可视为中心在无穷远。以 </w:t>
      </w:r>
      <m:oMath>
        <m:r>
          <w:rPr>
            <w:rFonts w:ascii="Cambria Math" w:hAnsi="Cambria Math"/>
            <w:sz w:val="22"/>
          </w:rPr>
          <m:t>Q</m:t>
        </m:r>
      </m:oMath>
      <w:r>
        <w:rPr>
          <w:rFonts w:eastAsia="宋体"/>
        </w:rPr>
        <w:t xml:space="preserve"> 为中心的入射同心光束，通过系统后成为以 </w:t>
      </w:r>
      <m:oMath>
        <m:sSup>
          <m:e>
            <m:r>
              <w:rPr>
                <w:rFonts w:ascii="Cambria Math" w:hAnsi="Cambria Math"/>
                <w:sz w:val="22"/>
              </w:rPr>
              <m:t>Q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 为中心的同心光束，就称 </w:t>
      </w:r>
      <m:oMath>
        <m:r>
          <w:rPr>
            <w:rFonts w:ascii="Cambria Math" w:hAnsi="Cambria Math"/>
            <w:sz w:val="22"/>
          </w:rPr>
          <m:t>Q</m:t>
        </m:r>
      </m:oMath>
      <w:r>
        <w:rPr>
          <w:rFonts w:eastAsia="宋体"/>
        </w:rPr>
        <w:t xml:space="preserve"> 成像于 </w:t>
      </w:r>
      <m:oMath>
        <m:sSup>
          <m:e>
            <m:r>
              <w:rPr>
                <w:rFonts w:ascii="Cambria Math" w:hAnsi="Cambria Math"/>
                <w:sz w:val="22"/>
              </w:rPr>
              <m:t>Q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t>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959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95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 5 同一个实物可以形成实像，也可以形成虚像。图中实线为实际光线，暖色虚线为反向延长线。</w:t>
      </w:r>
    </w:p>
    <w:p>
      <w:pPr>
        <w:pStyle w:val="Heading2"/>
      </w:pPr>
      <w:r>
        <w:rPr>
          <w:rFonts w:eastAsia="宋体"/>
        </w:rPr>
        <w:t>实物与虚物 看入射光束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>对当前正在分析的光学系统，入射光束若从一个中心发散，该中心为实物；入射光束若正在向一个中心会聚，该预期会聚中心为虚物。</w:t>
      </w:r>
    </w:p>
    <w:p>
      <w:r>
        <w:rPr>
          <w:rFonts w:eastAsia="宋体"/>
        </w:rPr>
        <w:t>虚物常见于透镜组：第一片透镜的光还未会聚，第二片已插入光路，第二片接收到的就是会聚光束。物点的虚实必须针对所选系统判断。</w:t>
      </w:r>
    </w:p>
    <w:p>
      <w:pPr>
        <w:pStyle w:val="Heading2"/>
      </w:pPr>
      <w:r>
        <w:rPr>
          <w:rFonts w:eastAsia="宋体"/>
        </w:rPr>
        <w:t>实像与虚像 看出射光束</w:t>
      </w:r>
    </w:p>
    <w:p>
      <w:r>
        <w:rPr>
          <w:rFonts w:eastAsia="宋体"/>
        </w:rPr>
        <w:t>出射光束实际会聚的中心为实像，可在像点处用屏幕接收。出射光束若发散，其反向延长线的交点为虚像，不能直接在该虚像位置放屏接收。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虚像仍然可以被眼睛看到，因为真实光线进入眼睛后，眼的光学系统会在视网膜上成实像。平面镜中的像就是典型例子。</w:t>
      </w:r>
    </w:p>
    <w:p>
      <w:pPr>
        <w:pStyle w:val="Heading2"/>
      </w:pPr>
      <w:r>
        <w:rPr>
          <w:rFonts w:eastAsia="宋体"/>
        </w:rPr>
        <w:t>共轭的含义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一对相互对应的物点与像点称为共轭点。根据光路可逆性，让光从原像点沿反方向传播，会在原物点处形成对应像。傍轴成像中，对应的物平面、像平面称为共轭平面。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“物一定在左、像一定在右”不是定义。必须先确认传播方向和当前系统，再根据入射、出射光束的状态判断虚实。</w:t>
      </w:r>
    </w:p>
    <w:p>
      <w:pPr>
        <w:pStyle w:val="Heading1"/>
        <w:pageBreakBefore/>
      </w:pPr>
      <w:r>
        <w:rPr>
          <w:rFonts w:eastAsia="宋体"/>
        </w:rPr>
        <w:t>等光程性与齐明点</w:t>
      </w:r>
    </w:p>
    <w:p>
      <w:pPr>
        <w:pStyle w:val="Caption"/>
        <w:spacing w:after="180"/>
      </w:pPr>
      <w:r>
        <w:rPr>
          <w:rFonts w:eastAsia="宋体"/>
        </w:rPr>
        <w:t>课件 PDF 第 26—28 页  教材印刷页 30—32</w:t>
      </w:r>
    </w:p>
    <w:p>
      <w:pPr>
        <w:pStyle w:val="Heading2"/>
      </w:pPr>
      <w:r>
        <w:rPr>
          <w:rFonts w:eastAsia="宋体"/>
        </w:rPr>
        <w:t>同一物像对之间 为什么各路光程相等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理想成像时，连接同一物点与像点的光线连续分布。沿这一族真实光路移动，费马原理使光程的一阶变化处处为零，因此这一族光线的光程保持相同。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>若涉及虚物或虚像，要用带符号的光程：沿真实光线延长线补出的虚路段取负。它是成像计算的约定，并不是光真的走了负的路程。</w:t>
      </w:r>
    </w:p>
    <w:p>
      <w:pPr>
        <w:pStyle w:val="Heading2"/>
      </w:pPr>
      <w:r>
        <w:rPr>
          <w:rFonts w:eastAsia="宋体"/>
        </w:rPr>
        <w:t>反射等光程面</w:t>
      </w:r>
    </w:p>
    <w:p>
      <w:r>
        <w:rPr>
          <w:rFonts w:eastAsia="宋体"/>
        </w:rPr>
        <w:t xml:space="preserve">在同一种介质中，从 </w:t>
      </w:r>
      <m:oMath>
        <m:r>
          <w:rPr>
            <w:rFonts w:ascii="Cambria Math" w:hAnsi="Cambria Math"/>
            <w:sz w:val="22"/>
          </w:rPr>
          <m:t>Q</m:t>
        </m:r>
      </m:oMath>
      <w:r>
        <w:rPr>
          <w:rFonts w:eastAsia="宋体"/>
        </w:rPr>
        <w:t xml:space="preserve"> 经反射点 </w:t>
      </w:r>
      <m:oMath>
        <m:r>
          <w:rPr>
            <w:rFonts w:ascii="Cambria Math" w:hAnsi="Cambria Math"/>
            <w:sz w:val="22"/>
          </w:rPr>
          <m:t>M</m:t>
        </m:r>
      </m:oMath>
      <w:r>
        <w:rPr>
          <w:rFonts w:eastAsia="宋体"/>
        </w:rPr>
        <w:t xml:space="preserve"> 到实像 </w:t>
      </w:r>
      <m:oMath>
        <m:sSup>
          <m:e>
            <m:r>
              <w:rPr>
                <w:rFonts w:ascii="Cambria Math" w:hAnsi="Cambria Math"/>
                <w:sz w:val="22"/>
              </w:rPr>
              <m:t>Q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 的等光程条件为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QM+M</m:t>
        </m:r>
        <m:sSup>
          <m:e>
            <m:r>
              <w:rPr>
                <w:rFonts w:ascii="Cambria Math" w:hAnsi="Cambria Math"/>
                <w:sz w:val="22"/>
              </w:rPr>
              <m:t>Q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</m:t>
        </m:r>
        <m:r>
          <w:rPr>
            <w:rFonts w:ascii="Cambria Math" w:hAnsi="Cambria Math"/>
            <w:sz w:val="22"/>
          </w:rPr>
          <m:rPr>
            <m:sty m:val="p"/>
          </m:rPr>
          <m:t>constant</m:t>
        </m:r>
      </m:oMath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以两点为焦点的椭球反射面满足这一条件；一个共轭点移到无穷远时，对应的反射面为抛物面，可以把轴向平行光会聚到焦点。球面镜一般只在傍轴范围内近似成像。</w:t>
      </w:r>
    </w:p>
    <w:p>
      <w:pPr>
        <w:pStyle w:val="Heading2"/>
      </w:pPr>
      <w:r>
        <w:rPr>
          <w:rFonts w:eastAsia="宋体"/>
        </w:rPr>
        <w:t>折射球面的齐明点 建议理解</w:t>
      </w:r>
    </w:p>
    <w:p>
      <w:r>
        <w:rPr>
          <w:rFonts w:eastAsia="宋体"/>
        </w:rPr>
        <w:t xml:space="preserve">球内折射率 </w:t>
      </w:r>
      <m:oMath>
        <m:r>
          <w:rPr>
            <w:rFonts w:ascii="Cambria Math" w:hAnsi="Cambria Math"/>
            <w:sz w:val="22"/>
          </w:rPr>
          <m:t>n</m:t>
        </m:r>
      </m:oMath>
      <w:r>
        <w:rPr>
          <w:rFonts w:eastAsia="宋体"/>
        </w:rPr>
        <w:t xml:space="preserve"> 大于球外折射率 </w:t>
      </w:r>
      <m:oMath>
        <m:sSup>
          <m:e>
            <m:r>
              <w:rPr>
                <w:rFonts w:ascii="Cambria Math" w:hAnsi="Cambria Math"/>
                <w:sz w:val="22"/>
              </w:rPr>
              <m:t>n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，球半径的几何大小记为 </w:t>
      </w:r>
      <m:oMath>
        <m:r>
          <w:rPr>
            <w:rFonts w:ascii="Cambria Math" w:hAnsi="Cambria Math"/>
            <w:sz w:val="22"/>
          </w:rPr>
          <m:t>a&gt;0</m:t>
        </m:r>
      </m:oMath>
      <w:r>
        <w:rPr>
          <w:rFonts w:eastAsia="宋体"/>
        </w:rPr>
        <w:t xml:space="preserve">。沿同一条从球心 </w:t>
      </w:r>
      <m:oMath>
        <m:r>
          <w:rPr>
            <w:rFonts w:ascii="Cambria Math" w:hAnsi="Cambria Math"/>
            <w:sz w:val="22"/>
          </w:rPr>
          <m:t>C</m:t>
        </m:r>
      </m:oMath>
      <w:r>
        <w:rPr>
          <w:rFonts w:eastAsia="宋体"/>
        </w:rPr>
        <w:t xml:space="preserve"> 出发的射线取点 </w:t>
      </w:r>
      <m:oMath>
        <m:r>
          <w:rPr>
            <w:rFonts w:ascii="Cambria Math" w:hAnsi="Cambria Math"/>
            <w:sz w:val="22"/>
          </w:rPr>
          <m:t>Q,</m:t>
        </m:r>
        <m:sSup>
          <m:e>
            <m:r>
              <w:rPr>
                <w:rFonts w:ascii="Cambria Math" w:hAnsi="Cambria Math"/>
                <w:sz w:val="22"/>
              </w:rPr>
              <m:t>Q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>，满足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CQ=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n</m:t>
            </m:r>
          </m:den>
        </m:f>
        <m:r>
          <w:rPr>
            <w:rFonts w:ascii="Cambria Math" w:hAnsi="Cambria Math"/>
            <w:sz w:val="22"/>
          </w:rPr>
          <m:t>a,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C</m:t>
        </m:r>
        <m:sSup>
          <m:e>
            <m:r>
              <w:rPr>
                <w:rFonts w:ascii="Cambria Math" w:hAnsi="Cambria Math"/>
                <w:sz w:val="22"/>
              </w:rPr>
              <m:t>Q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n</m:t>
            </m:r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den>
        </m:f>
        <m:r>
          <w:rPr>
            <w:rFonts w:ascii="Cambria Math" w:hAnsi="Cambria Math"/>
            <w:sz w:val="22"/>
          </w:rPr>
          <m:t>a</m:t>
        </m:r>
      </m:oMath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这里用 </w:t>
      </w:r>
      <m:oMath>
        <m:r>
          <w:rPr>
            <w:rFonts w:ascii="Cambria Math" w:hAnsi="Cambria Math"/>
            <w:sz w:val="22"/>
          </w:rPr>
          <m:t>a</m:t>
        </m:r>
      </m:oMath>
      <w:r>
        <w:rPr>
          <w:rFonts w:eastAsia="宋体"/>
        </w:rPr>
        <w:t xml:space="preserve"> 区分“半径的大小”和后文带符号的曲率半径 </w:t>
      </w:r>
      <m:oMath>
        <m:r>
          <w:rPr>
            <w:rFonts w:ascii="Cambria Math" w:hAnsi="Cambria Math"/>
            <w:sz w:val="22"/>
          </w:rPr>
          <m:t>R</m:t>
        </m:r>
      </m:oMath>
      <w:r>
        <w:rPr>
          <w:rFonts w:eastAsia="宋体"/>
        </w:rPr>
        <w:t xml:space="preserve">。由相似三角形，对于参与成像的球面点 </w:t>
      </w:r>
      <m:oMath>
        <m:r>
          <w:rPr>
            <w:rFonts w:ascii="Cambria Math" w:hAnsi="Cambria Math"/>
            <w:sz w:val="22"/>
          </w:rPr>
          <m:t>M</m:t>
        </m:r>
      </m:oMath>
      <w:r>
        <w:rPr>
          <w:rFonts w:eastAsia="宋体"/>
        </w:rPr>
        <w:t>，有</w:t>
      </w:r>
    </w:p>
    <w:p>
      <w:pPr>
        <w:keepLines/>
        <w:spacing w:before="40" w:after="140"/>
        <w:jc w:val="center"/>
      </w:pPr>
      <m:oMath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QM</m:t>
            </m:r>
          </m:num>
          <m:den>
            <m:r>
              <w:rPr>
                <w:rFonts w:ascii="Cambria Math" w:hAnsi="Cambria Math"/>
                <w:sz w:val="22"/>
              </w:rPr>
              <m:t>M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Q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n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nQM−</m:t>
        </m:r>
        <m:sSup>
          <m:e>
            <m:r>
              <w:rPr>
                <w:rFonts w:ascii="Cambria Math" w:hAnsi="Cambria Math"/>
                <w:sz w:val="22"/>
              </w:rPr>
              <m:t>n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M</m:t>
        </m:r>
        <m:sSup>
          <m:e>
            <m:r>
              <w:rPr>
                <w:rFonts w:ascii="Cambria Math" w:hAnsi="Cambria Math"/>
                <w:sz w:val="22"/>
              </w:rPr>
              <m:t>Q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=0</m:t>
        </m:r>
      </m:oMath>
    </w:p>
    <w:p>
      <w:r>
        <w:rPr>
          <w:rFonts w:eastAsia="宋体"/>
        </w:rPr>
        <w:t xml:space="preserve">出射光线的反向延长线交于 </w:t>
      </w:r>
      <m:oMath>
        <m:sSup>
          <m:e>
            <m:r>
              <w:rPr>
                <w:rFonts w:ascii="Cambria Math" w:hAnsi="Cambria Math"/>
                <w:sz w:val="22"/>
              </w:rPr>
              <m:t>Q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，所以 </w:t>
      </w:r>
      <m:oMath>
        <m:sSup>
          <m:e>
            <m:r>
              <w:rPr>
                <w:rFonts w:ascii="Cambria Math" w:hAnsi="Cambria Math"/>
                <w:sz w:val="22"/>
              </w:rPr>
              <m:t>Q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 是 </w:t>
      </w:r>
      <m:oMath>
        <m:r>
          <w:rPr>
            <w:rFonts w:ascii="Cambria Math" w:hAnsi="Cambria Math"/>
            <w:sz w:val="22"/>
          </w:rPr>
          <m:t>Q</m:t>
        </m:r>
      </m:oMath>
      <w:r>
        <w:rPr>
          <w:rFonts w:eastAsia="宋体"/>
        </w:rPr>
        <w:t xml:space="preserve"> 的虚像。这对特殊共轭点叫齐明点，说明宽光束严格成像只在特殊位置才能实现。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等光程讨论必须指定“同一个物点、同一个像点、同一连续成像光束”。两条随意相交的光线并不因此等光程；齐明点关系也不能用于任意物距。</w:t>
      </w:r>
    </w:p>
    <w:p>
      <w:pPr>
        <w:pStyle w:val="Heading1"/>
        <w:pageBreakBefore/>
      </w:pPr>
      <w:r>
        <w:rPr>
          <w:rFonts w:eastAsia="宋体"/>
        </w:rPr>
        <w:t>单球面成像 从精确关系到傍轴近似</w:t>
      </w:r>
    </w:p>
    <w:p>
      <w:pPr>
        <w:pStyle w:val="Caption"/>
        <w:spacing w:after="180"/>
      </w:pPr>
      <w:r>
        <w:rPr>
          <w:rFonts w:eastAsia="宋体"/>
        </w:rPr>
        <w:t>课件 PDF 第 29—33 页  教材印刷页 33—35</w:t>
      </w:r>
    </w:p>
    <w:p>
      <w:pPr>
        <w:pStyle w:val="Heading2"/>
      </w:pPr>
      <w:r>
        <w:rPr>
          <w:rFonts w:eastAsia="宋体"/>
        </w:rPr>
        <w:t>几何量与精确追迹</w:t>
      </w:r>
    </w:p>
    <w:p>
      <w:r>
        <w:rPr>
          <w:rFonts w:eastAsia="宋体"/>
        </w:rPr>
        <w:t xml:space="preserve">设顶点为 </w:t>
      </w:r>
      <m:oMath>
        <m:r>
          <w:rPr>
            <w:rFonts w:ascii="Cambria Math" w:hAnsi="Cambria Math"/>
            <w:sz w:val="22"/>
          </w:rPr>
          <m:t>A</m:t>
        </m:r>
      </m:oMath>
      <w:r>
        <w:rPr>
          <w:rFonts w:eastAsia="宋体"/>
        </w:rPr>
        <w:t xml:space="preserve">，球心为 </w:t>
      </w:r>
      <m:oMath>
        <m:r>
          <w:rPr>
            <w:rFonts w:ascii="Cambria Math" w:hAnsi="Cambria Math"/>
            <w:sz w:val="22"/>
          </w:rPr>
          <m:t>C</m:t>
        </m:r>
      </m:oMath>
      <w:r>
        <w:rPr>
          <w:rFonts w:eastAsia="宋体"/>
        </w:rPr>
        <w:t xml:space="preserve">，物距、像距为 </w:t>
      </w:r>
      <m:oMath>
        <m:r>
          <w:rPr>
            <w:rFonts w:ascii="Cambria Math" w:hAnsi="Cambria Math"/>
            <w:sz w:val="22"/>
          </w:rPr>
          <m:t>s,</m:t>
        </m:r>
        <m:sSup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，曲率半径为 </w:t>
      </w:r>
      <m:oMath>
        <m:r>
          <w:rPr>
            <w:rFonts w:ascii="Cambria Math" w:hAnsi="Cambria Math"/>
            <w:sz w:val="22"/>
          </w:rPr>
          <m:t>R</m:t>
        </m:r>
      </m:oMath>
      <w:r>
        <w:rPr>
          <w:rFonts w:eastAsia="宋体"/>
        </w:rPr>
        <w:t xml:space="preserve">，光线入射高度为 </w:t>
      </w:r>
      <m:oMath>
        <m:r>
          <w:rPr>
            <w:rFonts w:ascii="Cambria Math" w:hAnsi="Cambria Math"/>
            <w:sz w:val="22"/>
          </w:rPr>
          <m:t>h</m:t>
        </m:r>
      </m:oMath>
      <w:r>
        <w:rPr>
          <w:rFonts w:eastAsia="宋体"/>
        </w:rPr>
        <w:t xml:space="preserve">。课件图示的一般实物成实像情形满足 </w:t>
      </w:r>
      <m:oMath>
        <m:r>
          <w:rPr>
            <w:rFonts w:ascii="Cambria Math" w:hAnsi="Cambria Math"/>
            <w:sz w:val="22"/>
          </w:rPr>
          <m:t>R&gt;0</m:t>
        </m:r>
      </m:oMath>
      <w:r>
        <w:t>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959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he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95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 6 单球面折射。法线沿球心与入射点的连线，曲面顶点是物距与像距的共同基准。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设实际两段长度为 </w:t>
      </w:r>
      <m:oMath>
        <m:r>
          <w:rPr>
            <w:rFonts w:ascii="Cambria Math" w:hAnsi="Cambria Math"/>
            <w:sz w:val="22"/>
          </w:rPr>
          <m:t>p,</m:t>
        </m:r>
        <m:sSup>
          <m:e>
            <m:r>
              <w:rPr>
                <w:rFonts w:ascii="Cambria Math" w:hAnsi="Cambria Math"/>
                <w:sz w:val="22"/>
              </w:rPr>
              <m:t>p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，球面极角为 </w:t>
      </w:r>
      <m:oMath>
        <m:r>
          <w:rPr>
            <w:rFonts w:ascii="Cambria Math" w:hAnsi="Cambria Math"/>
            <w:sz w:val="22"/>
          </w:rPr>
          <m:t>φ</m:t>
        </m:r>
      </m:oMath>
      <w:r>
        <w:rPr>
          <w:rFonts w:eastAsia="宋体"/>
        </w:rPr>
        <w:t>。斯涅耳定律加正弦、余弦定理给出</w:t>
      </w:r>
    </w:p>
    <w:p>
      <w:pPr>
        <w:keepLines/>
        <w:spacing w:before="40" w:after="140"/>
        <w:jc w:val="center"/>
      </w:pPr>
      <m:oMath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p</m:t>
            </m:r>
          </m:num>
          <m:den>
            <m:r>
              <w:rPr>
                <w:rFonts w:ascii="Cambria Math" w:hAnsi="Cambria Math"/>
                <w:sz w:val="22"/>
              </w:rPr>
              <m:t>n(s+R)</m:t>
            </m:r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(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−R)</m:t>
            </m:r>
          </m:den>
        </m:f>
      </m:oMath>
    </w:p>
    <w:p>
      <w:pPr>
        <w:keepLines/>
        <w:spacing w:before="40" w:after="140"/>
        <w:jc w:val="center"/>
      </w:pPr>
      <m:oMath>
        <m:sSup>
          <m:e>
            <m:r>
              <w:rPr>
                <w:rFonts w:ascii="Cambria Math" w:hAnsi="Cambria Math"/>
                <w:sz w:val="22"/>
              </w:rPr>
              <m:t>p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=</m:t>
        </m:r>
        <m:sSup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+4R(s+R)</m:t>
        </m:r>
        <m:sSup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sin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φ</m:t>
            </m:r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p>
          <m:e>
            <m:r>
              <w:rPr>
                <w:rFonts w:ascii="Cambria Math" w:hAnsi="Cambria Math"/>
                <w:sz w:val="22"/>
              </w:rPr>
              <m:t>p</m:t>
            </m:r>
          </m:e>
          <m:sup>
            <m:r>
              <w:rPr>
                <w:rFonts w:ascii="Cambria Math" w:hAnsi="Cambria Math"/>
                <w:sz w:val="22"/>
              </w:rPr>
              <m:t>′2</m:t>
            </m:r>
          </m:sup>
        </m:sSup>
        <m:r>
          <w:rPr>
            <w:rFonts w:ascii="Cambria Math" w:hAnsi="Cambria Math"/>
            <w:sz w:val="22"/>
          </w:rPr>
          <m:t>=</m:t>
        </m:r>
        <m:sSup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′2</m:t>
            </m:r>
          </m:sup>
        </m:sSup>
        <m:r>
          <w:rPr>
            <w:rFonts w:ascii="Cambria Math" w:hAnsi="Cambria Math"/>
            <w:sz w:val="22"/>
          </w:rPr>
          <m:t>−4R(</m:t>
        </m:r>
        <m:sSup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−R)</m:t>
        </m:r>
        <m:sSup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sin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φ</m:t>
            </m:r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</m:oMath>
    </w:p>
    <w:p>
      <w:r>
        <w:rPr>
          <w:rFonts w:eastAsia="宋体"/>
        </w:rPr>
        <w:t xml:space="preserve">平方并消去 </w:t>
      </w:r>
      <m:oMath>
        <m:r>
          <w:rPr>
            <w:rFonts w:ascii="Cambria Math" w:hAnsi="Cambria Math"/>
            <w:sz w:val="22"/>
          </w:rPr>
          <m:t>p,</m:t>
        </m:r>
        <m:sSup>
          <m:e>
            <m:r>
              <w:rPr>
                <w:rFonts w:ascii="Cambria Math" w:hAnsi="Cambria Math"/>
                <w:sz w:val="22"/>
              </w:rPr>
              <m:t>p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>，可写成“与孔径无关的项＝孔径项”：</w:t>
      </w:r>
    </w:p>
    <w:p>
      <w:pPr>
        <w:keepLines/>
        <w:spacing w:before="40" w:after="140"/>
        <w:jc w:val="center"/>
      </w:pPr>
      <m:oMath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(s+R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2"/>
          </w:rPr>
          <m:t>−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′2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′2</m:t>
                </m:r>
              </m:sup>
            </m:sSup>
            <m:r>
              <w:rPr>
                <w:rFonts w:ascii="Cambria Math" w:hAnsi="Cambria Math"/>
                <w:sz w:val="22"/>
              </w:rPr>
              <m:t>(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−R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2"/>
          </w:rPr>
          <m:t>=−4R</m:t>
        </m:r>
        <m:sSup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sin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φ</m:t>
            </m:r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  <m:r>
          <w:rPr>
            <w:rFonts w:ascii="Cambria Math" w:hAnsi="Cambria Math"/>
            <w:sz w:val="22"/>
          </w:rPr>
          <m:t>[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(s+R)</m:t>
            </m:r>
          </m:den>
        </m:f>
        <m:r>
          <w:rPr>
            <w:rFonts w:ascii="Cambria Math" w:hAnsi="Cambria Math"/>
            <w:sz w:val="22"/>
          </w:rPr>
          <m:t>+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′2</m:t>
                </m:r>
              </m:sup>
            </m:sSup>
            <m:r>
              <w:rPr>
                <w:rFonts w:ascii="Cambria Math" w:hAnsi="Cambria Math"/>
                <w:sz w:val="22"/>
              </w:rPr>
              <m:t>(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−R)</m:t>
            </m:r>
          </m:den>
        </m:f>
        <m:r>
          <w:rPr>
            <w:rFonts w:ascii="Cambria Math" w:hAnsi="Cambria Math"/>
            <w:sz w:val="22"/>
          </w:rPr>
          <m:t>]</m:t>
        </m:r>
      </m:oMath>
    </w:p>
    <w:p>
      <w:r>
        <w:rPr>
          <w:rFonts w:eastAsia="宋体"/>
        </w:rPr>
        <w:t xml:space="preserve">宽光束下，要让像距不随 </w:t>
      </w:r>
      <m:oMath>
        <m:r>
          <w:rPr>
            <w:rFonts w:ascii="Cambria Math" w:hAnsi="Cambria Math"/>
            <w:sz w:val="22"/>
          </w:rPr>
          <m:t>φ</m:t>
        </m:r>
      </m:oMath>
      <w:r>
        <w:rPr>
          <w:rFonts w:eastAsia="宋体"/>
        </w:rPr>
        <w:t xml:space="preserve"> 改变，通常需要左右两边的系数同时为零。在课件讨论的非退化齐明点分支上，得到 </w:t>
      </w:r>
      <m:oMath>
        <m:r>
          <w:rPr>
            <w:rFonts w:ascii="Cambria Math" w:hAnsi="Cambria Math"/>
            <w:sz w:val="22"/>
          </w:rPr>
          <m:t>s=−(n+</m:t>
        </m:r>
        <m:sSup>
          <m:e>
            <m:r>
              <w:rPr>
                <w:rFonts w:ascii="Cambria Math" w:hAnsi="Cambria Math"/>
                <w:sz w:val="22"/>
              </w:rPr>
              <m:t>n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)R/n</m:t>
        </m:r>
      </m:oMath>
      <w:r>
        <w:t>、</w:t>
      </w:r>
      <m:oMath>
        <m:sSup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=(n+</m:t>
        </m:r>
        <m:sSup>
          <m:e>
            <m:r>
              <w:rPr>
                <w:rFonts w:ascii="Cambria Math" w:hAnsi="Cambria Math"/>
                <w:sz w:val="22"/>
              </w:rPr>
              <m:t>n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)R/</m:t>
        </m:r>
        <m:sSup>
          <m:e>
            <m:r>
              <w:rPr>
                <w:rFonts w:ascii="Cambria Math" w:hAnsi="Cambria Math"/>
                <w:sz w:val="22"/>
              </w:rPr>
              <m:t>n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>。这不是任意物距都适用的成像公式。</w:t>
      </w:r>
    </w:p>
    <w:p>
      <w:pPr>
        <w:pStyle w:val="Heading2"/>
      </w:pPr>
      <w:r>
        <w:rPr>
          <w:rFonts w:eastAsia="宋体"/>
        </w:rPr>
        <w:t>傍轴近似 必须掌握</w:t>
      </w:r>
    </w:p>
    <w:p>
      <w:r>
        <w:rPr>
          <w:rFonts w:eastAsia="宋体"/>
        </w:rPr>
        <w:t xml:space="preserve">当 </w:t>
      </w:r>
      <m:oMath>
        <m:sSup>
          <m:e>
            <m:r>
              <w:rPr>
                <w:rFonts w:ascii="Cambria Math" w:hAnsi="Cambria Math"/>
                <w:sz w:val="22"/>
              </w:rPr>
              <m:t>h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≪</m:t>
        </m:r>
        <m:sSup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,</m:t>
        </m:r>
        <m:sSup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′2</m:t>
            </m:r>
          </m:sup>
        </m:sSup>
        <m:r>
          <w:rPr>
            <w:rFonts w:ascii="Cambria Math" w:hAnsi="Cambria Math"/>
            <w:sz w:val="22"/>
          </w:rPr>
          <m:t>,</m:t>
        </m:r>
        <m:sSup>
          <m:e>
            <m:r>
              <w:rPr>
                <w:rFonts w:ascii="Cambria Math" w:hAnsi="Cambria Math"/>
                <w:sz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  <w:r>
        <w:rPr>
          <w:rFonts w:eastAsia="宋体"/>
        </w:rPr>
        <w:t xml:space="preserve">，并且相关倾角很小时，忽略上式中与 </w:t>
      </w:r>
      <m:oMath>
        <m:sSup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sin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(φ/2)</m:t>
        </m:r>
      </m:oMath>
      <w:r>
        <w:rPr>
          <w:rFonts w:eastAsia="宋体"/>
        </w:rPr>
        <w:t xml:space="preserve"> 成正比的高阶孔径项；按光路取正确符号开方、整理，得到</w:t>
      </w:r>
    </w:p>
    <w:p>
      <w:pPr>
        <w:keepLines/>
        <w:spacing w:before="40" w:after="140"/>
        <w:jc w:val="center"/>
      </w:pPr>
      <m:oMath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n</m:t>
            </m:r>
          </m:num>
          <m:den>
            <m:r>
              <w:rPr>
                <w:rFonts w:ascii="Cambria Math" w:hAnsi="Cambria Math"/>
                <w:sz w:val="22"/>
              </w:rPr>
              <m:t>s</m:t>
            </m:r>
          </m:den>
        </m:f>
        <m:r>
          <w:rPr>
            <w:rFonts w:ascii="Cambria Math" w:hAnsi="Cambria Math"/>
            <w:sz w:val="22"/>
          </w:rPr>
          <m:t>+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−n</m:t>
            </m:r>
          </m:num>
          <m:den>
            <m:r>
              <w:rPr>
                <w:rFonts w:ascii="Cambria Math" w:hAnsi="Cambria Math"/>
                <w:sz w:val="22"/>
              </w:rPr>
              <m:t>R</m:t>
            </m:r>
          </m:den>
        </m:f>
      </m:oMath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等价的角度推导为 </w:t>
      </w:r>
      <m:oMath>
        <m:r>
          <w:rPr>
            <w:rFonts w:ascii="Cambria Math" w:hAnsi="Cambria Math"/>
            <w:sz w:val="22"/>
          </w:rPr>
          <m:t>i≈h/s+h/R</m:t>
        </m:r>
      </m:oMath>
      <w:r>
        <w:t>、</w:t>
      </w:r>
      <m:oMath>
        <m:r>
          <w:rPr>
            <w:rFonts w:ascii="Cambria Math" w:hAnsi="Cambria Math"/>
            <w:sz w:val="22"/>
          </w:rPr>
          <m:t>r≈h/R−h/</m:t>
        </m:r>
        <m:sSup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，再代入 </w:t>
      </w:r>
      <m:oMath>
        <m:r>
          <w:rPr>
            <w:rFonts w:ascii="Cambria Math" w:hAnsi="Cambria Math"/>
            <w:sz w:val="22"/>
          </w:rPr>
          <m:t>ni≈</m:t>
        </m:r>
        <m:sSup>
          <m:e>
            <m:r>
              <w:rPr>
                <w:rFonts w:ascii="Cambria Math" w:hAnsi="Cambria Math"/>
                <w:sz w:val="22"/>
              </w:rPr>
              <m:t>n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r</m:t>
        </m:r>
      </m:oMath>
      <w:r>
        <w:rPr>
          <w:rFonts w:eastAsia="宋体"/>
        </w:rPr>
        <w:t>。角度须用弧度；</w:t>
      </w:r>
      <m:oMath>
        <m:r>
          <w:rPr>
            <w:rFonts w:ascii="Cambria Math" w:hAnsi="Cambria Math"/>
            <w:sz w:val="22"/>
          </w:rPr>
          <m:rPr>
            <m:sty m:val="p"/>
          </m:rPr>
          <m:t>sin</m:t>
        </m:r>
        <m:r>
          <w:rPr>
            <w:rFonts w:ascii="Cambria Math" w:hAnsi="Cambria Math"/>
            <w:sz w:val="22"/>
          </w:rPr>
          <m:t>θ≈θ</m:t>
        </m:r>
      </m:oMath>
      <w:r>
        <w:rPr>
          <w:rFonts w:eastAsia="宋体"/>
        </w:rPr>
        <w:t xml:space="preserve"> 舍去三阶起的项，相对误差从二阶开始。</w:t>
      </w:r>
    </w:p>
    <w:p>
      <w:pPr>
        <w:pStyle w:val="Heading1"/>
        <w:pageBreakBefore/>
      </w:pPr>
      <w:r>
        <w:rPr>
          <w:rFonts w:eastAsia="宋体"/>
        </w:rPr>
        <w:t>符号 焦距 放大率与球面镜</w:t>
      </w:r>
    </w:p>
    <w:p>
      <w:pPr>
        <w:pStyle w:val="Caption"/>
        <w:spacing w:after="180"/>
      </w:pPr>
      <w:r>
        <w:rPr>
          <w:rFonts w:eastAsia="宋体"/>
        </w:rPr>
        <w:t>课件 PDF 第 29、33—35 页  教材印刷页 35—37</w:t>
      </w:r>
    </w:p>
    <w:p>
      <w:pPr>
        <w:pStyle w:val="Heading2"/>
      </w:pPr>
      <w:r>
        <w:rPr>
          <w:rFonts w:eastAsia="宋体"/>
        </w:rPr>
        <w:t>先固定符号 再代公式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以入射光从左向右为例：实物 </w:t>
      </w:r>
      <m:oMath>
        <m:r>
          <w:rPr>
            <w:rFonts w:ascii="Cambria Math" w:hAnsi="Cambria Math"/>
            <w:sz w:val="22"/>
          </w:rPr>
          <m:t>s&gt;0</m:t>
        </m:r>
      </m:oMath>
      <w:r>
        <w:rPr>
          <w:rFonts w:eastAsia="宋体"/>
        </w:rPr>
        <w:t xml:space="preserve">，虚物 </w:t>
      </w:r>
      <m:oMath>
        <m:r>
          <w:rPr>
            <w:rFonts w:ascii="Cambria Math" w:hAnsi="Cambria Math"/>
            <w:sz w:val="22"/>
          </w:rPr>
          <m:t>s&lt;0</m:t>
        </m:r>
      </m:oMath>
      <w:r>
        <w:rPr>
          <w:rFonts w:eastAsia="宋体"/>
        </w:rPr>
        <w:t xml:space="preserve">；对折射系统，右侧实像 </w:t>
      </w:r>
      <m:oMath>
        <m:sSup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&gt;0</m:t>
        </m:r>
      </m:oMath>
      <w:r>
        <w:rPr>
          <w:rFonts w:eastAsia="宋体"/>
        </w:rPr>
        <w:t xml:space="preserve">，左侧虚像 </w:t>
      </w:r>
      <m:oMath>
        <m:sSup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&lt;0</m:t>
        </m:r>
      </m:oMath>
      <w:r>
        <w:rPr>
          <w:rFonts w:eastAsia="宋体"/>
        </w:rPr>
        <w:t xml:space="preserve">。球心在顶点右侧 </w:t>
      </w:r>
      <m:oMath>
        <m:r>
          <w:rPr>
            <w:rFonts w:ascii="Cambria Math" w:hAnsi="Cambria Math"/>
            <w:sz w:val="22"/>
          </w:rPr>
          <m:t>R&gt;0</m:t>
        </m:r>
      </m:oMath>
      <w:r>
        <w:rPr>
          <w:rFonts w:eastAsia="宋体"/>
        </w:rPr>
        <w:t xml:space="preserve">，在左侧 </w:t>
      </w:r>
      <m:oMath>
        <m:r>
          <w:rPr>
            <w:rFonts w:ascii="Cambria Math" w:hAnsi="Cambria Math"/>
            <w:sz w:val="22"/>
          </w:rPr>
          <m:t>R&lt;0</m:t>
        </m:r>
      </m:oMath>
      <w:r>
        <w:rPr>
          <w:rFonts w:eastAsia="宋体"/>
        </w:rPr>
        <w:t>。物、像在光轴上方时高度为正，下方为负。</w:t>
      </w:r>
    </w:p>
    <w:p>
      <w:r>
        <w:rPr>
          <w:rFonts w:eastAsia="宋体"/>
        </w:rPr>
        <w:t>课件角度约定为：从光轴或法线转到相应光线方向，所取锐角逆时针为正、顺时针为负。不要把这一套符号与其他教材的笛卡尔坐标约定混用。</w:t>
      </w:r>
    </w:p>
    <w:p>
      <w:pPr>
        <w:pStyle w:val="Heading2"/>
      </w:pPr>
      <w:r>
        <w:rPr>
          <w:rFonts w:eastAsia="宋体"/>
        </w:rPr>
        <w:t>球面折射的焦点</w:t>
      </w:r>
    </w:p>
    <w:p>
      <w:r>
        <w:rPr>
          <w:rFonts w:eastAsia="宋体"/>
        </w:rPr>
        <w:t xml:space="preserve">像在轴上无穷远时，物点位于物方焦点 </w:t>
      </w:r>
      <m:oMath>
        <m:r>
          <w:rPr>
            <w:rFonts w:ascii="Cambria Math" w:hAnsi="Cambria Math"/>
            <w:sz w:val="22"/>
          </w:rPr>
          <m:t>F</m:t>
        </m:r>
      </m:oMath>
      <w:r>
        <w:rPr>
          <w:rFonts w:eastAsia="宋体"/>
        </w:rPr>
        <w:t xml:space="preserve">；物在轴上无穷远时，像点位于像方焦点 </w:t>
      </w:r>
      <m:oMath>
        <m:sSup>
          <m:e>
            <m:r>
              <w:rPr>
                <w:rFonts w:ascii="Cambria Math" w:hAnsi="Cambria Math"/>
                <w:sz w:val="22"/>
              </w:rPr>
              <m:t>F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。分别令 </w:t>
      </w:r>
      <m:oMath>
        <m:sSup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→∞</m:t>
        </m:r>
      </m:oMath>
      <w:r>
        <w:rPr>
          <w:rFonts w:eastAsia="宋体"/>
        </w:rPr>
        <w:t xml:space="preserve"> 或 </w:t>
      </w:r>
      <m:oMath>
        <m:r>
          <w:rPr>
            <w:rFonts w:ascii="Cambria Math" w:hAnsi="Cambria Math"/>
            <w:sz w:val="22"/>
          </w:rPr>
          <m:t>s→∞</m:t>
        </m:r>
      </m:oMath>
      <w:r>
        <w:t>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f=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nR</m:t>
            </m:r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−n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p>
          <m:e>
            <m:r>
              <w:rPr>
                <w:rFonts w:ascii="Cambria Math" w:hAnsi="Cambria Math"/>
                <w:sz w:val="22"/>
              </w:rPr>
              <m:t>f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R</m:t>
            </m:r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−n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f</m:t>
            </m:r>
          </m:num>
          <m:den>
            <m:r>
              <w:rPr>
                <w:rFonts w:ascii="Cambria Math" w:hAnsi="Cambria Math"/>
                <w:sz w:val="22"/>
              </w:rPr>
              <m:t>s</m:t>
            </m:r>
          </m:den>
        </m:f>
        <m:r>
          <w:rPr>
            <w:rFonts w:ascii="Cambria Math" w:hAnsi="Cambria Math"/>
            <w:sz w:val="22"/>
          </w:rPr>
          <m:t>+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den>
        </m:f>
        <m:r>
          <w:rPr>
            <w:rFonts w:ascii="Cambria Math" w:hAnsi="Cambria Math"/>
            <w:sz w:val="22"/>
          </w:rPr>
          <m:t>=1</m:t>
        </m:r>
      </m:oMath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物、像方介质不同，两个焦距通常不相等；二者之比为 </w:t>
      </w:r>
      <m:oMath>
        <m:sSup>
          <m:e>
            <m:r>
              <w:rPr>
                <w:rFonts w:ascii="Cambria Math" w:hAnsi="Cambria Math"/>
                <w:sz w:val="22"/>
              </w:rPr>
              <m:t>f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/f=</m:t>
        </m:r>
        <m:sSup>
          <m:e>
            <m:r>
              <w:rPr>
                <w:rFonts w:ascii="Cambria Math" w:hAnsi="Cambria Math"/>
                <w:sz w:val="22"/>
              </w:rPr>
              <m:t>n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/n</m:t>
        </m:r>
      </m:oMath>
      <w:r>
        <w:rPr>
          <w:rFonts w:eastAsia="宋体"/>
        </w:rPr>
        <w:t>。焦距的正负分别遵从物距与像距的约定。</w:t>
      </w:r>
    </w:p>
    <w:p>
      <w:pPr>
        <w:pStyle w:val="Heading2"/>
      </w:pPr>
      <w:r>
        <w:rPr>
          <w:rFonts w:eastAsia="宋体"/>
        </w:rPr>
        <w:t>横向放大率</w:t>
      </w:r>
    </w:p>
    <w:p>
      <w:r>
        <w:rPr>
          <w:rFonts w:eastAsia="宋体"/>
        </w:rPr>
        <w:t>对近轴物点，取经过球面顶点的光线，使用小角度折射关系，可得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n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y</m:t>
            </m:r>
          </m:num>
          <m:den>
            <m:r>
              <w:rPr>
                <w:rFonts w:ascii="Cambria Math" w:hAnsi="Cambria Math"/>
                <w:sz w:val="22"/>
              </w:rPr>
              <m:t>s</m:t>
            </m:r>
          </m:den>
        </m:f>
        <m:r>
          <w:rPr>
            <w:rFonts w:ascii="Cambria Math" w:hAnsi="Cambria Math"/>
            <w:sz w:val="22"/>
          </w:rPr>
          <m:t>=</m:t>
        </m:r>
        <m:sSup>
          <m:e>
            <m:r>
              <w:rPr>
                <w:rFonts w:ascii="Cambria Math" w:hAnsi="Cambria Math"/>
                <w:sz w:val="22"/>
              </w:rPr>
              <m:t>n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−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V=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y</m:t>
            </m:r>
          </m:den>
        </m:f>
        <m:r>
          <w:rPr>
            <w:rFonts w:ascii="Cambria Math" w:hAnsi="Cambria Math"/>
            <w:sz w:val="22"/>
          </w:rPr>
          <m:t>=−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n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s</m:t>
            </m:r>
          </m:den>
        </m:f>
      </m:oMath>
    </w:p>
    <w:p>
      <w:r>
        <w:rPr>
          <w:rFonts w:eastAsia="宋体"/>
          <w:b/>
          <w:color w:val="426C86"/>
        </w:rPr>
        <w:t>【PPT重点】</w:t>
      </w:r>
      <m:oMath>
        <m:r>
          <w:rPr>
            <w:rFonts w:ascii="Cambria Math" w:hAnsi="Cambria Math"/>
            <w:sz w:val="22"/>
          </w:rPr>
          <m:t>|V|&gt;1</m:t>
        </m:r>
      </m:oMath>
      <w:r>
        <w:rPr>
          <w:rFonts w:eastAsia="宋体"/>
        </w:rPr>
        <w:t xml:space="preserve"> 表示放大，</w:t>
      </w:r>
      <m:oMath>
        <m:r>
          <w:rPr>
            <w:rFonts w:ascii="Cambria Math" w:hAnsi="Cambria Math"/>
            <w:sz w:val="22"/>
          </w:rPr>
          <m:t>|V|&lt;1</m:t>
        </m:r>
      </m:oMath>
      <w:r>
        <w:rPr>
          <w:rFonts w:eastAsia="宋体"/>
        </w:rPr>
        <w:t xml:space="preserve"> 表示缩小；</w:t>
      </w:r>
      <m:oMath>
        <m:r>
          <w:rPr>
            <w:rFonts w:ascii="Cambria Math" w:hAnsi="Cambria Math"/>
            <w:sz w:val="22"/>
          </w:rPr>
          <m:t>V&gt;0</m:t>
        </m:r>
      </m:oMath>
      <w:r>
        <w:rPr>
          <w:rFonts w:eastAsia="宋体"/>
        </w:rPr>
        <w:t xml:space="preserve"> 为正立，</w:t>
      </w:r>
      <m:oMath>
        <m:r>
          <w:rPr>
            <w:rFonts w:ascii="Cambria Math" w:hAnsi="Cambria Math"/>
            <w:sz w:val="22"/>
          </w:rPr>
          <m:t>V&lt;0</m:t>
        </m:r>
      </m:oMath>
      <w:r>
        <w:rPr>
          <w:rFonts w:eastAsia="宋体"/>
        </w:rPr>
        <w:t xml:space="preserve"> 为倒立。它们分别判断大小与方向，互不替代。</w:t>
      </w:r>
    </w:p>
    <w:p>
      <w:pPr>
        <w:pStyle w:val="Heading2"/>
      </w:pPr>
      <w:r>
        <w:rPr>
          <w:rFonts w:eastAsia="宋体"/>
        </w:rPr>
        <w:t>球面反射镜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反射后传播方向反转，所以左侧的实像仍取 </w:t>
      </w:r>
      <m:oMath>
        <m:sSup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&gt;0</m:t>
        </m:r>
      </m:oMath>
      <w:r>
        <w:rPr>
          <w:rFonts w:eastAsia="宋体"/>
        </w:rPr>
        <w:t>。入射光从左向右时，凹面镜球心在左，</w:t>
      </w:r>
      <m:oMath>
        <m:r>
          <w:rPr>
            <w:rFonts w:ascii="Cambria Math" w:hAnsi="Cambria Math"/>
            <w:sz w:val="22"/>
          </w:rPr>
          <m:t>R&lt;0</m:t>
        </m:r>
      </m:oMath>
      <w:r>
        <w:rPr>
          <w:rFonts w:eastAsia="宋体"/>
        </w:rPr>
        <w:t>。课件以角平分线定理作傍轴推导：</w:t>
      </w:r>
    </w:p>
    <w:p>
      <w:pPr>
        <w:keepLines/>
        <w:spacing w:before="40" w:after="140"/>
        <w:jc w:val="center"/>
      </w:pPr>
      <m:oMath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s+R</m:t>
            </m:r>
          </m:num>
          <m:den>
            <m:r>
              <w:rPr>
                <w:rFonts w:ascii="Cambria Math" w:hAnsi="Cambria Math"/>
                <w:sz w:val="22"/>
              </w:rPr>
              <m:t>−(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+R)</m:t>
            </m:r>
          </m:den>
        </m:f>
        <m:r>
          <w:rPr>
            <w:rFonts w:ascii="Cambria Math" w:hAnsi="Cambria Math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s</m:t>
            </m:r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den>
        </m:f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⇒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s</m:t>
            </m:r>
          </m:den>
        </m:f>
        <m:r>
          <w:rPr>
            <w:rFonts w:ascii="Cambria Math" w:hAnsi="Cambria Math"/>
            <w:sz w:val="22"/>
          </w:rPr>
          <m:t>+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den>
        </m:f>
        <m:r>
          <w:rPr>
            <w:rFonts w:ascii="Cambria Math" w:hAnsi="Cambria Math"/>
            <w:sz w:val="22"/>
          </w:rPr>
          <m:t>=−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2</m:t>
            </m:r>
          </m:num>
          <m:den>
            <m:r>
              <w:rPr>
                <w:rFonts w:ascii="Cambria Math" w:hAnsi="Cambria Math"/>
                <w:sz w:val="22"/>
              </w:rPr>
              <m:t>R</m:t>
            </m:r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f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f=−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R</m:t>
            </m:r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</m:oMath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凹面镜的焦距为正，而带符号的曲率半径为负。公式中的负号来自本讲约定；若把几何半径大小代入带符号公式，就会把实像误算成虚像。</w:t>
      </w:r>
    </w:p>
    <w:p>
      <w:pPr>
        <w:pStyle w:val="Heading1"/>
        <w:pageBreakBefore/>
      </w:pPr>
      <w:r>
        <w:rPr>
          <w:rFonts w:eastAsia="宋体"/>
        </w:rPr>
        <w:t>薄透镜公式与光焦度</w:t>
      </w:r>
    </w:p>
    <w:p>
      <w:pPr>
        <w:pStyle w:val="Caption"/>
        <w:spacing w:after="180"/>
      </w:pPr>
      <w:r>
        <w:rPr>
          <w:rFonts w:eastAsia="宋体"/>
        </w:rPr>
        <w:t>课件 PDF 第 37—40 页  教材印刷页 40—44</w:t>
      </w:r>
    </w:p>
    <w:p>
      <w:pPr>
        <w:pStyle w:val="Heading2"/>
      </w:pPr>
      <w:r>
        <w:rPr>
          <w:rFonts w:eastAsia="宋体"/>
        </w:rPr>
        <w:t>关键推导 两个折射球面相加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透镜折射率为 </w:t>
      </w:r>
      <m:oMath>
        <m:sSub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</w:rPr>
              <m:t>L</m:t>
            </m:r>
          </m:sub>
        </m:sSub>
      </m:oMath>
      <w:r>
        <w:rPr>
          <w:rFonts w:eastAsia="宋体"/>
        </w:rPr>
        <w:t xml:space="preserve">，前后介质为 </w:t>
      </w:r>
      <m:oMath>
        <m:r>
          <w:rPr>
            <w:rFonts w:ascii="Cambria Math" w:hAnsi="Cambria Math"/>
            <w:sz w:val="22"/>
          </w:rPr>
          <m:t>n,</m:t>
        </m:r>
        <m:sSup>
          <m:e>
            <m:r>
              <w:rPr>
                <w:rFonts w:ascii="Cambria Math" w:hAnsi="Cambria Math"/>
                <w:sz w:val="22"/>
              </w:rPr>
              <m:t>n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，两球面曲率半径为 </w:t>
      </w:r>
      <m:oMath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  <w:r>
        <w:rPr>
          <w:rFonts w:eastAsia="宋体"/>
        </w:rPr>
        <w:t xml:space="preserve">，厚度为 </w:t>
      </w:r>
      <m:oMath>
        <m:r>
          <w:rPr>
            <w:rFonts w:ascii="Cambria Math" w:hAnsi="Cambria Math"/>
            <w:sz w:val="22"/>
          </w:rPr>
          <m:t>d</m:t>
        </m:r>
      </m:oMath>
      <w:r>
        <w:rPr>
          <w:rFonts w:eastAsia="宋体"/>
        </w:rPr>
        <w:t>。分别对两次折射写成像公式：</w:t>
      </w:r>
    </w:p>
    <w:p>
      <w:pPr>
        <w:keepLines/>
        <w:spacing w:before="40" w:after="140"/>
        <w:jc w:val="center"/>
      </w:pPr>
      <m:oMath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n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2"/>
          </w:rPr>
          <m:t>+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L</m:t>
                </m:r>
              </m:sub>
            </m:sSub>
          </m:num>
          <m:den>
            <m:sSub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bSup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L</m:t>
                </m:r>
              </m:sub>
            </m:sSub>
            <m:r>
              <w:rPr>
                <w:rFonts w:ascii="Cambria Math" w:hAnsi="Cambria Math"/>
                <w:sz w:val="22"/>
              </w:rPr>
              <m:t>−n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L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2"/>
          </w:rPr>
          <m:t>+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sSub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bSup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−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L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den>
        </m:f>
      </m:oMath>
    </w:p>
    <w:p>
      <w:r>
        <w:rPr>
          <w:rFonts w:eastAsia="宋体"/>
        </w:rPr>
        <w:t xml:space="preserve">中间像是第二界面的物，几何关系为 </w:t>
      </w:r>
      <m:oMath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=d−</m:t>
        </m:r>
        <m:sSubSup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</m:oMath>
      <w:r>
        <w:rPr>
          <w:rFonts w:eastAsia="宋体"/>
        </w:rPr>
        <w:t xml:space="preserve">。薄透镜近似忽略两面顶点的间距，取 </w:t>
      </w:r>
      <m:oMath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≈−</m:t>
        </m:r>
        <m:sSubSup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</m:oMath>
      <w:r>
        <w:t>、</w:t>
      </w:r>
      <m:oMath>
        <m:r>
          <w:rPr>
            <w:rFonts w:ascii="Cambria Math" w:hAnsi="Cambria Math"/>
            <w:sz w:val="22"/>
          </w:rPr>
          <m:t>s≈</m:t>
        </m:r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</m:oMath>
      <w:r>
        <w:t>、</w:t>
      </w:r>
      <m:oMath>
        <m:sSup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≈</m:t>
        </m:r>
        <m:sSubSup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</m:oMath>
      <w:r>
        <w:rPr>
          <w:rFonts w:eastAsia="宋体"/>
        </w:rPr>
        <w:t>，两式相加消去中间量：</w:t>
      </w:r>
    </w:p>
    <w:p>
      <w:pPr>
        <w:keepLines/>
        <w:spacing w:before="40" w:after="140"/>
        <w:jc w:val="center"/>
      </w:pPr>
      <m:oMath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n</m:t>
            </m:r>
          </m:num>
          <m:den>
            <m:r>
              <w:rPr>
                <w:rFonts w:ascii="Cambria Math" w:hAnsi="Cambria Math"/>
                <w:sz w:val="22"/>
              </w:rPr>
              <m:t>s</m:t>
            </m:r>
          </m:den>
        </m:f>
        <m:r>
          <w:rPr>
            <w:rFonts w:ascii="Cambria Math" w:hAnsi="Cambria Math"/>
            <w:sz w:val="22"/>
          </w:rPr>
          <m:t>+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L</m:t>
                </m:r>
              </m:sub>
            </m:sSub>
            <m:r>
              <w:rPr>
                <w:rFonts w:ascii="Cambria Math" w:hAnsi="Cambria Math"/>
                <w:sz w:val="22"/>
              </w:rPr>
              <m:t>−n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2"/>
          </w:rPr>
          <m:t>+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−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L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den>
        </m:f>
      </m:oMath>
    </w:p>
    <w:p>
      <w:r>
        <w:rPr>
          <w:rFonts w:eastAsia="宋体"/>
        </w:rPr>
        <w:t xml:space="preserve">适用条件是傍轴光线且透镜厚度对当前成像尺度的影响可忽略；此时物距和像距都从光心 </w:t>
      </w:r>
      <m:oMath>
        <m:r>
          <w:rPr>
            <w:rFonts w:ascii="Cambria Math" w:hAnsi="Cambria Math"/>
            <w:sz w:val="22"/>
          </w:rPr>
          <m:t>O</m:t>
        </m:r>
      </m:oMath>
      <w:r>
        <w:rPr>
          <w:rFonts w:eastAsia="宋体"/>
        </w:rPr>
        <w:t xml:space="preserve"> 起算。</w:t>
      </w:r>
    </w:p>
    <w:p>
      <w:pPr>
        <w:pStyle w:val="Heading2"/>
      </w:pPr>
      <w:r>
        <w:rPr>
          <w:rFonts w:eastAsia="宋体"/>
        </w:rPr>
        <w:t>空气中的磨镜者公式</w:t>
      </w:r>
    </w:p>
    <w:p>
      <w:r>
        <w:rPr>
          <w:rFonts w:eastAsia="宋体"/>
        </w:rPr>
        <w:t>当两侧都是空气，</w:t>
      </w:r>
      <m:oMath>
        <m:r>
          <w:rPr>
            <w:rFonts w:ascii="Cambria Math" w:hAnsi="Cambria Math"/>
            <w:sz w:val="22"/>
          </w:rPr>
          <m:t>n=</m:t>
        </m:r>
        <m:sSup>
          <m:e>
            <m:r>
              <w:rPr>
                <w:rFonts w:ascii="Cambria Math" w:hAnsi="Cambria Math"/>
                <w:sz w:val="22"/>
              </w:rPr>
              <m:t>n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≈1</m:t>
        </m:r>
      </m:oMath>
      <w:r>
        <w:rPr>
          <w:rFonts w:eastAsia="宋体"/>
        </w:rPr>
        <w:t>，两个焦距相等，得到</w:t>
      </w:r>
    </w:p>
    <w:p>
      <w:pPr>
        <w:keepLines/>
        <w:spacing w:before="40" w:after="140"/>
        <w:jc w:val="center"/>
      </w:pPr>
      <m:oMath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f</m:t>
            </m:r>
          </m:den>
        </m:f>
        <m:r>
          <w:rPr>
            <w:rFonts w:ascii="Cambria Math" w:hAnsi="Cambria Math"/>
            <w:sz w:val="22"/>
          </w:rPr>
          <m:t>=(</m:t>
        </m:r>
        <m:sSub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</w:rPr>
              <m:t>L</m:t>
            </m:r>
          </m:sub>
        </m:sSub>
        <m:r>
          <w:rPr>
            <w:rFonts w:ascii="Cambria Math" w:hAnsi="Cambria Math"/>
            <w:sz w:val="22"/>
          </w:rPr>
          <m:t>−1)(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2"/>
          </w:rPr>
          <m:t>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2"/>
          </w:rPr>
          <m:t>),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s</m:t>
            </m:r>
          </m:den>
        </m:f>
        <m:r>
          <w:rPr>
            <w:rFonts w:ascii="Cambria Math" w:hAnsi="Cambria Math"/>
            <w:sz w:val="22"/>
          </w:rPr>
          <m:t>+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f</m:t>
            </m:r>
          </m:den>
        </m:f>
      </m:oMath>
    </w:p>
    <w:p>
      <w:r>
        <w:rPr>
          <w:rFonts w:eastAsia="宋体"/>
        </w:rPr>
        <w:t xml:space="preserve">双凸透镜在此传播方向下为 </w:t>
      </w:r>
      <m:oMath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&gt;0,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&lt;0</m:t>
        </m:r>
      </m:oMath>
      <w:r>
        <w:rPr>
          <w:rFonts w:eastAsia="宋体"/>
        </w:rPr>
        <w:t xml:space="preserve">，所以在 </w:t>
      </w:r>
      <m:oMath>
        <m:sSub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</w:rPr>
              <m:t>L</m:t>
            </m:r>
          </m:sub>
        </m:sSub>
        <m:r>
          <w:rPr>
            <w:rFonts w:ascii="Cambria Math" w:hAnsi="Cambria Math"/>
            <w:sz w:val="22"/>
          </w:rPr>
          <m:t>&gt;1</m:t>
        </m:r>
      </m:oMath>
      <w:r>
        <w:rPr>
          <w:rFonts w:eastAsia="宋体"/>
        </w:rPr>
        <w:t xml:space="preserve"> 时焦距为正。平面的曲率半径可视为无穷大，其倒数为零。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>会聚或发散还取决于透镜和周围介质的相对折射率，不能只凭外形判定。式中两面的半径必须分别带符号。</w:t>
      </w:r>
    </w:p>
    <w:p>
      <w:pPr>
        <w:pStyle w:val="Heading2"/>
      </w:pPr>
      <w:r>
        <w:rPr>
          <w:rFonts w:eastAsia="宋体"/>
        </w:rPr>
        <w:t>课堂例题二 焦距换算为屈光度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课件例 1.6.1 给出凹透镜 </w:t>
      </w:r>
      <m:oMath>
        <m:r>
          <w:rPr>
            <w:rFonts w:ascii="Cambria Math" w:hAnsi="Cambria Math"/>
            <w:sz w:val="22"/>
          </w:rPr>
          <m:t>f=−50.0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cm</m:t>
        </m:r>
      </m:oMath>
      <w:r>
        <w:rPr>
          <w:rFonts w:eastAsia="宋体"/>
        </w:rPr>
        <w:t>，求光焦度。先把长度换成米，再取倒数：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P=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f</m:t>
            </m:r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−0.500</m:t>
            </m:r>
            <m:r>
              <w:rPr>
                <w:rFonts w:ascii="Cambria Math" w:hAnsi="Cambria Math"/>
                <w:sz w:val="22"/>
              </w:rPr>
              <m:rPr>
                <m:sty m:val="p"/>
              </m:rPr>
              <m:t/>
            </m:r>
            <m:r>
              <w:rPr>
                <w:rFonts w:ascii="Cambria Math" w:hAnsi="Cambria Math"/>
                <w:sz w:val="22"/>
              </w:rPr>
              <m:rPr>
                <m:sty m:val="p"/>
              </m:rPr>
              <m:t>m</m:t>
            </m:r>
          </m:den>
        </m:f>
        <m:r>
          <w:rPr>
            <w:rFonts w:ascii="Cambria Math" w:hAnsi="Cambria Math"/>
            <w:sz w:val="22"/>
          </w:rPr>
          <m:t>=−2.00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D</m:t>
        </m:r>
      </m:oMath>
    </w:p>
    <w:p>
      <w:r>
        <w:rPr>
          <w:rFonts w:eastAsia="宋体"/>
        </w:rPr>
        <w:t>一屈光度等于每米。按课件的眼镜度数换算，此值对应 −200 度。负号表示该空气中透镜的发散作用。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 xml:space="preserve">光焦度 </w:t>
      </w:r>
      <m:oMath>
        <m:r>
          <w:rPr>
            <w:rFonts w:ascii="Cambria Math" w:hAnsi="Cambria Math"/>
            <w:sz w:val="22"/>
          </w:rPr>
          <m:t>P=1/f</m:t>
        </m:r>
      </m:oMath>
      <w:r>
        <w:rPr>
          <w:rFonts w:eastAsia="宋体"/>
          <w:sz w:val="21"/>
        </w:rPr>
        <w:t xml:space="preserve"> 是此处空气中的写法。一般物像方介质下，教材定义为 </w:t>
      </w:r>
      <m:oMath>
        <m:r>
          <w:rPr>
            <w:rFonts w:ascii="Cambria Math" w:hAnsi="Cambria Math"/>
            <w:sz w:val="22"/>
          </w:rPr>
          <m:t>P=n/f=</m:t>
        </m:r>
        <m:sSup>
          <m:e>
            <m:r>
              <w:rPr>
                <w:rFonts w:ascii="Cambria Math" w:hAnsi="Cambria Math"/>
                <w:sz w:val="22"/>
              </w:rPr>
              <m:t>n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/</m:t>
        </m:r>
        <m:sSup>
          <m:e>
            <m:r>
              <w:rPr>
                <w:rFonts w:ascii="Cambria Math" w:hAnsi="Cambria Math"/>
                <w:sz w:val="22"/>
              </w:rPr>
              <m:t>f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  <w:sz w:val="21"/>
        </w:rPr>
        <w:t>，应与具体条件配套使用。</w:t>
      </w:r>
    </w:p>
    <w:p>
      <w:pPr>
        <w:pStyle w:val="Heading1"/>
        <w:pageBreakBefore/>
      </w:pPr>
      <w:r>
        <w:rPr>
          <w:rFonts w:eastAsia="宋体"/>
        </w:rPr>
        <w:t>焦面与薄透镜作图</w:t>
      </w:r>
    </w:p>
    <w:p>
      <w:pPr>
        <w:pStyle w:val="Caption"/>
        <w:spacing w:after="180"/>
      </w:pPr>
      <w:r>
        <w:rPr>
          <w:rFonts w:eastAsia="宋体"/>
        </w:rPr>
        <w:t>课件 PDF 第 41—42 页  教材印刷页 44—46</w:t>
      </w:r>
    </w:p>
    <w:p>
      <w:pPr>
        <w:pStyle w:val="Heading2"/>
      </w:pPr>
      <w:r>
        <w:rPr>
          <w:rFonts w:eastAsia="宋体"/>
        </w:rPr>
        <w:t>三条特殊光线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在薄透镜、傍轴及两侧介质相同的条件下，可以选取：经过光心的光线方向不变；平行于光轴的光线出射后经过像方焦点；经过物方焦点的光线出射后平行于光轴。虚焦点情况用延长线理解。</w:t>
      </w:r>
    </w:p>
    <w:p>
      <w:r>
        <w:rPr>
          <w:rFonts w:eastAsia="宋体"/>
        </w:rPr>
        <w:t>从同一个物点画出两条独立光线即可确定像点，第三条用于检查。实像看实际光线交点，虚像看出射线的反向延长线交点。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28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ns_ray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 7 会聚薄透镜的实像与虚像。上图物在两倍焦距外，下图物在焦距内；用两条特殊光线定位像点。</w:t>
      </w:r>
    </w:p>
    <w:p>
      <w:pPr>
        <w:pStyle w:val="Heading2"/>
      </w:pPr>
      <w:r>
        <w:rPr>
          <w:rFonts w:eastAsia="宋体"/>
        </w:rPr>
        <w:t>焦点是一点 焦面是一个平面</w:t>
      </w:r>
    </w:p>
    <w:p>
      <w:r>
        <w:rPr>
          <w:rFonts w:eastAsia="宋体"/>
        </w:rPr>
        <w:t>通过物方或像方焦点、垂直于光轴的平面，分别称为物方和像方焦面。轴向平行光汇聚于像方焦点；小角度斜入射平行光会聚于像方焦面上的轴外点。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若平行光相对光轴的倾角为 </w:t>
      </w:r>
      <m:oMath>
        <m:r>
          <w:rPr>
            <w:rFonts w:ascii="Cambria Math" w:hAnsi="Cambria Math"/>
            <w:sz w:val="22"/>
          </w:rPr>
          <m:t>θ</m:t>
        </m:r>
      </m:oMath>
      <w:r>
        <w:rPr>
          <w:rFonts w:eastAsia="宋体"/>
        </w:rPr>
        <w:t xml:space="preserve">，在空气中薄透镜的像方焦面上，像高约为 </w:t>
      </w:r>
      <m:oMath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=f</m:t>
        </m:r>
        <m:r>
          <w:rPr>
            <w:rFonts w:ascii="Cambria Math" w:hAnsi="Cambria Math"/>
            <w:sz w:val="22"/>
          </w:rPr>
          <m:rPr>
            <m:sty m:val="p"/>
          </m:rPr>
          <m:t>tan</m:t>
        </m:r>
        <m:r>
          <w:rPr>
            <w:rFonts w:ascii="Cambria Math" w:hAnsi="Cambria Math"/>
            <w:sz w:val="22"/>
          </w:rPr>
          <m:t>θ≈fθ</m:t>
        </m:r>
      </m:oMath>
      <w:r>
        <w:rPr>
          <w:rFonts w:eastAsia="宋体"/>
        </w:rPr>
        <w:t>。因此焦面把传播方向转换成位置。</w:t>
      </w:r>
    </w:p>
    <w:p>
      <w:pPr>
        <w:pStyle w:val="Heading2"/>
      </w:pPr>
      <w:r>
        <w:rPr>
          <w:rFonts w:eastAsia="宋体"/>
        </w:rPr>
        <w:t>实物经会聚透镜的像</w:t>
      </w:r>
    </w:p>
    <w:p>
      <m:oMath>
        <m:r>
          <w:rPr>
            <w:rFonts w:ascii="Cambria Math" w:hAnsi="Cambria Math"/>
            <w:sz w:val="22"/>
          </w:rPr>
          <m:t>s&gt;2f</m:t>
        </m:r>
      </m:oMath>
      <w:r>
        <w:rPr>
          <w:rFonts w:eastAsia="宋体"/>
        </w:rPr>
        <w:t>：倒立缩小实像；</w:t>
      </w:r>
      <m:oMath>
        <m:r>
          <w:rPr>
            <w:rFonts w:ascii="Cambria Math" w:hAnsi="Cambria Math"/>
            <w:sz w:val="22"/>
          </w:rPr>
          <m:t>s=2f</m:t>
        </m:r>
      </m:oMath>
      <w:r>
        <w:rPr>
          <w:rFonts w:eastAsia="宋体"/>
        </w:rPr>
        <w:t>：倒立等大实像；</w:t>
      </w:r>
      <m:oMath>
        <m:r>
          <w:rPr>
            <w:rFonts w:ascii="Cambria Math" w:hAnsi="Cambria Math"/>
            <w:sz w:val="22"/>
          </w:rPr>
          <m:t>f&lt;s&lt;2f</m:t>
        </m:r>
      </m:oMath>
      <w:r>
        <w:rPr>
          <w:rFonts w:eastAsia="宋体"/>
        </w:rPr>
        <w:t>：倒立放大实像；</w:t>
      </w:r>
      <m:oMath>
        <m:r>
          <w:rPr>
            <w:rFonts w:ascii="Cambria Math" w:hAnsi="Cambria Math"/>
            <w:sz w:val="22"/>
          </w:rPr>
          <m:t>s=f</m:t>
        </m:r>
      </m:oMath>
      <w:r>
        <w:rPr>
          <w:rFonts w:eastAsia="宋体"/>
        </w:rPr>
        <w:t>：出射光平行，像在无穷远；</w:t>
      </w:r>
      <m:oMath>
        <m:r>
          <w:rPr>
            <w:rFonts w:ascii="Cambria Math" w:hAnsi="Cambria Math"/>
            <w:sz w:val="22"/>
          </w:rPr>
          <m:t>0&lt;s&lt;f</m:t>
        </m:r>
      </m:oMath>
      <w:r>
        <w:rPr>
          <w:rFonts w:eastAsia="宋体"/>
        </w:rPr>
        <w:t>：正立放大虚像。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 xml:space="preserve">上述分类要求 </w:t>
      </w:r>
      <m:oMath>
        <m:r>
          <w:rPr>
            <w:rFonts w:ascii="Cambria Math" w:hAnsi="Cambria Math"/>
            <w:sz w:val="22"/>
          </w:rPr>
          <m:t>f&gt;0</m:t>
        </m:r>
      </m:oMath>
      <w:r>
        <w:rPr>
          <w:rFonts w:eastAsia="宋体"/>
          <w:sz w:val="21"/>
        </w:rPr>
        <w:t xml:space="preserve"> 且物为实物。遇到虚物、发散透镜或多透镜组合，应回到带符号成像公式，不套用这套位置口诀。</w:t>
      </w:r>
    </w:p>
    <w:p>
      <w:pPr>
        <w:pStyle w:val="Heading1"/>
        <w:pageBreakBefore/>
      </w:pPr>
      <w:r>
        <w:rPr>
          <w:rFonts w:eastAsia="宋体"/>
        </w:rPr>
        <w:t>透镜的等光程性与厚透镜入口</w:t>
      </w:r>
    </w:p>
    <w:p>
      <w:pPr>
        <w:pStyle w:val="Caption"/>
        <w:spacing w:after="180"/>
      </w:pPr>
      <w:r>
        <w:rPr>
          <w:rFonts w:eastAsia="宋体"/>
        </w:rPr>
        <w:t>课件 PDF 第 43、46—48 页  教材印刷页 30、52</w:t>
      </w:r>
    </w:p>
    <w:p>
      <w:pPr>
        <w:pStyle w:val="Heading2"/>
      </w:pPr>
      <w:r>
        <w:rPr>
          <w:rFonts w:eastAsia="宋体"/>
        </w:rPr>
        <w:t>如何理解透镜不产生附加光程差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在理想成像或傍轴近似范围内，从同一物点到同一像点的各条光线，经过透镜后总光程相同；同一入射等相面到对应焦点的各路总光程也相同。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“不产生附加光程差”针对的是这些规定好起终点的成像路径。它不表示透镜内部每条光线的光程都一样，也不表示透镜不改变相位。</w:t>
      </w:r>
    </w:p>
    <w:p>
      <w:r>
        <w:rPr>
          <w:rFonts w:eastAsia="宋体"/>
        </w:rPr>
        <w:t>会聚透镜中心厚、边缘薄，内部不同位置引入的光程不同，恰好补偿外部传播到焦点时的路程差，使总光程在理想条件下相等。讨论一段玻璃时，不能把整个成像系统的等光程结论单独移用过去。</w:t>
      </w:r>
    </w:p>
    <w:p>
      <w:pPr>
        <w:pStyle w:val="Heading2"/>
      </w:pPr>
      <w:r>
        <w:rPr>
          <w:rFonts w:eastAsia="宋体"/>
        </w:rPr>
        <w:t>厚透镜 为什么不能继续从光心测所有距离</w:t>
      </w:r>
    </w:p>
    <w:p>
      <w:r>
        <w:rPr>
          <w:rFonts w:eastAsia="宋体"/>
          <w:b/>
          <w:color w:val="426C86"/>
        </w:rPr>
        <w:t>【PPT重点 介绍】</w:t>
      </w:r>
      <w:r>
        <w:rPr>
          <w:rFonts w:eastAsia="宋体"/>
        </w:rPr>
        <w:t>厚度不能忽略时，两个折射界面不能视为重合。可以用两个焦点、两个主点、两个节点描述系统的傍轴行为，本讲只需知道它们各自的作用。</w:t>
      </w:r>
    </w:p>
    <w:p>
      <w:r>
        <w:rPr>
          <w:rFonts w:eastAsia="宋体"/>
        </w:rPr>
        <w:t>焦点：轴向平行光的会聚点或发散中心，以及能产生轴向平行出射光的对应物点。</w:t>
      </w:r>
    </w:p>
    <w:p>
      <w:r>
        <w:rPr>
          <w:rFonts w:eastAsia="宋体"/>
        </w:rPr>
        <w:t>主面与主点：主面是一对横向放大率为 +1 的共轭面，在傍轴理论中作为测量物像距离的参考平面；与光轴的交点称主点。</w:t>
      </w:r>
    </w:p>
    <w:p>
      <w:r>
        <w:rPr>
          <w:rFonts w:eastAsia="宋体"/>
        </w:rPr>
        <w:t>节点：指向第一节点的入射光线，经系统后仿佛从第二节点出射，出射方向与入射方向平行。两侧介质相同时，节点与主点重合。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>薄透镜极限下，两主面与透镜平面近似重合，主点合为光心。厚透镜的主面却不一定落在实体透镜内部。</w:t>
      </w:r>
    </w:p>
    <w:p>
      <w:pPr>
        <w:pStyle w:val="Heading2"/>
      </w:pPr>
      <w:r>
        <w:rPr>
          <w:rFonts w:eastAsia="宋体"/>
        </w:rPr>
        <w:t>焦距与顶点焦距</w:t>
      </w:r>
    </w:p>
    <w:p>
      <w:r>
        <w:rPr>
          <w:rFonts w:eastAsia="宋体"/>
        </w:rPr>
        <w:t>等效焦距从相应主面量到焦点；前、后顶点焦距从透镜最外侧顶点量到焦点。两类测距基准不同，不能直接互换。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课件的厚透镜作图按两侧介质相同的常见情形理解。一般介质不同时，应区分“通过节点方向不变”和主点的定义；本讲不展开系统矩阵或一般基点理论。</w:t>
      </w:r>
    </w:p>
    <w:p>
      <w:pPr>
        <w:pStyle w:val="Heading1"/>
        <w:pageBreakBefore/>
      </w:pPr>
      <w:r>
        <w:rPr>
          <w:rFonts w:eastAsia="宋体"/>
        </w:rPr>
        <w:t>透镜组与虚物</w:t>
      </w:r>
    </w:p>
    <w:p>
      <w:pPr>
        <w:pStyle w:val="Caption"/>
        <w:spacing w:after="180"/>
      </w:pPr>
      <w:r>
        <w:rPr>
          <w:rFonts w:eastAsia="宋体"/>
        </w:rPr>
        <w:t>课件 PDF 第 44—45 页  教材印刷页 46—48</w:t>
      </w:r>
    </w:p>
    <w:p>
      <w:pPr>
        <w:pStyle w:val="Heading2"/>
      </w:pPr>
      <w:r>
        <w:rPr>
          <w:rFonts w:eastAsia="宋体"/>
        </w:rPr>
        <w:t>逐次成像的固定步骤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先把第一片透镜单独处理，求其中间像；再把中间像作为第二片的物，重新计算物距。两片薄透镜的间距为 </w:t>
      </w:r>
      <m:oMath>
        <m:r>
          <w:rPr>
            <w:rFonts w:ascii="Cambria Math" w:hAnsi="Cambria Math"/>
            <w:sz w:val="22"/>
          </w:rPr>
          <m:t>d</m:t>
        </m:r>
      </m:oMath>
      <w:r>
        <w:rPr>
          <w:rFonts w:eastAsia="宋体"/>
        </w:rPr>
        <w:t>，光从左向右传播时：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=d−</m:t>
        </m:r>
        <m:sSubSup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V=</m:t>
        </m:r>
        <m:sSub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sSub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</w:p>
    <w:p>
      <w:r>
        <w:rPr>
          <w:rFonts w:eastAsia="宋体"/>
        </w:rPr>
        <w:t xml:space="preserve">若 </w:t>
      </w:r>
      <m:oMath>
        <m:sSubSup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  <m:r>
          <w:rPr>
            <w:rFonts w:ascii="Cambria Math" w:hAnsi="Cambria Math"/>
            <w:sz w:val="22"/>
          </w:rPr>
          <m:t>&gt;d</m:t>
        </m:r>
      </m:oMath>
      <w:r>
        <w:rPr>
          <w:rFonts w:eastAsia="宋体"/>
        </w:rPr>
        <w:t xml:space="preserve">，中间像在第二片右侧，第二片接收会聚光束，因而 </w:t>
      </w:r>
      <m:oMath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&lt;0</m:t>
        </m:r>
      </m:oMath>
      <w:r>
        <w:rPr>
          <w:rFonts w:eastAsia="宋体"/>
        </w:rPr>
        <w:t>，它面对的是虚物。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959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_le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95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 8 第二片在中间会聚点之前。暖色虚线表示移去第二片后光本来会走的路径。</w:t>
      </w:r>
    </w:p>
    <w:p>
      <w:pPr>
        <w:pStyle w:val="Heading2"/>
      </w:pPr>
      <w:r>
        <w:rPr>
          <w:rFonts w:eastAsia="宋体"/>
        </w:rPr>
        <w:t>教材补充例题 虚物经发散透镜成实像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 xml:space="preserve">教材第一章 §6 例题 1：空气中第一片焦距为 </w:t>
      </w:r>
      <m:oMath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=20.0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cm</m:t>
        </m:r>
      </m:oMath>
      <w:r>
        <w:rPr>
          <w:rFonts w:eastAsia="宋体"/>
        </w:rPr>
        <w:t xml:space="preserve">，第二片为 </w:t>
      </w:r>
      <m:oMath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=−40.0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cm</m:t>
        </m:r>
      </m:oMath>
      <w:r>
        <w:rPr>
          <w:rFonts w:eastAsia="宋体"/>
        </w:rPr>
        <w:t xml:space="preserve">，两片相距 </w:t>
      </w:r>
      <m:oMath>
        <m:r>
          <w:rPr>
            <w:rFonts w:ascii="Cambria Math" w:hAnsi="Cambria Math"/>
            <w:sz w:val="22"/>
          </w:rPr>
          <m:t>40.0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cm</m:t>
        </m:r>
      </m:oMath>
      <w:r>
        <w:rPr>
          <w:rFonts w:eastAsia="宋体"/>
        </w:rPr>
        <w:t xml:space="preserve">。物位于第一片左侧 </w:t>
      </w:r>
      <m:oMath>
        <m:r>
          <w:rPr>
            <w:rFonts w:ascii="Cambria Math" w:hAnsi="Cambria Math"/>
            <w:sz w:val="22"/>
          </w:rPr>
          <m:t>30.0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cm</m:t>
        </m:r>
      </m:oMath>
      <w:r>
        <w:t>。</w:t>
      </w:r>
    </w:p>
    <w:p>
      <w:r>
        <w:rPr>
          <w:rFonts w:eastAsia="宋体"/>
        </w:rPr>
        <w:t>模型判断：两片薄透镜逐次成像，不能把第二片的负焦距误解为“必成虚像”。</w:t>
      </w:r>
    </w:p>
    <w:p>
      <w:pPr>
        <w:keepLines/>
        <w:spacing w:before="40" w:after="140"/>
        <w:jc w:val="center"/>
      </w:pPr>
      <m:oMath>
        <m:sSubSup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  <m:sSub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</w:rPr>
              <m:t>−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2"/>
          </w:rPr>
          <m:t>=60.0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cm</m:t>
        </m:r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=−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60.0</m:t>
            </m:r>
          </m:num>
          <m:den>
            <m:r>
              <w:rPr>
                <w:rFonts w:ascii="Cambria Math" w:hAnsi="Cambria Math"/>
                <w:sz w:val="22"/>
              </w:rPr>
              <m:t>30.0</m:t>
            </m:r>
          </m:den>
        </m:f>
        <m:r>
          <w:rPr>
            <w:rFonts w:ascii="Cambria Math" w:hAnsi="Cambria Math"/>
            <w:sz w:val="22"/>
          </w:rPr>
          <m:t>=−2</m:t>
        </m:r>
      </m:oMath>
    </w:p>
    <w:p>
      <w:r>
        <w:rPr>
          <w:rFonts w:eastAsia="宋体"/>
        </w:rPr>
        <w:t xml:space="preserve">第二片的新物距为 </w:t>
      </w:r>
      <m:oMath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=40.0−60.0=−20.0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cm</m:t>
        </m:r>
      </m:oMath>
      <w:r>
        <w:rPr>
          <w:rFonts w:eastAsia="宋体"/>
        </w:rPr>
        <w:t>。再代入第二片公式：</w:t>
      </w:r>
    </w:p>
    <w:p>
      <w:pPr>
        <w:keepLines/>
        <w:spacing w:before="40" w:after="140"/>
        <w:jc w:val="center"/>
      </w:pPr>
      <m:oMath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sSub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bSup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−40.0</m:t>
            </m:r>
          </m:den>
        </m:f>
        <m:r>
          <w:rPr>
            <w:rFonts w:ascii="Cambria Math" w:hAnsi="Cambria Math"/>
            <w:sz w:val="22"/>
          </w:rPr>
          <m:t>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−20.0</m:t>
            </m:r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40.0</m:t>
            </m:r>
          </m:den>
        </m:f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(</m:t>
        </m:r>
        <m:sSup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cm</m:t>
            </m:r>
          </m:e>
          <m:sup>
            <m:r>
              <w:rPr>
                <w:rFonts w:ascii="Cambria Math" w:hAnsi="Cambria Math"/>
                <w:sz w:val="22"/>
              </w:rPr>
              <m:t>−1</m:t>
            </m:r>
          </m:sup>
        </m:sSup>
        <m:r>
          <w:rPr>
            <w:rFonts w:ascii="Cambria Math" w:hAnsi="Cambria Math"/>
            <w:sz w:val="22"/>
          </w:rPr>
          <m:t>)</m:t>
        </m:r>
      </m:oMath>
    </w:p>
    <w:p>
      <w:pPr>
        <w:keepLines/>
        <w:spacing w:before="40" w:after="140"/>
        <w:jc w:val="center"/>
      </w:pPr>
      <m:oMath>
        <m:sSubSup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  <m:r>
          <w:rPr>
            <w:rFonts w:ascii="Cambria Math" w:hAnsi="Cambria Math"/>
            <w:sz w:val="22"/>
          </w:rPr>
          <m:t>=40.0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cm</m:t>
        </m:r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40.0</m:t>
            </m:r>
          </m:num>
          <m:den>
            <m:r>
              <w:rPr>
                <w:rFonts w:ascii="Cambria Math" w:hAnsi="Cambria Math"/>
                <w:sz w:val="22"/>
              </w:rPr>
              <m:t>−20.0</m:t>
            </m:r>
          </m:den>
        </m:f>
        <m:r>
          <w:rPr>
            <w:rFonts w:ascii="Cambria Math" w:hAnsi="Cambria Math"/>
            <w:sz w:val="22"/>
          </w:rPr>
          <m:t>=+2,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V=−4</m:t>
        </m:r>
      </m:oMath>
    </w:p>
    <w:p>
      <w:r>
        <w:rPr>
          <w:rFonts w:eastAsia="宋体"/>
        </w:rPr>
        <w:t>结果：最终像在第二片右侧 40.0 cm，为倒立、四倍大的实像。第二片虽然使光束发散一些，但入射光本来正在会聚，削弱会聚后仍可能形成实像。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逐片重新判断物点和物距。总放大率相乘：</w:t>
      </w:r>
      <m:oMath>
        <m:sSubSup>
          <m:e>
            <m:r>
              <w:rPr>
                <w:rFonts w:ascii="Cambria Math" w:hAnsi="Cambria Math"/>
                <w:sz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  <m:r>
          <w:rPr>
            <w:rFonts w:ascii="Cambria Math" w:hAnsi="Cambria Math"/>
            <w:sz w:val="22"/>
          </w:rPr>
          <m:t>/</m:t>
        </m:r>
        <m:sSub>
          <m:e>
            <m:r>
              <w:rPr>
                <w:rFonts w:ascii="Cambria Math" w:hAnsi="Cambria Math"/>
                <w:sz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=(</m:t>
        </m:r>
        <m:sSubSup>
          <m:e>
            <m:r>
              <w:rPr>
                <w:rFonts w:ascii="Cambria Math" w:hAnsi="Cambria Math"/>
                <w:sz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  <m:r>
          <w:rPr>
            <w:rFonts w:ascii="Cambria Math" w:hAnsi="Cambria Math"/>
            <w:sz w:val="22"/>
          </w:rPr>
          <m:t>/</m:t>
        </m:r>
        <m:sSub>
          <m:e>
            <m:r>
              <w:rPr>
                <w:rFonts w:ascii="Cambria Math" w:hAnsi="Cambria Math"/>
                <w:sz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)(</m:t>
        </m:r>
        <m:sSubSup>
          <m:e>
            <m:r>
              <w:rPr>
                <w:rFonts w:ascii="Cambria Math" w:hAnsi="Cambria Math"/>
                <w:sz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  <m:r>
          <w:rPr>
            <w:rFonts w:ascii="Cambria Math" w:hAnsi="Cambria Math"/>
            <w:sz w:val="22"/>
          </w:rPr>
          <m:t>/</m:t>
        </m:r>
        <m:sSubSup>
          <m:e>
            <m:r>
              <w:rPr>
                <w:rFonts w:ascii="Cambria Math" w:hAnsi="Cambria Math"/>
                <w:sz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  <m:r>
          <w:rPr>
            <w:rFonts w:ascii="Cambria Math" w:hAnsi="Cambria Math"/>
            <w:sz w:val="22"/>
          </w:rPr>
          <m:t>)</m:t>
        </m:r>
      </m:oMath>
      <w:r>
        <w:rPr>
          <w:sz w:val="21"/>
        </w:rPr>
        <w:t>。</w:t>
      </w:r>
    </w:p>
    <w:p>
      <w:pPr>
        <w:pStyle w:val="Heading1"/>
        <w:pageBreakBefore/>
      </w:pPr>
      <w:r>
        <w:rPr>
          <w:rFonts w:eastAsia="宋体"/>
        </w:rPr>
        <w:t>课堂例题三 望远镜为什么看起来放大</w:t>
      </w:r>
    </w:p>
    <w:p>
      <w:pPr>
        <w:pStyle w:val="Caption"/>
        <w:spacing w:after="180"/>
      </w:pPr>
      <w:r>
        <w:rPr>
          <w:rFonts w:eastAsia="宋体"/>
        </w:rPr>
        <w:t>课件例 1.6.2  PDF 第 44—45 页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空气中开普勒望远镜，物镜 </w:t>
      </w:r>
      <m:oMath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o</m:t>
            </m:r>
          </m:sub>
        </m:sSub>
        <m:r>
          <w:rPr>
            <w:rFonts w:ascii="Cambria Math" w:hAnsi="Cambria Math"/>
            <w:sz w:val="22"/>
          </w:rPr>
          <m:t>=0.400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</m:t>
        </m:r>
      </m:oMath>
      <w:r>
        <w:rPr>
          <w:rFonts w:eastAsia="宋体"/>
        </w:rPr>
        <w:t xml:space="preserve">，目镜 </w:t>
      </w:r>
      <m:oMath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e</m:t>
            </m:r>
          </m:sub>
        </m:sSub>
        <m:r>
          <w:rPr>
            <w:rFonts w:ascii="Cambria Math" w:hAnsi="Cambria Math"/>
            <w:sz w:val="22"/>
          </w:rPr>
          <m:t>=0.200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</m:t>
        </m:r>
      </m:oMath>
      <w:r>
        <w:rPr>
          <w:rFonts w:eastAsia="宋体"/>
        </w:rPr>
        <w:t xml:space="preserve">，物距 </w:t>
      </w:r>
      <m:oMath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=40.0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</m:t>
        </m:r>
      </m:oMath>
      <w:r>
        <w:rPr>
          <w:rFonts w:eastAsia="宋体"/>
        </w:rPr>
        <w:t xml:space="preserve">。按前一页课件的调焦状态，两镜间距 </w:t>
      </w:r>
      <m:oMath>
        <m:r>
          <w:rPr>
            <w:rFonts w:ascii="Cambria Math" w:hAnsi="Cambria Math"/>
            <w:sz w:val="22"/>
          </w:rPr>
          <m:t>d=</m:t>
        </m:r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o</m:t>
            </m:r>
          </m:sub>
        </m:sSub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e</m:t>
            </m:r>
          </m:sub>
        </m:sSub>
        <m:r>
          <w:rPr>
            <w:rFonts w:ascii="Cambria Math" w:hAnsi="Cambria Math"/>
            <w:sz w:val="22"/>
          </w:rPr>
          <m:t>=0.600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</m:t>
        </m:r>
      </m:oMath>
      <w:r>
        <w:rPr>
          <w:rFonts w:eastAsia="宋体"/>
        </w:rPr>
        <w:t>，求横向放大率。</w:t>
      </w:r>
    </w:p>
    <w:p>
      <w:pPr>
        <w:pStyle w:val="Heading2"/>
      </w:pPr>
      <w:r>
        <w:rPr>
          <w:rFonts w:eastAsia="宋体"/>
        </w:rPr>
        <w:t>思路 分两次成像 保留中间精度</w:t>
      </w:r>
    </w:p>
    <w:p>
      <w:r>
        <w:rPr>
          <w:rFonts w:eastAsia="宋体"/>
        </w:rPr>
        <w:t>第一步，物镜成实像。采用薄透镜成像公式：</w:t>
      </w:r>
    </w:p>
    <w:p>
      <w:pPr>
        <w:keepLines/>
        <w:spacing w:before="40" w:after="140"/>
        <w:jc w:val="center"/>
      </w:pPr>
      <m:oMath>
        <m:sSubSup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o</m:t>
                </m:r>
              </m:sub>
            </m:sSub>
            <m:sSub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</w:rPr>
              <m:t>−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o</m:t>
                </m:r>
              </m:sub>
            </m:sSub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40</m:t>
            </m:r>
          </m:num>
          <m:den>
            <m:r>
              <w:rPr>
                <w:rFonts w:ascii="Cambria Math" w:hAnsi="Cambria Math"/>
                <w:sz w:val="22"/>
              </w:rPr>
              <m:t>99</m:t>
            </m:r>
          </m:den>
        </m:f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</m:t>
        </m:r>
        <m:r>
          <w:rPr>
            <w:rFonts w:ascii="Cambria Math" w:hAnsi="Cambria Math"/>
            <w:sz w:val="22"/>
          </w:rPr>
          <m:t>≈0.404040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</m:t>
        </m:r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=−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99</m:t>
            </m:r>
          </m:den>
        </m:f>
      </m:oMath>
    </w:p>
    <w:p>
      <w:r>
        <w:rPr>
          <w:rFonts w:eastAsia="宋体"/>
        </w:rPr>
        <w:t>第二步，把中间像当作目镜的实物。它位于目镜前焦点以内：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=d−</m:t>
        </m:r>
        <m:sSubSup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97</m:t>
            </m:r>
          </m:num>
          <m:den>
            <m:r>
              <w:rPr>
                <w:rFonts w:ascii="Cambria Math" w:hAnsi="Cambria Math"/>
                <w:sz w:val="22"/>
              </w:rPr>
              <m:t>495</m:t>
            </m:r>
          </m:den>
        </m:f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</m:t>
        </m:r>
        <m:r>
          <w:rPr>
            <w:rFonts w:ascii="Cambria Math" w:hAnsi="Cambria Math"/>
            <w:sz w:val="22"/>
          </w:rPr>
          <m:t>≈0.195960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</m:t>
        </m:r>
        <m:r>
          <w:rPr>
            <w:rFonts w:ascii="Cambria Math" w:hAnsi="Cambria Math"/>
            <w:sz w:val="22"/>
          </w:rPr>
          <m:t>&lt;</m:t>
        </m:r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e</m:t>
            </m:r>
          </m:sub>
        </m:sSub>
      </m:oMath>
    </w:p>
    <w:p>
      <w:pPr>
        <w:keepLines/>
        <w:spacing w:before="40" w:after="140"/>
        <w:jc w:val="center"/>
      </w:pPr>
      <m:oMath>
        <m:sSubSup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e</m:t>
                </m:r>
              </m:sub>
            </m:sSub>
            <m:sSub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  <m:r>
              <w:rPr>
                <w:rFonts w:ascii="Cambria Math" w:hAnsi="Cambria Math"/>
                <w:sz w:val="22"/>
              </w:rPr>
              <m:t>−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e</m:t>
                </m:r>
              </m:sub>
            </m:sSub>
          </m:den>
        </m:f>
        <m:r>
          <w:rPr>
            <w:rFonts w:ascii="Cambria Math" w:hAnsi="Cambria Math"/>
            <w:sz w:val="22"/>
          </w:rPr>
          <m:t>=−9.700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</m:t>
        </m:r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=−</m:t>
        </m:r>
        <m:f>
          <m:fPr>
            <m:type m:val="bar"/>
          </m:fPr>
          <m:num>
            <m:sSub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bSup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2"/>
          </w:rPr>
          <m:t>=49.5</m:t>
        </m:r>
      </m:oMath>
    </w:p>
    <w:p>
      <w:r>
        <w:rPr>
          <w:rFonts w:eastAsia="宋体"/>
        </w:rPr>
        <w:t>第三步，相乘得到整个系统的横向放大率：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V=</m:t>
        </m:r>
        <m:sSub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sSub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=−0.500</m:t>
        </m:r>
      </m:oMath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课件中先把中间像距取为 0.404 m，再取 </w:t>
      </w:r>
      <m:oMath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=0.196</m:t>
        </m:r>
      </m:oMath>
      <w:r>
        <w:rPr>
          <w:rFonts w:eastAsia="宋体"/>
        </w:rPr>
        <w:t xml:space="preserve"> m，得到约 −9.8 m 与 −0.505。差别来自中途舍入；由于 </w:t>
      </w:r>
      <m:oMath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  <w:r>
        <w:rPr>
          <w:rFonts w:eastAsia="宋体"/>
        </w:rPr>
        <w:t xml:space="preserve"> 接近焦距，分母很小，舍入会被放大。上述结果按题设数字保留精度计算。</w:t>
      </w:r>
    </w:p>
    <w:p>
      <w:pPr>
        <w:pStyle w:val="Heading2"/>
      </w:pPr>
      <w:r>
        <w:rPr>
          <w:rFonts w:eastAsia="宋体"/>
        </w:rPr>
        <w:t>横向放大率与视角放大率</w:t>
      </w:r>
    </w:p>
    <w:p>
      <w:r>
        <w:rPr>
          <w:rFonts w:eastAsia="宋体"/>
        </w:rPr>
        <w:t>横向放大率比较像与物的线尺寸；眼睛感到物体“变大”，直接对应的是视角增加。较小但近得多的虚像，仍可比远物张开更大的视角。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对无穷远物体，正常调节望远镜使最终光束平行，视角放大率为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M=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w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w</m:t>
            </m:r>
          </m:den>
        </m:f>
        <m:r>
          <w:rPr>
            <w:rFonts w:ascii="Cambria Math" w:hAnsi="Cambria Math"/>
            <w:sz w:val="22"/>
          </w:rPr>
          <m:t>=−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o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e</m:t>
                </m:r>
              </m:sub>
            </m:sSub>
          </m:den>
        </m:f>
        <m:r>
          <w:rPr>
            <w:rFonts w:ascii="Cambria Math" w:hAnsi="Cambria Math"/>
            <w:sz w:val="22"/>
          </w:rPr>
          <m:t>=−2</m:t>
        </m:r>
      </m:oMath>
    </w:p>
    <w:p>
      <w:r>
        <w:rPr>
          <w:rFonts w:eastAsia="宋体"/>
        </w:rPr>
        <w:t xml:space="preserve">负号表示倒像，视角变为原来的两倍。此式明确针对远物和正常调节，不能把它误认成前面有限物距计算的 </w:t>
      </w:r>
      <m:oMath>
        <m:r>
          <w:rPr>
            <w:rFonts w:ascii="Cambria Math" w:hAnsi="Cambria Math"/>
            <w:sz w:val="22"/>
          </w:rPr>
          <m:t>V</m:t>
        </m:r>
      </m:oMath>
      <w:r>
        <w:t>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开普勒式用正物镜和正目镜；伽利略式用正物镜和负目镜，在正常调节下可得正立的角放大像。比较仪器用途时要先说明用的是哪一种放大率。</w:t>
      </w:r>
    </w:p>
    <w:p>
      <w:pPr>
        <w:pStyle w:val="Heading1"/>
        <w:pageBreakBefore/>
      </w:pPr>
      <w:r>
        <w:rPr>
          <w:rFonts w:eastAsia="宋体"/>
        </w:rPr>
        <w:t>自学提要 惠更斯原理与光学仪器</w:t>
      </w:r>
    </w:p>
    <w:p>
      <w:pPr>
        <w:pStyle w:val="Caption"/>
        <w:spacing w:after="180"/>
      </w:pPr>
      <w:r>
        <w:rPr>
          <w:rFonts w:eastAsia="宋体"/>
        </w:rPr>
        <w:t>课件 PDF 第 17、49—51 页  教材印刷页 19、61—62、64—65</w:t>
      </w:r>
    </w:p>
    <w:p>
      <w:pPr>
        <w:pStyle w:val="Heading2"/>
      </w:pPr>
      <w:r>
        <w:rPr>
          <w:rFonts w:eastAsia="宋体"/>
        </w:rPr>
        <w:t>惠更斯原理 了解波面的传播</w:t>
      </w:r>
    </w:p>
    <w:p>
      <w:r>
        <w:rPr>
          <w:rFonts w:eastAsia="宋体"/>
          <w:b/>
          <w:color w:val="426C86"/>
        </w:rPr>
        <w:t>【教材补充 对应自学】</w:t>
      </w:r>
      <w:r>
        <w:rPr>
          <w:rFonts w:eastAsia="宋体"/>
        </w:rPr>
        <w:t>同相位各点组成波面。均匀、各向同性介质中，点源形成球面波，远处小范围可近似看作平面波；光线与波面正交。</w:t>
      </w:r>
    </w:p>
    <w:p>
      <w:r>
        <w:rPr>
          <w:rFonts w:eastAsia="宋体"/>
        </w:rPr>
        <w:t xml:space="preserve">波面上每一点都可看作次波源。经过时间 </w:t>
      </w:r>
      <m:oMath>
        <m:r>
          <w:rPr>
            <w:rFonts w:ascii="Cambria Math" w:hAnsi="Cambria Math"/>
            <w:sz w:val="22"/>
          </w:rPr>
          <m:t>Δt</m:t>
        </m:r>
      </m:oMath>
      <w:r>
        <w:rPr>
          <w:rFonts w:eastAsia="宋体"/>
        </w:rPr>
        <w:t xml:space="preserve">，次波传播半径为 </w:t>
      </w:r>
      <m:oMath>
        <m:r>
          <w:rPr>
            <w:rFonts w:ascii="Cambria Math" w:hAnsi="Cambria Math"/>
            <w:sz w:val="22"/>
          </w:rPr>
          <m:t>uΔt</m:t>
        </m:r>
      </m:oMath>
      <w:r>
        <w:rPr>
          <w:rFonts w:eastAsia="宋体"/>
        </w:rPr>
        <w:t>，这些次波面的包络形成新的波面。本讲只需理解“用旧波面构造新波面”的图像，不展开衍射积分。</w:t>
      </w:r>
    </w:p>
    <w:p>
      <w:pPr>
        <w:pStyle w:val="Heading2"/>
      </w:pPr>
      <w:r>
        <w:rPr>
          <w:rFonts w:eastAsia="宋体"/>
        </w:rPr>
        <w:t>投影仪 把近焦面物体成远处实像</w:t>
      </w:r>
    </w:p>
    <w:p>
      <w:r>
        <w:rPr>
          <w:rFonts w:eastAsia="宋体"/>
          <w:b/>
          <w:color w:val="426C86"/>
        </w:rPr>
        <w:t>【PPT重点 自学】</w:t>
      </w:r>
      <w:r>
        <w:rPr>
          <w:rFonts w:eastAsia="宋体"/>
        </w:rPr>
        <w:t xml:space="preserve">画片放在会聚镜头物方焦点稍外，屏幕距镜头远大于焦距，即 </w:t>
      </w:r>
      <m:oMath>
        <m:r>
          <w:rPr>
            <w:rFonts w:ascii="Cambria Math" w:hAnsi="Cambria Math"/>
            <w:sz w:val="22"/>
          </w:rPr>
          <m:t>s≳f</m:t>
        </m:r>
      </m:oMath>
      <w:r>
        <w:t>、</w:t>
      </w:r>
      <m:oMath>
        <m:sSup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≫f</m:t>
        </m:r>
      </m:oMath>
      <w:r>
        <w:rPr>
          <w:rFonts w:eastAsia="宋体"/>
        </w:rPr>
        <w:t>，形成倒立放大的实像。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V=−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s</m:t>
            </m:r>
          </m:den>
        </m:f>
        <m:r>
          <w:rPr>
            <w:rFonts w:ascii="Cambria Math" w:hAnsi="Cambria Math"/>
            <w:sz w:val="22"/>
          </w:rPr>
          <m:t>≈−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f</m:t>
            </m:r>
          </m:den>
        </m:f>
      </m:oMath>
    </w:p>
    <w:p>
      <w:r>
        <w:rPr>
          <w:rFonts w:eastAsia="宋体"/>
        </w:rPr>
        <w:t>物体不能恰好放在焦面上，否则出射光平行，不会在有限距离的屏幕上清晰会聚。</w:t>
      </w:r>
    </w:p>
    <w:p>
      <w:pPr>
        <w:pStyle w:val="Heading2"/>
      </w:pPr>
      <w:r>
        <w:rPr>
          <w:rFonts w:eastAsia="宋体"/>
        </w:rPr>
        <w:t>照相机 把远处物体成近焦面实像</w:t>
      </w:r>
    </w:p>
    <w:p>
      <w:r>
        <w:rPr>
          <w:rFonts w:eastAsia="宋体"/>
        </w:rPr>
        <w:t xml:space="preserve">通常 </w:t>
      </w:r>
      <m:oMath>
        <m:r>
          <w:rPr>
            <w:rFonts w:ascii="Cambria Math" w:hAnsi="Cambria Math"/>
            <w:sz w:val="22"/>
          </w:rPr>
          <m:t>s≫f</m:t>
        </m:r>
      </m:oMath>
      <w:r>
        <w:rPr>
          <w:rFonts w:eastAsia="宋体"/>
        </w:rPr>
        <w:t xml:space="preserve">，因此 </w:t>
      </w:r>
      <m:oMath>
        <m:sSup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≈f</m:t>
        </m:r>
      </m:oMath>
      <w:r>
        <w:rPr>
          <w:rFonts w:eastAsia="宋体"/>
        </w:rPr>
        <w:t>。通过小范围改变镜头与感光面的距离，使不同物距的物体在感光面上清晰成像。</w:t>
      </w:r>
    </w:p>
    <w:p>
      <w:r>
        <w:rPr>
          <w:rFonts w:eastAsia="宋体"/>
        </w:rPr>
        <w:t>光圈缩小后，离焦点在感光面上的弥散斑变小，允许的清晰物距范围变宽，即景深增大。</w:t>
      </w:r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这是课件采用的几何光学解释，讨论的是相同清晰判据下的离焦效应。</w:t>
      </w:r>
    </w:p>
    <w:p>
      <w:pPr>
        <w:pStyle w:val="Heading2"/>
      </w:pPr>
      <w:r>
        <w:rPr>
          <w:rFonts w:eastAsia="宋体"/>
        </w:rPr>
        <w:t>放大镜与目镜 放大的是视角</w:t>
      </w:r>
    </w:p>
    <w:p>
      <w:r>
        <w:rPr>
          <w:rFonts w:eastAsia="宋体"/>
        </w:rPr>
        <w:t xml:space="preserve">把物体放在会聚透镜物方焦点内侧附近，使眼睛能舒适观察虚像。以明视距离 </w:t>
      </w:r>
      <m:oMath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≈25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cm</m:t>
        </m:r>
      </m:oMath>
      <w:r>
        <w:rPr>
          <w:rFonts w:eastAsia="宋体"/>
        </w:rPr>
        <w:t xml:space="preserve"> 处的裸眼观察为比较基准，且眼靠近放大镜：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w≈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y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p>
          <m:e>
            <m:r>
              <w:rPr>
                <w:rFonts w:ascii="Cambria Math" w:hAnsi="Cambria Math"/>
                <w:sz w:val="22"/>
              </w:rPr>
              <m:t>w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y</m:t>
            </m:r>
          </m:num>
          <m:den>
            <m:r>
              <w:rPr>
                <w:rFonts w:ascii="Cambria Math" w:hAnsi="Cambria Math"/>
                <w:sz w:val="22"/>
              </w:rPr>
              <m:t>f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M=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w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w</m:t>
            </m:r>
          </m:den>
        </m:f>
        <m:r>
          <w:rPr>
            <w:rFonts w:ascii="Cambria Math" w:hAnsi="Cambria Math"/>
            <w:sz w:val="22"/>
          </w:rPr>
          <m:t>≈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f</m:t>
            </m:r>
          </m:den>
        </m:f>
      </m:oMath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 xml:space="preserve">课件公式对应 </w:t>
      </w:r>
      <m:oMath>
        <m:r>
          <w:rPr>
            <w:rFonts w:ascii="Cambria Math" w:hAnsi="Cambria Math"/>
            <w:sz w:val="22"/>
          </w:rPr>
          <m:t>f≪</m:t>
        </m:r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</m:oMath>
      <w:r>
        <w:rPr>
          <w:rFonts w:eastAsia="宋体"/>
        </w:rPr>
        <w:t xml:space="preserve">、物在焦点附近的近似；像在无穷远、眼放松时也得到 </w:t>
      </w:r>
      <m:oMath>
        <m:r>
          <w:rPr>
            <w:rFonts w:ascii="Cambria Math" w:hAnsi="Cambria Math"/>
            <w:sz w:val="22"/>
          </w:rPr>
          <m:t>M=</m:t>
        </m:r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/f</m:t>
        </m:r>
      </m:oMath>
      <w:r>
        <w:rPr>
          <w:rFonts w:eastAsia="宋体"/>
        </w:rPr>
        <w:t>。有限近点观察时，不能在不说明观察条件的情况下把这一式当成精确通式。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投影仪需要放大的屏上实像；照相机需要感光面上的实像；放大镜需要更大的观察视角。三者不能只用一句“凸透镜成像”代替具体条件。</w:t>
      </w:r>
    </w:p>
    <w:p>
      <w:pPr>
        <w:pStyle w:val="Heading1"/>
        <w:pageBreakBefore/>
      </w:pPr>
      <w:r>
        <w:rPr>
          <w:rFonts w:eastAsia="宋体"/>
        </w:rPr>
        <w:t>自然现象中的折射 反射与色散</w:t>
      </w:r>
    </w:p>
    <w:p>
      <w:pPr>
        <w:pStyle w:val="Caption"/>
        <w:spacing w:after="180"/>
      </w:pPr>
      <w:r>
        <w:rPr>
          <w:rFonts w:eastAsia="宋体"/>
        </w:rPr>
        <w:t>课件 PDF 第 52—54 页  本页按简介层次整理</w:t>
      </w:r>
    </w:p>
    <w:p>
      <w:pPr>
        <w:pStyle w:val="Heading2"/>
      </w:pPr>
      <w:r>
        <w:rPr>
          <w:rFonts w:eastAsia="宋体"/>
        </w:rPr>
        <w:t>主虹</w:t>
      </w:r>
    </w:p>
    <w:p>
      <w:r>
        <w:rPr>
          <w:rFonts w:eastAsia="宋体"/>
          <w:b/>
          <w:color w:val="426C86"/>
        </w:rPr>
        <w:t>【PPT重点 简介】</w:t>
      </w:r>
      <w:r>
        <w:rPr>
          <w:rFonts w:eastAsia="宋体"/>
        </w:rPr>
        <w:t>太阳光进入水滴后发生折射，在滴内反射一次，再折射出射。不同波长对应不同折射率，出射方向略有差别，因此分出颜色。观察者背对太阳，朝含有水滴的区域看。</w:t>
      </w:r>
    </w:p>
    <w:p>
      <w:r>
        <w:rPr>
          <w:rFonts w:eastAsia="宋体"/>
        </w:rPr>
        <w:t xml:space="preserve">课件以入射角 </w:t>
      </w:r>
      <m:oMath>
        <m:r>
          <w:rPr>
            <w:rFonts w:ascii="Cambria Math" w:hAnsi="Cambria Math"/>
            <w:sz w:val="22"/>
          </w:rPr>
          <m:t>α</m:t>
        </m:r>
      </m:oMath>
      <w:r>
        <w:rPr>
          <w:rFonts w:eastAsia="宋体"/>
        </w:rPr>
        <w:t xml:space="preserve">、滴内折射角 </w:t>
      </w:r>
      <m:oMath>
        <m:r>
          <w:rPr>
            <w:rFonts w:ascii="Cambria Math" w:hAnsi="Cambria Math"/>
            <w:sz w:val="22"/>
          </w:rPr>
          <m:t>β</m:t>
        </m:r>
      </m:oMath>
      <w:r>
        <w:rPr>
          <w:rFonts w:eastAsia="宋体"/>
        </w:rPr>
        <w:t xml:space="preserve"> 表示一次内反射的光路，近似取水的折射率为 </w:t>
      </w:r>
      <m:oMath>
        <m:f>
          <m:fPr>
            <m:type m:val="lin"/>
          </m:fPr>
          <m:num>
            <m:r>
              <w:rPr>
                <w:rFonts w:ascii="Cambria Math" w:hAnsi="Cambria Math"/>
                <w:sz w:val="22"/>
              </w:rPr>
              <m:t>4</m:t>
            </m:r>
          </m:num>
          <m:den>
            <m:r>
              <w:rPr>
                <w:rFonts w:ascii="Cambria Math" w:hAnsi="Cambria Math"/>
                <w:sz w:val="22"/>
              </w:rPr>
              <m:t>3</m:t>
            </m:r>
          </m:den>
        </m:f>
      </m:oMath>
      <w:r>
        <w:t>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rPr>
            <m:sty m:val="p"/>
          </m:rPr>
          <m:t>sin</m:t>
        </m:r>
        <m:r>
          <w:rPr>
            <w:rFonts w:ascii="Cambria Math" w:hAnsi="Cambria Math"/>
            <w:sz w:val="22"/>
          </w:rPr>
          <m:t>α=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4</m:t>
            </m:r>
          </m:num>
          <m:den>
            <m:r>
              <w:rPr>
                <w:rFonts w:ascii="Cambria Math" w:hAnsi="Cambria Math"/>
                <w:sz w:val="22"/>
              </w:rPr>
              <m:t>3</m:t>
            </m:r>
          </m:den>
        </m:f>
        <m:r>
          <w:rPr>
            <w:rFonts w:ascii="Cambria Math" w:hAnsi="Cambria Math"/>
            <w:sz w:val="22"/>
          </w:rPr>
          <m:rPr>
            <m:sty m:val="p"/>
          </m:rPr>
          <m:t>sin</m:t>
        </m:r>
        <m:r>
          <w:rPr>
            <w:rFonts w:ascii="Cambria Math" w:hAnsi="Cambria Math"/>
            <w:sz w:val="22"/>
          </w:rPr>
          <m:t>β</m:t>
        </m:r>
      </m:oMath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为了区分两个容易混淆的角，记入射方向与出射方向之间的总偏转为 </w:t>
      </w:r>
      <m:oMath>
        <m:r>
          <w:rPr>
            <w:rFonts w:ascii="Cambria Math" w:hAnsi="Cambria Math"/>
            <w:sz w:val="22"/>
          </w:rPr>
          <m:t>D</m:t>
        </m:r>
      </m:oMath>
      <w:r>
        <w:rPr>
          <w:rFonts w:eastAsia="宋体"/>
        </w:rPr>
        <w:t xml:space="preserve">，虹相对反太阳方向的角半径为 </w:t>
      </w:r>
      <m:oMath>
        <m:r>
          <w:rPr>
            <w:rFonts w:ascii="Cambria Math" w:hAnsi="Cambria Math"/>
            <w:sz w:val="22"/>
          </w:rPr>
          <m:t>δ</m:t>
        </m:r>
      </m:oMath>
      <w:r>
        <w:rPr>
          <w:rFonts w:eastAsia="宋体"/>
        </w:rPr>
        <w:t>。由两次折射与一次内反射的几何关系：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D=π+2α−4β,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δ=π−D=4β−2α</m:t>
        </m:r>
      </m:oMath>
    </w:p>
    <w:p>
      <w:r>
        <w:rPr>
          <w:rFonts w:eastAsia="宋体"/>
        </w:rPr>
        <w:t>主虹附近的出射方向变化缓慢，使来自一段入射位置范围的光集中到接近相同的方向。课件图中主虹角半径约为 41°—42°，红在外侧、紫在内侧。</w:t>
      </w:r>
    </w:p>
    <w:p>
      <w:pPr>
        <w:pStyle w:val="Heading2"/>
      </w:pPr>
      <w:r>
        <w:rPr>
          <w:rFonts w:eastAsia="宋体"/>
        </w:rPr>
        <w:t>副虹与暗带</w:t>
      </w:r>
    </w:p>
    <w:p>
      <w:r>
        <w:rPr>
          <w:rFonts w:eastAsia="宋体"/>
          <w:b/>
          <w:color w:val="426C86"/>
        </w:rPr>
        <w:t>【PPT图示】</w:t>
      </w:r>
      <w:r>
        <w:rPr>
          <w:rFonts w:eastAsia="宋体"/>
        </w:rPr>
        <w:t>副虹对应滴内两次反射，比主虹更暗，颜色次序相反。课件图示副虹角半径约为 50°—54°，两虹之间有相对较暗的区域，称为亚历山大暗带。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在普通主虹光路中，水滴内部的那次反射不应一概叫作全反射；它有部分光反射，也有部分光透射。形成彩虹需要追踪多次折射和反射的特定路径。</w:t>
      </w:r>
    </w:p>
    <w:p>
      <w:pPr>
        <w:pStyle w:val="Heading2"/>
      </w:pPr>
      <w:r>
        <w:rPr>
          <w:rFonts w:eastAsia="宋体"/>
        </w:rPr>
        <w:t>日晕与月晕</w:t>
      </w:r>
    </w:p>
    <w:p>
      <w:r>
        <w:rPr>
          <w:rFonts w:eastAsia="宋体"/>
          <w:b/>
          <w:color w:val="426C86"/>
        </w:rPr>
        <w:t>【PPT重点 简介】</w:t>
      </w:r>
      <w:r>
        <w:rPr>
          <w:rFonts w:eastAsia="宋体"/>
        </w:rPr>
        <w:t>高空冰晶对阳光或月光的折射、反射会形成光环或其他光斑。彩虹主要与液态水滴有关，日晕、月晕则与冰晶有关，二者的介质形状和光路不同。</w:t>
      </w:r>
    </w:p>
    <w:p>
      <w:pPr>
        <w:pStyle w:val="Heading2"/>
      </w:pPr>
      <w:r>
        <w:rPr>
          <w:rFonts w:eastAsia="宋体"/>
        </w:rPr>
        <w:t>将现象还原成光路</w:t>
      </w:r>
    </w:p>
    <w:p>
      <w:r>
        <w:rPr>
          <w:rFonts w:eastAsia="宋体"/>
        </w:rPr>
        <w:t>看到自然光学现象时，先确定参与作用的介质和界面，再数清折射、反射的次数，最后判断折射率随波长变化怎样改变出射方向。这里保留直观联系，不把简介扩展为大气光学专题。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“出现彩色”不自动等于干涉。本讲棱镜、彩虹中的颜色分离首先来自色散；是否涉及其他机制，需要结合具体装置与现象判断。</w:t>
      </w:r>
    </w:p>
    <w:p>
      <w:pPr>
        <w:pStyle w:val="Heading1"/>
        <w:pageBreakBefore/>
      </w:pPr>
      <w:r>
        <w:rPr>
          <w:rFonts w:eastAsia="宋体"/>
        </w:rPr>
        <w:t>公式速查一 传播与光程</w:t>
      </w:r>
    </w:p>
    <w:p>
      <w:pPr>
        <w:pStyle w:val="Caption"/>
        <w:spacing w:after="180"/>
      </w:pPr>
      <w:r>
        <w:rPr>
          <w:rFonts w:eastAsia="宋体"/>
        </w:rPr>
        <w:t>使用前先核对介质 条件 角度与波长约定</w:t>
      </w:r>
    </w:p>
    <w:p>
      <w:pPr>
        <w:pStyle w:val="Heading2"/>
      </w:pPr>
      <w:r>
        <w:rPr>
          <w:rFonts w:eastAsia="宋体"/>
        </w:rPr>
        <w:t>光强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I=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n</m:t>
            </m:r>
          </m:num>
          <m:den>
            <m:r>
              <w:rPr>
                <w:rFonts w:ascii="Cambria Math" w:hAnsi="Cambria Math"/>
                <w:sz w:val="22"/>
              </w:rPr>
              <m:t>2c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0</m:t>
                </m:r>
              </m:sub>
            </m:sSub>
          </m:den>
        </m:f>
        <m:sSubSup>
          <m:e>
            <m:r>
              <w:rPr>
                <w:rFonts w:ascii="Cambria Math" w:hAnsi="Cambria Math"/>
                <w:sz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  <m:r>
          <w:rPr>
            <w:rFonts w:ascii="Cambria Math" w:hAnsi="Cambria Math"/>
            <w:sz w:val="22"/>
          </w:rPr>
          <m:t>∝</m:t>
        </m:r>
        <m:sSubSup>
          <m:e>
            <m:r>
              <w:rPr>
                <w:rFonts w:ascii="Cambria Math" w:hAnsi="Cambria Math"/>
                <w:sz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</m:oMath>
    </w:p>
    <w:p>
      <w:r>
        <w:rPr>
          <w:rFonts w:eastAsia="宋体"/>
        </w:rPr>
        <w:t>条件：透明、近似非磁性介质中的平面简谐波。</w:t>
      </w:r>
      <m:oMath>
        <m:sSub>
          <m:e>
            <m:r>
              <w:rPr>
                <w:rFonts w:ascii="Cambria Math" w:hAnsi="Cambria Math"/>
                <w:sz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</m:oMath>
      <w:r>
        <w:rPr>
          <w:rFonts w:eastAsia="宋体"/>
        </w:rPr>
        <w:t xml:space="preserve"> 为真实场的峰值振幅。仅比较同介质相对分布时，才省略比例系数。</w:t>
      </w:r>
    </w:p>
    <w:p>
      <w:pPr>
        <w:pStyle w:val="Heading2"/>
      </w:pPr>
      <w:r>
        <w:rPr>
          <w:rFonts w:eastAsia="宋体"/>
        </w:rPr>
        <w:t>反射 折射 全反射</w:t>
      </w:r>
    </w:p>
    <w:p>
      <w:pPr>
        <w:keepLines/>
        <w:spacing w:before="40" w:after="140"/>
        <w:jc w:val="center"/>
      </w:pPr>
      <m:oMath>
        <m:sSup>
          <m:e>
            <m:r>
              <w:rPr>
                <w:rFonts w:ascii="Cambria Math" w:hAnsi="Cambria Math"/>
                <w:sz w:val="22"/>
              </w:rPr>
              <m:t>i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=i,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rPr>
            <m:sty m:val="p"/>
          </m:rPr>
          <m:t>sin</m:t>
        </m:r>
        <m:r>
          <w:rPr>
            <w:rFonts w:ascii="Cambria Math" w:hAnsi="Cambria Math"/>
            <w:sz w:val="22"/>
          </w:rPr>
          <m:t>i=</m:t>
        </m:r>
        <m:sSub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rPr>
            <m:sty m:val="p"/>
          </m:rPr>
          <m:t>sin</m:t>
        </m:r>
        <m:r>
          <w:rPr>
            <w:rFonts w:ascii="Cambria Math" w:hAnsi="Cambria Math"/>
            <w:sz w:val="22"/>
          </w:rPr>
          <m:t>r</m:t>
        </m:r>
      </m:oMath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c</m:t>
            </m:r>
          </m:sub>
        </m:sSub>
        <m:r>
          <w:rPr>
            <w:rFonts w:ascii="Cambria Math" w:hAnsi="Cambria Math"/>
            <w:sz w:val="22"/>
          </w:rPr>
          <m:t>=</m:t>
        </m:r>
        <m:r>
          <w:rPr>
            <w:rFonts w:ascii="Cambria Math" w:hAnsi="Cambria Math"/>
            <w:sz w:val="22"/>
          </w:rPr>
          <m:rPr>
            <m:sty m:val="p"/>
          </m:rPr>
          <m:t>arcsin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(</m:t>
        </m:r>
        <m:sSub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&gt;</m:t>
        </m:r>
        <m:sSub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),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i&gt;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c</m:t>
            </m:r>
          </m:sub>
        </m:sSub>
      </m:oMath>
    </w:p>
    <w:p>
      <w:r>
        <w:rPr>
          <w:rFonts w:eastAsia="宋体"/>
        </w:rPr>
        <w:t>角度从界面局部法线量起。水中看空气方向的临界角约为 48.6°。</w:t>
      </w:r>
    </w:p>
    <w:p>
      <w:pPr>
        <w:pStyle w:val="Heading2"/>
      </w:pPr>
      <w:r>
        <w:rPr>
          <w:rFonts w:eastAsia="宋体"/>
        </w:rPr>
        <w:t>平面界面视深</w:t>
      </w:r>
    </w:p>
    <w:p>
      <w:pPr>
        <w:keepLines/>
        <w:spacing w:before="40" w:after="140"/>
        <w:jc w:val="center"/>
      </w:pPr>
      <m:oMath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y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  <w:sz w:val="22"/>
                  </w:rPr>
                  <m:t>1−</m:t>
                </m:r>
                <m:sSup>
                  <m:e>
                    <m:r>
                      <w:rPr>
                        <w:rFonts w:ascii="Cambria Math" w:hAnsi="Cambria Math"/>
                        <w:sz w:val="22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p>
                <m:sSup>
                  <m:e>
                    <m:r>
                      <w:rPr>
                        <w:rFonts w:ascii="Cambria Math" w:hAnsi="Cambria Math"/>
                        <w:sz w:val="22"/>
                      </w:rPr>
                      <m:rPr>
                        <m:sty m:val="p"/>
                      </m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</m:rad>
          </m:num>
          <m:den>
            <m:r>
              <w:rPr>
                <w:rFonts w:ascii="Cambria Math" w:hAnsi="Cambria Math"/>
                <w:sz w:val="22"/>
              </w:rPr>
              <m:t>n</m:t>
            </m:r>
            <m:r>
              <w:rPr>
                <w:rFonts w:ascii="Cambria Math" w:hAnsi="Cambria Math"/>
                <w:sz w:val="22"/>
              </w:rPr>
              <m:rPr>
                <m:sty m:val="p"/>
              </m:rPr>
              <m:t>cos</m:t>
            </m:r>
            <m:r>
              <w:rPr>
                <w:rFonts w:ascii="Cambria Math" w:hAnsi="Cambria Math"/>
                <w:sz w:val="22"/>
              </w:rPr>
              <m:t>i</m:t>
            </m:r>
          </m:den>
        </m:f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⇒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y</m:t>
            </m:r>
          </m:num>
          <m:den>
            <m:r>
              <w:rPr>
                <w:rFonts w:ascii="Cambria Math" w:hAnsi="Cambria Math"/>
                <w:sz w:val="22"/>
              </w:rPr>
              <m:t>n</m:t>
            </m:r>
          </m:den>
        </m:f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(i≈0)</m:t>
        </m:r>
      </m:oMath>
    </w:p>
    <w:p>
      <w:r>
        <w:rPr>
          <w:rFonts w:eastAsia="宋体"/>
        </w:rPr>
        <w:t>这里外侧为空气，</w:t>
      </w:r>
      <m:oMath>
        <m:r>
          <w:rPr>
            <w:rFonts w:ascii="Cambria Math" w:hAnsi="Cambria Math"/>
            <w:sz w:val="22"/>
          </w:rPr>
          <m:t>i</m:t>
        </m:r>
      </m:oMath>
      <w:r>
        <w:rPr>
          <w:rFonts w:eastAsia="宋体"/>
        </w:rPr>
        <w:t xml:space="preserve"> 是水内入射角，必须存在出射光线。任意大孔径光束不严格共点。</w:t>
      </w:r>
    </w:p>
    <w:p>
      <w:pPr>
        <w:pStyle w:val="Heading2"/>
      </w:pPr>
      <w:r>
        <w:rPr>
          <w:rFonts w:eastAsia="宋体"/>
        </w:rPr>
        <w:t>棱镜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δ=i+</m:t>
        </m:r>
        <m:sSup>
          <m:e>
            <m:r>
              <w:rPr>
                <w:rFonts w:ascii="Cambria Math" w:hAnsi="Cambria Math"/>
                <w:sz w:val="22"/>
              </w:rPr>
              <m:t>i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−α,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n=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/>
                <w:sz w:val="22"/>
              </w:rPr>
              <m:t>[(α+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m</m:t>
                </m:r>
              </m:sub>
            </m:sSub>
            <m:r>
              <w:rPr>
                <w:rFonts w:ascii="Cambria Math" w:hAnsi="Cambria Math"/>
                <w:sz w:val="22"/>
              </w:rPr>
              <m:t>)/2]</m:t>
            </m:r>
          </m:num>
          <m:den>
            <m:r>
              <w:rPr>
                <w:rFonts w:ascii="Cambria Math" w:hAnsi="Cambria Math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/>
                <w:sz w:val="22"/>
              </w:rPr>
              <m:t>(α/2)</m:t>
            </m:r>
          </m:den>
        </m:f>
      </m:oMath>
    </w:p>
    <w:p>
      <w:r>
        <w:rPr>
          <w:rFonts w:eastAsia="宋体"/>
        </w:rPr>
        <w:t xml:space="preserve">后式要求最小偏向状态，空气中取绝对折射率；最小偏向时 </w:t>
      </w:r>
      <m:oMath>
        <m:r>
          <w:rPr>
            <w:rFonts w:ascii="Cambria Math" w:hAnsi="Cambria Math"/>
            <w:sz w:val="22"/>
          </w:rPr>
          <m:t>i=</m:t>
        </m:r>
        <m:sSup>
          <m:e>
            <m:r>
              <w:rPr>
                <w:rFonts w:ascii="Cambria Math" w:hAnsi="Cambria Math"/>
                <w:sz w:val="22"/>
              </w:rPr>
              <m:t>i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t>、</w:t>
      </w:r>
      <m:oMath>
        <m:r>
          <w:rPr>
            <w:rFonts w:ascii="Cambria Math" w:hAnsi="Cambria Math"/>
            <w:sz w:val="22"/>
          </w:rPr>
          <m:t>r=</m:t>
        </m:r>
        <m:sSup>
          <m:e>
            <m:r>
              <w:rPr>
                <w:rFonts w:ascii="Cambria Math" w:hAnsi="Cambria Math"/>
                <w:sz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=α/2</m:t>
        </m:r>
      </m:oMath>
      <w:r>
        <w:t>。</w:t>
      </w:r>
    </w:p>
    <w:p>
      <w:pPr>
        <w:pStyle w:val="Heading2"/>
      </w:pPr>
      <w:r>
        <w:rPr>
          <w:rFonts w:eastAsia="宋体"/>
        </w:rPr>
        <w:t>光程 相位与费马原理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L=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w:rPr>
                <w:rFonts w:ascii="Cambria Math" w:hAnsi="Cambria Math"/>
                <w:sz w:val="22"/>
              </w:rPr>
              <m:t>j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j</m:t>
                </m:r>
              </m:sub>
            </m:sSub>
          </m:e>
        </m:nary>
        <m:sSub>
          <m:e>
            <m:r>
              <w:rPr>
                <w:rFonts w:ascii="Cambria Math" w:hAnsi="Cambria Math"/>
                <w:sz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</w:rPr>
              <m:t>j</m:t>
            </m:r>
          </m:sub>
        </m:sSub>
        <m:r>
          <w:rPr>
            <w:rFonts w:ascii="Cambria Math" w:hAnsi="Cambria Math"/>
            <w:sz w:val="22"/>
          </w:rPr>
          <m:t>=∫n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dl,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p>
          <m:e>
            <m:r>
              <w:rPr>
                <w:rFonts w:ascii="Cambria Math" w:hAnsi="Cambria Math"/>
                <w:sz w:val="22"/>
              </w:rPr>
              <m:t>λ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λ</m:t>
            </m:r>
          </m:num>
          <m:den>
            <m:r>
              <w:rPr>
                <w:rFonts w:ascii="Cambria Math" w:hAnsi="Cambria Math"/>
                <w:sz w:val="22"/>
              </w:rPr>
              <m:t>n</m:t>
            </m:r>
          </m:den>
        </m:f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Δ</m:t>
        </m:r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rPr>
                <m:sty m:val="p"/>
              </m:rPr>
              <m:t>prop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2π</m:t>
            </m:r>
          </m:num>
          <m:den>
            <m:r>
              <w:rPr>
                <w:rFonts w:ascii="Cambria Math" w:hAnsi="Cambria Math"/>
                <w:sz w:val="22"/>
              </w:rPr>
              <m:t>λ</m:t>
            </m:r>
          </m:den>
        </m:f>
        <m:r>
          <w:rPr>
            <w:rFonts w:ascii="Cambria Math" w:hAnsi="Cambria Math"/>
            <w:sz w:val="22"/>
          </w:rPr>
          <m:t>ΔL,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δ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22"/>
              </w:rPr>
              <m:t>Q</m:t>
            </m:r>
          </m:sub>
          <m:sup>
            <m:r>
              <w:rPr>
                <w:rFonts w:ascii="Cambria Math" w:hAnsi="Cambria Math"/>
                <w:sz w:val="22"/>
              </w:rPr>
              <m:t>P</m:t>
            </m:r>
          </m:sup>
          <m:e>
            <m:r>
              <w:rPr>
                <w:rFonts w:ascii="Cambria Math" w:hAnsi="Cambria Math"/>
                <w:sz w:val="22"/>
              </w:rPr>
              <m:t>n</m:t>
            </m:r>
            <m:r>
              <w:rPr>
                <w:rFonts w:ascii="Cambria Math" w:hAnsi="Cambria Math"/>
                <w:sz w:val="22"/>
              </w:rPr>
              <m:rPr>
                <m:sty m:val="p"/>
              </m:rPr>
              <m:t/>
            </m:r>
            <m:r>
              <w:rPr>
                <w:rFonts w:ascii="Cambria Math" w:hAnsi="Cambria Math"/>
                <w:sz w:val="22"/>
              </w:rPr>
              <m:t>dl=0</m:t>
            </m:r>
          </m:e>
        </m:nary>
      </m:oMath>
    </w:p>
    <w:p>
      <w:r>
        <w:rPr>
          <w:rFonts w:eastAsia="宋体"/>
        </w:rPr>
        <w:t xml:space="preserve">分母 </w:t>
      </w:r>
      <m:oMath>
        <m:r>
          <w:rPr>
            <w:rFonts w:ascii="Cambria Math" w:hAnsi="Cambria Math"/>
            <w:sz w:val="22"/>
          </w:rPr>
          <m:t>λ</m:t>
        </m:r>
      </m:oMath>
      <w:r>
        <w:rPr>
          <w:rFonts w:eastAsia="宋体"/>
        </w:rPr>
        <w:t xml:space="preserve"> 是真空波长；光程差相减方向与相位差定义必须一致。费马原理表示平稳，不保证全局最短。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选题入口：涉及方向用界面定律；涉及“等效路程”用光程；需要解释路径选择或推出折射规律时，用费马原理。</w:t>
      </w:r>
    </w:p>
    <w:p>
      <w:pPr>
        <w:pStyle w:val="Heading1"/>
        <w:pageBreakBefore/>
      </w:pPr>
      <w:r>
        <w:rPr>
          <w:rFonts w:eastAsia="宋体"/>
        </w:rPr>
        <w:t>公式速查二 成像与仪器</w:t>
      </w:r>
    </w:p>
    <w:p>
      <w:pPr>
        <w:pStyle w:val="Caption"/>
        <w:spacing w:after="180"/>
      </w:pPr>
      <w:r>
        <w:rPr>
          <w:rFonts w:eastAsia="宋体"/>
        </w:rPr>
        <w:t>默认入射从左向右  实物实像为正  曲率半径按球心位置定号</w:t>
      </w:r>
    </w:p>
    <w:p>
      <w:pPr>
        <w:pStyle w:val="Heading2"/>
      </w:pPr>
      <w:r>
        <w:rPr>
          <w:rFonts w:eastAsia="宋体"/>
        </w:rPr>
        <w:t>单球面折射 傍轴条件</w:t>
      </w:r>
    </w:p>
    <w:p>
      <w:pPr>
        <w:keepLines/>
        <w:spacing w:before="40" w:after="140"/>
        <w:jc w:val="center"/>
      </w:pPr>
      <m:oMath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n</m:t>
            </m:r>
          </m:num>
          <m:den>
            <m:r>
              <w:rPr>
                <w:rFonts w:ascii="Cambria Math" w:hAnsi="Cambria Math"/>
                <w:sz w:val="22"/>
              </w:rPr>
              <m:t>s</m:t>
            </m:r>
          </m:den>
        </m:f>
        <m:r>
          <w:rPr>
            <w:rFonts w:ascii="Cambria Math" w:hAnsi="Cambria Math"/>
            <w:sz w:val="22"/>
          </w:rPr>
          <m:t>+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−n</m:t>
            </m:r>
          </m:num>
          <m:den>
            <m:r>
              <w:rPr>
                <w:rFonts w:ascii="Cambria Math" w:hAnsi="Cambria Math"/>
                <w:sz w:val="22"/>
              </w:rPr>
              <m:t>R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f=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nR</m:t>
            </m:r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−n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p>
          <m:e>
            <m:r>
              <w:rPr>
                <w:rFonts w:ascii="Cambria Math" w:hAnsi="Cambria Math"/>
                <w:sz w:val="22"/>
              </w:rPr>
              <m:t>f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R</m:t>
            </m:r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−n</m:t>
            </m:r>
          </m:den>
        </m:f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V=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y</m:t>
            </m:r>
          </m:den>
        </m:f>
        <m:r>
          <w:rPr>
            <w:rFonts w:ascii="Cambria Math" w:hAnsi="Cambria Math"/>
            <w:sz w:val="22"/>
          </w:rPr>
          <m:t>=−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n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s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f</m:t>
            </m:r>
          </m:num>
          <m:den>
            <m:r>
              <w:rPr>
                <w:rFonts w:ascii="Cambria Math" w:hAnsi="Cambria Math"/>
                <w:sz w:val="22"/>
              </w:rPr>
              <m:t>s</m:t>
            </m:r>
          </m:den>
        </m:f>
        <m:r>
          <w:rPr>
            <w:rFonts w:ascii="Cambria Math" w:hAnsi="Cambria Math"/>
            <w:sz w:val="22"/>
          </w:rPr>
          <m:t>+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den>
        </m:f>
        <m:r>
          <w:rPr>
            <w:rFonts w:ascii="Cambria Math" w:hAnsi="Cambria Math"/>
            <w:sz w:val="22"/>
          </w:rPr>
          <m:t>=1</m:t>
        </m:r>
      </m:oMath>
    </w:p>
    <w:p>
      <w:r>
        <w:rPr>
          <w:rFonts w:eastAsia="宋体"/>
        </w:rPr>
        <w:t>基准为球面顶点。傍轴要求相关倾角远小于 1 rad，入射高度相对物距、像距及曲率半径都足够小。</w:t>
      </w:r>
    </w:p>
    <w:p>
      <w:pPr>
        <w:pStyle w:val="Heading2"/>
      </w:pPr>
      <w:r>
        <w:rPr>
          <w:rFonts w:eastAsia="宋体"/>
        </w:rPr>
        <w:t>球面反射镜 傍轴条件</w:t>
      </w:r>
    </w:p>
    <w:p>
      <w:pPr>
        <w:keepLines/>
        <w:spacing w:before="40" w:after="140"/>
        <w:jc w:val="center"/>
      </w:pPr>
      <m:oMath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s</m:t>
            </m:r>
          </m:den>
        </m:f>
        <m:r>
          <w:rPr>
            <w:rFonts w:ascii="Cambria Math" w:hAnsi="Cambria Math"/>
            <w:sz w:val="22"/>
          </w:rPr>
          <m:t>+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den>
        </m:f>
        <m:r>
          <w:rPr>
            <w:rFonts w:ascii="Cambria Math" w:hAnsi="Cambria Math"/>
            <w:sz w:val="22"/>
          </w:rPr>
          <m:t>=−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2</m:t>
            </m:r>
          </m:num>
          <m:den>
            <m:r>
              <w:rPr>
                <w:rFonts w:ascii="Cambria Math" w:hAnsi="Cambria Math"/>
                <w:sz w:val="22"/>
              </w:rPr>
              <m:t>R</m:t>
            </m:r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f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f=−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R</m:t>
            </m:r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</m:oMath>
    </w:p>
    <w:p>
      <w:r>
        <w:rPr>
          <w:rFonts w:eastAsia="宋体"/>
        </w:rPr>
        <w:t xml:space="preserve">反射后左侧实像的像距为正；凹面镜 </w:t>
      </w:r>
      <m:oMath>
        <m:r>
          <w:rPr>
            <w:rFonts w:ascii="Cambria Math" w:hAnsi="Cambria Math"/>
            <w:sz w:val="22"/>
          </w:rPr>
          <m:t>R&lt;0,f&gt;0</m:t>
        </m:r>
      </m:oMath>
      <w:r>
        <w:t>。</w:t>
      </w:r>
    </w:p>
    <w:p>
      <w:pPr>
        <w:pStyle w:val="Heading2"/>
      </w:pPr>
      <w:r>
        <w:rPr>
          <w:rFonts w:eastAsia="宋体"/>
        </w:rPr>
        <w:t>薄透镜</w:t>
      </w:r>
    </w:p>
    <w:p>
      <w:pPr>
        <w:keepLines/>
        <w:spacing w:before="40" w:after="140"/>
        <w:jc w:val="center"/>
      </w:pPr>
      <m:oMath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n</m:t>
            </m:r>
          </m:num>
          <m:den>
            <m:r>
              <w:rPr>
                <w:rFonts w:ascii="Cambria Math" w:hAnsi="Cambria Math"/>
                <w:sz w:val="22"/>
              </w:rPr>
              <m:t>s</m:t>
            </m:r>
          </m:den>
        </m:f>
        <m:r>
          <w:rPr>
            <w:rFonts w:ascii="Cambria Math" w:hAnsi="Cambria Math"/>
            <w:sz w:val="22"/>
          </w:rPr>
          <m:t>+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L</m:t>
                </m:r>
              </m:sub>
            </m:sSub>
            <m:r>
              <w:rPr>
                <w:rFonts w:ascii="Cambria Math" w:hAnsi="Cambria Math"/>
                <w:sz w:val="22"/>
              </w:rPr>
              <m:t>−n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2"/>
          </w:rPr>
          <m:t>+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−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L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den>
        </m:f>
      </m:oMath>
    </w:p>
    <w:p>
      <w:r>
        <w:rPr>
          <w:rFonts w:eastAsia="宋体"/>
        </w:rPr>
        <w:t>空气中简化为</w:t>
      </w:r>
    </w:p>
    <w:p>
      <w:pPr>
        <w:keepLines/>
        <w:spacing w:before="40" w:after="140"/>
        <w:jc w:val="center"/>
      </w:pPr>
      <m:oMath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s</m:t>
            </m:r>
          </m:den>
        </m:f>
        <m:r>
          <w:rPr>
            <w:rFonts w:ascii="Cambria Math" w:hAnsi="Cambria Math"/>
            <w:sz w:val="22"/>
          </w:rPr>
          <m:t>+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f</m:t>
            </m:r>
          </m:den>
        </m:f>
        <m:r>
          <w:rPr>
            <w:rFonts w:ascii="Cambria Math" w:hAnsi="Cambria Math"/>
            <w:sz w:val="22"/>
          </w:rPr>
          <m:t>=(</m:t>
        </m:r>
        <m:sSub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</w:rPr>
              <m:t>L</m:t>
            </m:r>
          </m:sub>
        </m:sSub>
        <m:r>
          <w:rPr>
            <w:rFonts w:ascii="Cambria Math" w:hAnsi="Cambria Math"/>
            <w:sz w:val="22"/>
          </w:rPr>
          <m:t>−1)(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2"/>
          </w:rPr>
          <m:t>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2"/>
          </w:rPr>
          <m:t>),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V=−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s</m:t>
            </m:r>
          </m:den>
        </m:f>
      </m:oMath>
    </w:p>
    <w:p>
      <w:r>
        <w:rPr>
          <w:rFonts w:eastAsia="宋体"/>
        </w:rPr>
        <w:t>薄透镜以光心为基准；两侧介质相同才可直接使用“过光心方向不变”。</w:t>
      </w:r>
    </w:p>
    <w:p>
      <w:pPr>
        <w:pStyle w:val="Heading2"/>
      </w:pPr>
      <w:r>
        <w:rPr>
          <w:rFonts w:eastAsia="宋体"/>
        </w:rPr>
        <w:t>逐次成像与放大率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=d−</m:t>
        </m:r>
        <m:sSubSup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V=</m:t>
        </m:r>
        <m:sSub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sSub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P=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f</m:t>
            </m:r>
          </m:den>
        </m:f>
        <m:r>
          <w:rPr>
            <w:rFonts w:ascii="Cambria Math" w:hAnsi="Cambria Math"/>
            <w:sz w:val="22"/>
          </w:rPr>
          <m:rPr>
            <m:sty m:val="p"/>
          </m:rPr>
          <m:t/>
        </m:r>
        <m:d>
          <m:dPr>
            <m:sepChr m:val=""/>
          </m:dPr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a</m:t>
            </m:r>
            <m:r>
              <w:rPr>
                <w:rFonts w:ascii="Cambria Math" w:hAnsi="Cambria Math"/>
                <w:sz w:val="22"/>
              </w:rPr>
              <m:rPr>
                <m:sty m:val="p"/>
              </m:rPr>
              <m:t>i</m:t>
            </m:r>
            <m:r>
              <w:rPr>
                <w:rFonts w:ascii="Cambria Math" w:hAnsi="Cambria Math"/>
                <w:sz w:val="22"/>
              </w:rPr>
              <m:rPr>
                <m:sty m:val="p"/>
              </m:rPr>
              <m:t>r</m:t>
            </m:r>
          </m:e>
        </m:d>
      </m:oMath>
    </w:p>
    <w:p>
      <w:r>
        <w:rPr>
          <w:rFonts w:eastAsia="宋体"/>
        </w:rPr>
        <w:t>光焦度取焦距的米制数值的倒数。</w:t>
      </w:r>
      <m:oMath>
        <m:d>
          <m:dPr>
            <m:begChr m:val="|"/>
            <m:sepChr m:val=""/>
            <m:endChr m:val="|"/>
          </m:dPr>
          <m:e>
            <m:r>
              <w:rPr>
                <w:rFonts w:ascii="Cambria Math" w:hAnsi="Cambria Math"/>
                <w:sz w:val="22"/>
              </w:rPr>
              <m:t>V</m:t>
            </m:r>
          </m:e>
        </m:d>
      </m:oMath>
      <w:r>
        <w:rPr>
          <w:rFonts w:eastAsia="宋体"/>
        </w:rPr>
        <w:t xml:space="preserve"> 判大小，</w:t>
      </w:r>
      <m:oMath>
        <m:r>
          <w:rPr>
            <w:rFonts w:ascii="Cambria Math" w:hAnsi="Cambria Math"/>
            <w:sz w:val="22"/>
          </w:rPr>
          <m:t>V</m:t>
        </m:r>
      </m:oMath>
      <w:r>
        <w:rPr>
          <w:rFonts w:eastAsia="宋体"/>
        </w:rPr>
        <w:t xml:space="preserve"> 的符号判正倒。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</w:rPr>
              <m:rPr>
                <m:sty m:val="p"/>
              </m:rPr>
              <m:t>telescope</m:t>
            </m:r>
          </m:sub>
        </m:sSub>
        <m:r>
          <w:rPr>
            <w:rFonts w:ascii="Cambria Math" w:hAnsi="Cambria Math"/>
            <w:sz w:val="22"/>
          </w:rPr>
          <m:t>=−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o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e</m:t>
                </m:r>
              </m:sub>
            </m:sSub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</w:rPr>
              <m:rPr>
                <m:sty m:val="p"/>
              </m:rPr>
              <m:t>magnifier</m:t>
            </m:r>
          </m:sub>
        </m:sSub>
        <m:r>
          <w:rPr>
            <w:rFonts w:ascii="Cambria Math" w:hAnsi="Cambria Math"/>
            <w:sz w:val="22"/>
          </w:rPr>
          <m:t>≈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f</m:t>
            </m:r>
          </m:den>
        </m:f>
      </m:oMath>
    </w:p>
    <w:p>
      <w:r>
        <w:rPr>
          <w:rFonts w:eastAsia="宋体"/>
        </w:rPr>
        <w:t>望远镜公式针对无穷远物体、正常调节；放大镜式针对眼靠近透镜、物在焦点附近的条件。</w:t>
      </w:r>
      <m:oMath>
        <m:r>
          <w:rPr>
            <w:rFonts w:ascii="Cambria Math" w:hAnsi="Cambria Math"/>
            <w:sz w:val="22"/>
          </w:rPr>
          <m:t>M</m:t>
        </m:r>
      </m:oMath>
      <w:r>
        <w:rPr>
          <w:rFonts w:eastAsia="宋体"/>
        </w:rPr>
        <w:t xml:space="preserve"> 是视角放大率，不是 </w:t>
      </w:r>
      <m:oMath>
        <m:r>
          <w:rPr>
            <w:rFonts w:ascii="Cambria Math" w:hAnsi="Cambria Math"/>
            <w:sz w:val="22"/>
          </w:rPr>
          <m:t>V</m:t>
        </m:r>
      </m:oMath>
      <w:r>
        <w:t>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解成像题的顺序：画元件与光轴 → 定传播方向和符号 → 求像距 → 判虚实 → 求放大率 → 用一条特殊光线检查位置趋势。</w:t>
      </w:r>
    </w:p>
    <w:p>
      <w:pPr>
        <w:pStyle w:val="Heading1"/>
        <w:pageBreakBefore/>
      </w:pPr>
      <w:r>
        <w:rPr>
          <w:rFonts w:eastAsia="宋体"/>
        </w:rPr>
        <w:t>本讲易错清单</w:t>
      </w:r>
    </w:p>
    <w:p>
      <w:pPr>
        <w:pStyle w:val="Caption"/>
        <w:spacing w:after="180"/>
      </w:pPr>
      <w:r>
        <w:rPr>
          <w:rFonts w:eastAsia="宋体"/>
        </w:rPr>
        <w:t>对照公式与光路图逐项自检</w:t>
      </w:r>
    </w:p>
    <w:p>
      <w:pPr>
        <w:pStyle w:val="Heading2"/>
        <w:spacing w:before="80" w:after="60"/>
      </w:pPr>
      <w:r>
        <w:rPr>
          <w:rFonts w:eastAsia="宋体"/>
        </w:rPr>
        <w:t>1 角度量错了基准</w:t>
      </w:r>
    </w:p>
    <w:p>
      <w:r>
        <w:rPr>
          <w:rFonts w:eastAsia="宋体"/>
        </w:rPr>
        <w:t>入射角和折射角从法线量起；遇到球面，先连球心找法线。光线与界面的夹角通常是它们的余角。</w:t>
      </w:r>
    </w:p>
    <w:p>
      <w:pPr>
        <w:pStyle w:val="Heading2"/>
        <w:spacing w:before="80" w:after="60"/>
      </w:pPr>
      <w:r>
        <w:rPr>
          <w:rFonts w:eastAsia="宋体"/>
        </w:rPr>
        <w:t>2 把光密当成质量密度大</w:t>
      </w:r>
    </w:p>
    <w:p>
      <w:r>
        <w:rPr>
          <w:rFonts w:eastAsia="宋体"/>
        </w:rPr>
        <w:t>光密只指折射率较大。只有从高折射率侧射向低折射率侧，且入射角超过临界角，才有全反射。</w:t>
      </w:r>
    </w:p>
    <w:p>
      <w:pPr>
        <w:pStyle w:val="Heading2"/>
        <w:spacing w:before="80" w:after="60"/>
      </w:pPr>
      <w:r>
        <w:rPr>
          <w:rFonts w:eastAsia="宋体"/>
        </w:rPr>
        <w:t>3 相位公式重复乘了折射率</w:t>
      </w:r>
    </w:p>
    <w:p>
      <w:r>
        <w:rPr>
          <w:rFonts w:eastAsia="宋体"/>
        </w:rPr>
        <w:t xml:space="preserve">使用真空波长时，传播相位写 </w:t>
      </w:r>
      <m:oMath>
        <m:r>
          <w:rPr>
            <w:rFonts w:ascii="Cambria Math" w:hAnsi="Cambria Math"/>
            <w:sz w:val="22"/>
          </w:rPr>
          <m:t>2πnl/λ</m:t>
        </m:r>
      </m:oMath>
      <w:r>
        <w:rPr>
          <w:rFonts w:eastAsia="宋体"/>
        </w:rPr>
        <w:t xml:space="preserve">；使用介质波长时写 </w:t>
      </w:r>
      <m:oMath>
        <m:r>
          <w:rPr>
            <w:rFonts w:ascii="Cambria Math" w:hAnsi="Cambria Math"/>
            <w:sz w:val="22"/>
          </w:rPr>
          <m:t>2πl/</m:t>
        </m:r>
        <m:sSup>
          <m:e>
            <m:r>
              <w:rPr>
                <w:rFonts w:ascii="Cambria Math" w:hAnsi="Cambria Math"/>
                <w:sz w:val="22"/>
              </w:rPr>
              <m:t>λ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。不能把 </w:t>
      </w:r>
      <m:oMath>
        <m:r>
          <w:rPr>
            <w:rFonts w:ascii="Cambria Math" w:hAnsi="Cambria Math"/>
            <w:sz w:val="22"/>
          </w:rPr>
          <m:t>nl</m:t>
        </m:r>
      </m:oMath>
      <w:r>
        <w:rPr>
          <w:rFonts w:eastAsia="宋体"/>
        </w:rPr>
        <w:t xml:space="preserve"> 和 </w:t>
      </w:r>
      <m:oMath>
        <m:sSup>
          <m:e>
            <m:r>
              <w:rPr>
                <w:rFonts w:ascii="Cambria Math" w:hAnsi="Cambria Math"/>
                <w:sz w:val="22"/>
              </w:rPr>
              <m:t>λ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 放在同一表达式里再多计一次 </w:t>
      </w:r>
      <m:oMath>
        <m:r>
          <w:rPr>
            <w:rFonts w:ascii="Cambria Math" w:hAnsi="Cambria Math"/>
            <w:sz w:val="22"/>
          </w:rPr>
          <m:t>n</m:t>
        </m:r>
      </m:oMath>
      <w:r>
        <w:t>。</w:t>
      </w:r>
    </w:p>
    <w:p>
      <w:pPr>
        <w:pStyle w:val="Heading2"/>
        <w:spacing w:before="80" w:after="60"/>
      </w:pPr>
      <w:r>
        <w:rPr>
          <w:rFonts w:eastAsia="宋体"/>
        </w:rPr>
        <w:t>4 把费马原理记成光总走最短路</w:t>
      </w:r>
    </w:p>
    <w:p>
      <w:r>
        <w:rPr>
          <w:rFonts w:eastAsia="宋体"/>
        </w:rPr>
        <w:t>它要求对邻近路径的光程变化平稳；几何长度最短与光程平稳也不是同一件事。</w:t>
      </w:r>
    </w:p>
    <w:p>
      <w:pPr>
        <w:pStyle w:val="Heading2"/>
        <w:spacing w:before="80" w:after="60"/>
      </w:pPr>
      <w:r>
        <w:rPr>
          <w:rFonts w:eastAsia="宋体"/>
        </w:rPr>
        <w:t>5 看左右位置就判虚实</w:t>
      </w:r>
    </w:p>
    <w:p>
      <w:r>
        <w:rPr>
          <w:rFonts w:eastAsia="宋体"/>
        </w:rPr>
        <w:t>物的虚实看入射光束；像的虚实看出射光束。反射后传播方向反转，实像可能仍在左侧。</w:t>
      </w:r>
    </w:p>
    <w:p>
      <w:pPr>
        <w:pStyle w:val="Heading2"/>
        <w:spacing w:before="80" w:after="60"/>
      </w:pPr>
      <w:r>
        <w:rPr>
          <w:rFonts w:eastAsia="宋体"/>
        </w:rPr>
        <w:t>6 曲率半径全部取正</w:t>
      </w:r>
    </w:p>
    <w:p>
      <w:r>
        <w:rPr>
          <w:rFonts w:eastAsia="宋体"/>
        </w:rPr>
        <w:t xml:space="preserve">球心相对顶点的位置决定 </w:t>
      </w:r>
      <m:oMath>
        <m:r>
          <w:rPr>
            <w:rFonts w:ascii="Cambria Math" w:hAnsi="Cambria Math"/>
            <w:sz w:val="22"/>
          </w:rPr>
          <m:t>R</m:t>
        </m:r>
      </m:oMath>
      <w:r>
        <w:rPr>
          <w:rFonts w:eastAsia="宋体"/>
        </w:rPr>
        <w:t xml:space="preserve"> 的符号。双凸透镜两面的曲率半径异号；凹球面镜在本讲约定下半径为负。</w:t>
      </w:r>
    </w:p>
    <w:p>
      <w:pPr>
        <w:pStyle w:val="Heading2"/>
        <w:spacing w:before="80" w:after="60"/>
      </w:pPr>
      <w:r>
        <w:rPr>
          <w:rFonts w:eastAsia="宋体"/>
        </w:rPr>
        <w:t>7 放大与正立混在一起</w:t>
      </w:r>
    </w:p>
    <w:p>
      <m:oMath>
        <m:r>
          <w:rPr>
            <w:rFonts w:ascii="Cambria Math" w:hAnsi="Cambria Math"/>
            <w:sz w:val="22"/>
          </w:rPr>
          <m:t>V=−2</m:t>
        </m:r>
      </m:oMath>
      <w:r>
        <w:rPr>
          <w:rFonts w:eastAsia="宋体"/>
        </w:rPr>
        <w:t xml:space="preserve"> 表示倒立、放大两倍；</w:t>
      </w:r>
      <m:oMath>
        <m:r>
          <w:rPr>
            <w:rFonts w:ascii="Cambria Math" w:hAnsi="Cambria Math"/>
            <w:sz w:val="22"/>
          </w:rPr>
          <m:t>V=+0.5</m:t>
        </m:r>
      </m:oMath>
      <w:r>
        <w:rPr>
          <w:rFonts w:eastAsia="宋体"/>
        </w:rPr>
        <w:t xml:space="preserve"> 表示正立、缩小一半。判断尺寸只看绝对值。</w:t>
      </w:r>
    </w:p>
    <w:p>
      <w:pPr>
        <w:pStyle w:val="Heading2"/>
        <w:spacing w:before="80" w:after="60"/>
      </w:pPr>
      <w:r>
        <w:rPr>
          <w:rFonts w:eastAsia="宋体"/>
        </w:rPr>
        <w:t>8 把透镜组的中间像距直接当下一物距</w:t>
      </w:r>
    </w:p>
    <w:p>
      <w:r>
        <w:rPr>
          <w:rFonts w:eastAsia="宋体"/>
        </w:rPr>
        <w:t xml:space="preserve">下一片应使用 </w:t>
      </w:r>
      <m:oMath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=d−</m:t>
        </m:r>
        <m:sSubSup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</m:oMath>
      <w:r>
        <w:rPr>
          <w:rFonts w:eastAsia="宋体"/>
        </w:rPr>
        <w:t>，必须换测距基准。中间像在下一片右侧时，它是下一片的虚物。</w:t>
      </w:r>
    </w:p>
    <w:p>
      <w:pPr>
        <w:pStyle w:val="Heading2"/>
        <w:spacing w:before="80" w:after="60"/>
      </w:pPr>
      <w:r>
        <w:rPr>
          <w:rFonts w:eastAsia="宋体"/>
        </w:rPr>
        <w:t>9 以为薄透镜完全不改变相位</w:t>
      </w:r>
    </w:p>
    <w:p>
      <w:r>
        <w:rPr>
          <w:rFonts w:eastAsia="宋体"/>
        </w:rPr>
        <w:t>理想透镜使规定的物像路径总光程相等；透镜不同位置的内部光程通常不同。等光程性不能脱离比较路径使用。</w:t>
      </w:r>
    </w:p>
    <w:p>
      <w:pPr>
        <w:pStyle w:val="Heading2"/>
        <w:spacing w:before="80" w:after="60"/>
      </w:pPr>
      <w:r>
        <w:rPr>
          <w:rFonts w:eastAsia="宋体"/>
        </w:rPr>
        <w:t>10 过早舍入 或混用两种放大率</w:t>
      </w:r>
    </w:p>
    <w:p>
      <w:r>
        <w:rPr>
          <w:rFonts w:eastAsia="宋体"/>
        </w:rPr>
        <w:t>像靠近焦点时，成像公式对小量很敏感；保留中间有效数字。望远镜观察远物的“放大”通常说视角放大率，不能用横向放大率代替。</w:t>
      </w:r>
    </w:p>
    <w:p>
      <w:pPr>
        <w:pStyle w:val="Heading1"/>
        <w:pageBreakBefore/>
      </w:pPr>
      <w:r>
        <w:rPr>
          <w:rFonts w:eastAsia="宋体"/>
        </w:rPr>
        <w:t>自测题</w:t>
      </w:r>
    </w:p>
    <w:p>
      <w:pPr>
        <w:pStyle w:val="Caption"/>
        <w:spacing w:after="180"/>
      </w:pPr>
      <w:r>
        <w:rPr>
          <w:rFonts w:eastAsia="宋体"/>
        </w:rPr>
        <w:t>以下均为理解补充题  建议先独立作答 再翻至末页核对</w:t>
      </w:r>
    </w:p>
    <w:p>
      <w:pPr>
        <w:pStyle w:val="Heading2"/>
      </w:pPr>
      <w:r>
        <w:rPr>
          <w:rFonts w:eastAsia="宋体"/>
        </w:rPr>
        <w:t>题 1 概念与条件</w:t>
      </w:r>
    </w:p>
    <w:p>
      <w:r>
        <w:rPr>
          <w:rFonts w:eastAsia="宋体"/>
        </w:rPr>
        <w:t xml:space="preserve">水中物体显浅时，为什么 </w:t>
      </w:r>
      <m:oMath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=3y/4</m:t>
        </m:r>
      </m:oMath>
      <w:r>
        <w:rPr>
          <w:rFonts w:eastAsia="宋体"/>
        </w:rPr>
        <w:t xml:space="preserve"> 不是任意观察方向都成立？请分别说明：公式的近似条件、不同方向光线的延长线是否严格共点，以及入射角超过临界角会怎样。</w:t>
      </w:r>
    </w:p>
    <w:p>
      <w:pPr>
        <w:pStyle w:val="Heading2"/>
      </w:pPr>
      <w:r>
        <w:rPr>
          <w:rFonts w:eastAsia="宋体"/>
        </w:rPr>
        <w:t>题 2 界面折射与全反射</w:t>
      </w:r>
    </w:p>
    <w:p>
      <w:r>
        <w:rPr>
          <w:rFonts w:eastAsia="宋体"/>
        </w:rPr>
        <w:t>光从折射率 1.50 的玻璃射向空气，入射角为 30°。求折射角和临界角。若入射角改为 45°，是否存在传播到空气远处的几何折射光线？</w:t>
      </w:r>
    </w:p>
    <w:p>
      <w:pPr>
        <w:pStyle w:val="Heading2"/>
      </w:pPr>
      <w:r>
        <w:rPr>
          <w:rFonts w:eastAsia="宋体"/>
        </w:rPr>
        <w:t>题 3 薄透镜计算</w:t>
      </w:r>
    </w:p>
    <w:p>
      <w:r>
        <w:rPr>
          <w:rFonts w:eastAsia="宋体"/>
        </w:rPr>
        <w:t xml:space="preserve">空气中双凸薄透镜的折射率 </w:t>
      </w:r>
      <m:oMath>
        <m:sSub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</w:rPr>
              <m:t>L</m:t>
            </m:r>
          </m:sub>
        </m:sSub>
        <m:r>
          <w:rPr>
            <w:rFonts w:ascii="Cambria Math" w:hAnsi="Cambria Math"/>
            <w:sz w:val="22"/>
          </w:rPr>
          <m:t>=1.50</m:t>
        </m:r>
      </m:oMath>
      <w:r>
        <w:rPr>
          <w:rFonts w:eastAsia="宋体"/>
        </w:rPr>
        <w:t xml:space="preserve">，前表面 </w:t>
      </w:r>
      <m:oMath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=+20.0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cm</m:t>
        </m:r>
      </m:oMath>
      <w:r>
        <w:rPr>
          <w:rFonts w:eastAsia="宋体"/>
        </w:rPr>
        <w:t xml:space="preserve">，后表面 </w:t>
      </w:r>
      <m:oMath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=−20.0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cm</m:t>
        </m:r>
      </m:oMath>
      <w:r>
        <w:rPr>
          <w:rFonts w:eastAsia="宋体"/>
        </w:rPr>
        <w:t>。高 2.00 cm 的实物位于光心左侧 30.0 cm，且物像满足傍轴条件。</w:t>
      </w:r>
    </w:p>
    <w:p>
      <w:r>
        <w:rPr>
          <w:rFonts w:eastAsia="宋体"/>
        </w:rPr>
        <w:t>求焦距、像距、横向放大率与像高，说明像的虚实、正倒和大小。不要把后表面的负号省略。</w:t>
      </w:r>
    </w:p>
    <w:p>
      <w:pPr>
        <w:pStyle w:val="Heading2"/>
      </w:pPr>
      <w:r>
        <w:rPr>
          <w:rFonts w:eastAsia="宋体"/>
        </w:rPr>
        <w:t>题 4 公式推导与极限检验</w:t>
      </w:r>
    </w:p>
    <w:p>
      <w:r>
        <w:rPr>
          <w:rFonts w:eastAsia="宋体"/>
        </w:rPr>
        <w:t>从球面折射公式出发，依次取物在无穷远、像在无穷远，推导像方与物方焦距。然后说明：当两侧折射率不同，两个焦距是否相等？当曲率半径趋于无穷大，公式退化为什么？</w:t>
      </w:r>
    </w:p>
    <w:p>
      <w:pPr>
        <w:pStyle w:val="Heading2"/>
      </w:pPr>
      <w:r>
        <w:rPr>
          <w:rFonts w:eastAsia="宋体"/>
        </w:rPr>
        <w:t>题 5 透镜组综合</w:t>
      </w:r>
    </w:p>
    <w:p>
      <w:r>
        <w:rPr>
          <w:rFonts w:eastAsia="宋体"/>
        </w:rPr>
        <w:t xml:space="preserve">空气中两片会聚薄透镜的焦距分别为 </w:t>
      </w:r>
      <m:oMath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=10.0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cm</m:t>
        </m:r>
      </m:oMath>
      <w:r>
        <w:t>、</w:t>
      </w:r>
      <m:oMath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=20.0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cm</m:t>
        </m:r>
      </m:oMath>
      <w:r>
        <w:rPr>
          <w:rFonts w:eastAsia="宋体"/>
        </w:rPr>
        <w:t xml:space="preserve">，两片间距为 </w:t>
      </w:r>
      <m:oMath>
        <m:r>
          <w:rPr>
            <w:rFonts w:ascii="Cambria Math" w:hAnsi="Cambria Math"/>
            <w:sz w:val="22"/>
          </w:rPr>
          <m:t>d=15.0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cm</m:t>
        </m:r>
      </m:oMath>
      <w:r>
        <w:rPr>
          <w:rFonts w:eastAsia="宋体"/>
        </w:rPr>
        <w:t>。实物在第一片左侧 20.0 cm。</w:t>
      </w:r>
    </w:p>
    <w:p>
      <w:r>
        <w:rPr>
          <w:rFonts w:eastAsia="宋体"/>
        </w:rPr>
        <w:t>求第一片的中间像、第二片的物距、最终像距和总横向放大率。请特别解释：为什么第二片的物是虚物，而最终像仍可以是实像？</w:t>
      </w:r>
    </w:p>
    <w:p>
      <w:pPr>
        <w:pStyle w:val="Heading2"/>
      </w:pPr>
      <w:r>
        <w:rPr>
          <w:rFonts w:eastAsia="宋体"/>
        </w:rPr>
        <w:t>作答检查</w:t>
      </w:r>
    </w:p>
    <w:p>
      <w:r>
        <w:rPr>
          <w:rFonts w:eastAsia="宋体"/>
        </w:rPr>
        <w:t>每题至少写出一个适用条件；计算题在代数字之前先写带符号公式；最终结果除数值外，还应有一句物理解释。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建议在草稿上画出第 3、5 题的光轴、焦点和中间像，再进行计算。若计算与作图冲突，优先检查传播方向、距离基准和曲率半径的符号。</w:t>
      </w:r>
    </w:p>
    <w:p>
      <w:pPr>
        <w:pStyle w:val="Heading1"/>
        <w:pageBreakBefore/>
      </w:pPr>
      <w:r>
        <w:rPr>
          <w:rFonts w:eastAsia="宋体"/>
        </w:rPr>
        <w:t>自测答案与来源索引</w:t>
      </w:r>
    </w:p>
    <w:p>
      <w:pPr>
        <w:pStyle w:val="Caption"/>
        <w:spacing w:after="180"/>
      </w:pPr>
      <w:r>
        <w:rPr>
          <w:rFonts w:eastAsia="宋体"/>
        </w:rPr>
        <w:t>自测解析为理解补充  页码均区分课件 PDF 页与教材印刷页</w:t>
      </w:r>
    </w:p>
    <w:p>
      <w:pPr>
        <w:pStyle w:val="Heading2"/>
      </w:pPr>
      <w:r>
        <w:rPr>
          <w:rFonts w:eastAsia="宋体"/>
        </w:rPr>
        <w:t>题 1</w:t>
      </w:r>
    </w:p>
    <w:p>
      <w:r>
        <w:rPr>
          <w:rFonts w:eastAsia="宋体"/>
        </w:rPr>
        <w:t>近法线、小孔径观察时，</w:t>
      </w:r>
      <m:oMath>
        <m:r>
          <w:rPr>
            <w:rFonts w:ascii="Cambria Math" w:hAnsi="Cambria Math"/>
            <w:sz w:val="22"/>
          </w:rPr>
          <m:t>i≈0</m:t>
        </m:r>
      </m:oMath>
      <w:r>
        <w:rPr>
          <w:rFonts w:eastAsia="宋体"/>
        </w:rPr>
        <w:t xml:space="preserve">，故 </w:t>
      </w:r>
      <m:oMath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≈y/n=3y/4</m:t>
        </m:r>
      </m:oMath>
      <w:r>
        <w:rPr>
          <w:rFonts w:eastAsia="宋体"/>
        </w:rPr>
        <w:t xml:space="preserve">。精确交点深度随 </w:t>
      </w:r>
      <m:oMath>
        <m:r>
          <w:rPr>
            <w:rFonts w:ascii="Cambria Math" w:hAnsi="Cambria Math"/>
            <w:sz w:val="22"/>
          </w:rPr>
          <m:t>i</m:t>
        </m:r>
      </m:oMath>
      <w:r>
        <w:rPr>
          <w:rFonts w:eastAsia="宋体"/>
        </w:rPr>
        <w:t xml:space="preserve"> 改变，宽角度光束不严格共点。</w:t>
      </w:r>
      <m:oMath>
        <m:r>
          <w:rPr>
            <w:rFonts w:ascii="Cambria Math" w:hAnsi="Cambria Math"/>
            <w:sz w:val="22"/>
          </w:rPr>
          <m:t>i&gt;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c</m:t>
            </m:r>
          </m:sub>
        </m:sSub>
      </m:oMath>
      <w:r>
        <w:rPr>
          <w:rFonts w:eastAsia="宋体"/>
        </w:rPr>
        <w:t xml:space="preserve"> 时发生全反射，没有该方向的出射折射线可供反向延长。</w:t>
      </w:r>
    </w:p>
    <w:p>
      <w:pPr>
        <w:pStyle w:val="Heading2"/>
      </w:pPr>
      <w:r>
        <w:rPr>
          <w:rFonts w:eastAsia="宋体"/>
        </w:rPr>
        <w:t>题 2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r=</m:t>
        </m:r>
        <m:r>
          <w:rPr>
            <w:rFonts w:ascii="Cambria Math" w:hAnsi="Cambria Math"/>
            <w:sz w:val="22"/>
          </w:rPr>
          <m:rPr>
            <m:sty m:val="p"/>
          </m:rPr>
          <m:t>arcsin</m:t>
        </m:r>
        <m:r>
          <w:rPr>
            <w:rFonts w:ascii="Cambria Math" w:hAnsi="Cambria Math"/>
            <w:sz w:val="22"/>
          </w:rPr>
          <m:t>(1.50</m:t>
        </m:r>
        <m:r>
          <w:rPr>
            <w:rFonts w:ascii="Cambria Math" w:hAnsi="Cambria Math"/>
            <w:sz w:val="22"/>
          </w:rPr>
          <m:rPr>
            <m:sty m:val="p"/>
          </m:rPr>
          <m:t>sin</m:t>
        </m:r>
        <m:sSup>
          <m:e>
            <m:r>
              <w:rPr>
                <w:rFonts w:ascii="Cambria Math" w:hAnsi="Cambria Math"/>
                <w:sz w:val="22"/>
              </w:rPr>
              <m:t>30</m:t>
            </m:r>
          </m:e>
          <m:sup>
            <m:r>
              <w:rPr>
                <w:rFonts w:ascii="Cambria Math" w:hAnsi="Cambria Math"/>
                <w:sz w:val="22"/>
              </w:rPr>
              <m:t>°</m:t>
            </m:r>
          </m:sup>
        </m:sSup>
        <m:r>
          <w:rPr>
            <w:rFonts w:ascii="Cambria Math" w:hAnsi="Cambria Math"/>
            <w:sz w:val="22"/>
          </w:rPr>
          <m:t>)≈</m:t>
        </m:r>
        <m:sSup>
          <m:e>
            <m:r>
              <w:rPr>
                <w:rFonts w:ascii="Cambria Math" w:hAnsi="Cambria Math"/>
                <w:sz w:val="22"/>
              </w:rPr>
              <m:t>48.6</m:t>
            </m:r>
          </m:e>
          <m:sup>
            <m:r>
              <w:rPr>
                <w:rFonts w:ascii="Cambria Math" w:hAnsi="Cambria Math"/>
                <w:sz w:val="22"/>
              </w:rPr>
              <m:t>°</m:t>
            </m:r>
          </m:sup>
        </m:sSup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c</m:t>
            </m:r>
          </m:sub>
        </m:sSub>
        <m:r>
          <w:rPr>
            <w:rFonts w:ascii="Cambria Math" w:hAnsi="Cambria Math"/>
            <w:sz w:val="22"/>
          </w:rPr>
          <m:t>=</m:t>
        </m:r>
        <m:r>
          <w:rPr>
            <w:rFonts w:ascii="Cambria Math" w:hAnsi="Cambria Math"/>
            <w:sz w:val="22"/>
          </w:rPr>
          <m:rPr>
            <m:sty m:val="p"/>
          </m:rPr>
          <m:t>arcsin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1.50</m:t>
            </m:r>
          </m:den>
        </m:f>
        <m:r>
          <w:rPr>
            <w:rFonts w:ascii="Cambria Math" w:hAnsi="Cambria Math"/>
            <w:sz w:val="22"/>
          </w:rPr>
          <m:t>≈</m:t>
        </m:r>
        <m:sSup>
          <m:e>
            <m:r>
              <w:rPr>
                <w:rFonts w:ascii="Cambria Math" w:hAnsi="Cambria Math"/>
                <w:sz w:val="22"/>
              </w:rPr>
              <m:t>41.8</m:t>
            </m:r>
          </m:e>
          <m:sup>
            <m:r>
              <w:rPr>
                <w:rFonts w:ascii="Cambria Math" w:hAnsi="Cambria Math"/>
                <w:sz w:val="22"/>
              </w:rPr>
              <m:t>°</m:t>
            </m:r>
          </m:sup>
        </m:sSup>
      </m:oMath>
    </w:p>
    <w:p>
      <w:r>
        <w:rPr>
          <w:rFonts w:eastAsia="宋体"/>
        </w:rPr>
        <w:t>45° 大于临界角，发生全反射；按几何光学模型，没有传播到空气远处的折射光线。</w:t>
      </w:r>
    </w:p>
    <w:p>
      <w:pPr>
        <w:pStyle w:val="Heading2"/>
      </w:pPr>
      <w:r>
        <w:rPr>
          <w:rFonts w:eastAsia="宋体"/>
        </w:rPr>
        <w:t>题 3</w:t>
      </w:r>
    </w:p>
    <w:p>
      <w:pPr>
        <w:keepLines/>
        <w:spacing w:before="40" w:after="140"/>
        <w:jc w:val="center"/>
      </w:pPr>
      <m:oMath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f</m:t>
            </m:r>
          </m:den>
        </m:f>
        <m:r>
          <w:rPr>
            <w:rFonts w:ascii="Cambria Math" w:hAnsi="Cambria Math"/>
            <w:sz w:val="22"/>
          </w:rPr>
          <m:t>=0.50(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20.0</m:t>
            </m:r>
          </m:den>
        </m:f>
        <m:r>
          <w:rPr>
            <w:rFonts w:ascii="Cambria Math" w:hAnsi="Cambria Math"/>
            <w:sz w:val="22"/>
          </w:rPr>
          <m:t>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−20.0</m:t>
            </m:r>
          </m:den>
        </m:f>
        <m:r>
          <w:rPr>
            <w:rFonts w:ascii="Cambria Math" w:hAnsi="Cambria Math"/>
            <w:sz w:val="22"/>
          </w:rPr>
          <m:t>)=0.0500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p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cm</m:t>
            </m:r>
          </m:e>
          <m:sup>
            <m:r>
              <w:rPr>
                <w:rFonts w:ascii="Cambria Math" w:hAnsi="Cambria Math"/>
                <w:sz w:val="22"/>
              </w:rPr>
              <m:t>−1</m:t>
            </m:r>
          </m:sup>
        </m:sSup>
      </m:oMath>
    </w:p>
    <w:p>
      <w:r>
        <w:rPr>
          <w:rFonts w:eastAsia="宋体"/>
        </w:rPr>
        <w:t xml:space="preserve">所以 </w:t>
      </w:r>
      <m:oMath>
        <m:r>
          <w:rPr>
            <w:rFonts w:ascii="Cambria Math" w:hAnsi="Cambria Math"/>
            <w:sz w:val="22"/>
          </w:rPr>
          <m:t>f=20.0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cm</m:t>
        </m:r>
      </m:oMath>
      <w:r>
        <w:t>，</w:t>
      </w:r>
      <m:oMath>
        <m:sSup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=60.0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cm</m:t>
        </m:r>
      </m:oMath>
      <w:r>
        <w:t>，</w:t>
      </w:r>
      <m:oMath>
        <m:r>
          <w:rPr>
            <w:rFonts w:ascii="Cambria Math" w:hAnsi="Cambria Math"/>
            <w:sz w:val="22"/>
          </w:rPr>
          <m:t>V=−2.00</m:t>
        </m:r>
      </m:oMath>
      <w:r>
        <w:t>，</w:t>
      </w:r>
      <m:oMath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=−4.00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cm</m:t>
        </m:r>
      </m:oMath>
      <w:r>
        <w:rPr>
          <w:rFonts w:eastAsia="宋体"/>
        </w:rPr>
        <w:t>。像在右侧，为倒立、放大两倍的实像。</w:t>
      </w:r>
    </w:p>
    <w:p>
      <w:pPr>
        <w:pStyle w:val="Heading2"/>
      </w:pPr>
      <w:r>
        <w:rPr>
          <w:rFonts w:eastAsia="宋体"/>
        </w:rPr>
        <w:t>题 4</w:t>
      </w:r>
    </w:p>
    <w:p>
      <w:r>
        <w:rPr>
          <w:rFonts w:eastAsia="宋体"/>
        </w:rPr>
        <w:t xml:space="preserve">取 </w:t>
      </w:r>
      <m:oMath>
        <m:r>
          <w:rPr>
            <w:rFonts w:ascii="Cambria Math" w:hAnsi="Cambria Math"/>
            <w:sz w:val="22"/>
          </w:rPr>
          <m:t>s→∞</m:t>
        </m:r>
      </m:oMath>
      <w:r>
        <w:rPr>
          <w:rFonts w:eastAsia="宋体"/>
        </w:rPr>
        <w:t xml:space="preserve"> 得 </w:t>
      </w:r>
      <m:oMath>
        <m:sSup>
          <m:e>
            <m:r>
              <w:rPr>
                <w:rFonts w:ascii="Cambria Math" w:hAnsi="Cambria Math"/>
                <w:sz w:val="22"/>
              </w:rPr>
              <m:t>f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</m:t>
        </m:r>
        <m:sSup>
          <m:e>
            <m:r>
              <w:rPr>
                <w:rFonts w:ascii="Cambria Math" w:hAnsi="Cambria Math"/>
                <w:sz w:val="22"/>
              </w:rPr>
              <m:t>n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R/(</m:t>
        </m:r>
        <m:sSup>
          <m:e>
            <m:r>
              <w:rPr>
                <w:rFonts w:ascii="Cambria Math" w:hAnsi="Cambria Math"/>
                <w:sz w:val="22"/>
              </w:rPr>
              <m:t>n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−n)</m:t>
        </m:r>
      </m:oMath>
      <w:r>
        <w:rPr>
          <w:rFonts w:eastAsia="宋体"/>
        </w:rPr>
        <w:t xml:space="preserve">；取 </w:t>
      </w:r>
      <m:oMath>
        <m:sSup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→∞</m:t>
        </m:r>
      </m:oMath>
      <w:r>
        <w:rPr>
          <w:rFonts w:eastAsia="宋体"/>
        </w:rPr>
        <w:t xml:space="preserve"> 得 </w:t>
      </w:r>
      <m:oMath>
        <m:r>
          <w:rPr>
            <w:rFonts w:ascii="Cambria Math" w:hAnsi="Cambria Math"/>
            <w:sz w:val="22"/>
          </w:rPr>
          <m:t>f=nR/(</m:t>
        </m:r>
        <m:sSup>
          <m:e>
            <m:r>
              <w:rPr>
                <w:rFonts w:ascii="Cambria Math" w:hAnsi="Cambria Math"/>
                <w:sz w:val="22"/>
              </w:rPr>
              <m:t>n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−n)</m:t>
        </m:r>
      </m:oMath>
      <w:r>
        <w:rPr>
          <w:rFonts w:eastAsia="宋体"/>
        </w:rPr>
        <w:t xml:space="preserve">，故 </w:t>
      </w:r>
      <m:oMath>
        <m:sSup>
          <m:e>
            <m:r>
              <w:rPr>
                <w:rFonts w:ascii="Cambria Math" w:hAnsi="Cambria Math"/>
                <w:sz w:val="22"/>
              </w:rPr>
              <m:t>f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/f=</m:t>
        </m:r>
        <m:sSup>
          <m:e>
            <m:r>
              <w:rPr>
                <w:rFonts w:ascii="Cambria Math" w:hAnsi="Cambria Math"/>
                <w:sz w:val="22"/>
              </w:rPr>
              <m:t>n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/n</m:t>
        </m:r>
      </m:oMath>
      <w:r>
        <w:rPr>
          <w:rFonts w:eastAsia="宋体"/>
        </w:rPr>
        <w:t>。两侧折射率不同时一般不等焦距。</w:t>
      </w:r>
      <m:oMath>
        <m:r>
          <w:rPr>
            <w:rFonts w:ascii="Cambria Math" w:hAnsi="Cambria Math"/>
            <w:sz w:val="22"/>
          </w:rPr>
          <m:t>R→∞</m:t>
        </m:r>
      </m:oMath>
      <w:r>
        <w:rPr>
          <w:rFonts w:eastAsia="宋体"/>
        </w:rPr>
        <w:t xml:space="preserve"> 时有 </w:t>
      </w:r>
      <m:oMath>
        <m:r>
          <w:rPr>
            <w:rFonts w:ascii="Cambria Math" w:hAnsi="Cambria Math"/>
            <w:sz w:val="22"/>
          </w:rPr>
          <m:t>n/s+</m:t>
        </m:r>
        <m:sSup>
          <m:e>
            <m:r>
              <w:rPr>
                <w:rFonts w:ascii="Cambria Math" w:hAnsi="Cambria Math"/>
                <w:sz w:val="22"/>
              </w:rPr>
              <m:t>n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/</m:t>
        </m:r>
        <m:sSup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=0</m:t>
        </m:r>
      </m:oMath>
      <w:r>
        <w:rPr>
          <w:rFonts w:eastAsia="宋体"/>
        </w:rPr>
        <w:t xml:space="preserve">，即平面折射的傍轴关系 </w:t>
      </w:r>
      <m:oMath>
        <m:sSup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=−(</m:t>
        </m:r>
        <m:sSup>
          <m:e>
            <m:r>
              <w:rPr>
                <w:rFonts w:ascii="Cambria Math" w:hAnsi="Cambria Math"/>
                <w:sz w:val="22"/>
              </w:rPr>
              <m:t>n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/n)s</m:t>
        </m:r>
      </m:oMath>
      <w:r>
        <w:t>。</w:t>
      </w:r>
    </w:p>
    <w:p>
      <w:pPr>
        <w:pStyle w:val="Heading2"/>
      </w:pPr>
      <w:r>
        <w:rPr>
          <w:rFonts w:eastAsia="宋体"/>
        </w:rPr>
        <w:t>题 5</w:t>
      </w:r>
    </w:p>
    <w:p>
      <w:pPr>
        <w:keepLines/>
        <w:spacing w:before="40" w:after="140"/>
        <w:jc w:val="center"/>
      </w:pPr>
      <m:oMath>
        <m:sSubSup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  <m:r>
          <w:rPr>
            <w:rFonts w:ascii="Cambria Math" w:hAnsi="Cambria Math"/>
            <w:sz w:val="22"/>
          </w:rPr>
          <m:t>=20.0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cm</m:t>
        </m:r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=15.0−20.0=−5.00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cm</m:t>
        </m:r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Sup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  <m:r>
          <w:rPr>
            <w:rFonts w:ascii="Cambria Math" w:hAnsi="Cambria Math"/>
            <w:sz w:val="22"/>
          </w:rPr>
          <m:t>=4.00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cm</m:t>
        </m:r>
      </m:oMath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=−1,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=+0.800,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V=−0.800</m:t>
        </m:r>
      </m:oMath>
    </w:p>
    <w:p>
      <w:r>
        <w:rPr>
          <w:rFonts w:eastAsia="宋体"/>
        </w:rPr>
        <w:t>第二片处的入射光束正向右侧中间像会聚，因此是虚物；第二片进一步增强会聚，在其右侧 4.00 cm 形成倒立、缩小的实像。</w:t>
      </w:r>
    </w:p>
    <w:p>
      <w:pPr>
        <w:pStyle w:val="Heading2"/>
      </w:pPr>
      <w:r>
        <w:rPr>
          <w:rFonts w:eastAsia="宋体"/>
        </w:rPr>
        <w:t>资料索引</w:t>
      </w:r>
    </w:p>
    <w:p>
      <w:pPr>
        <w:spacing w:after="80"/>
      </w:pPr>
      <w:r>
        <w:rPr>
          <w:rFonts w:eastAsia="宋体"/>
          <w:sz w:val="18"/>
        </w:rPr>
        <w:t>教师课件：《1 26秋基物2 光学.第1章.几何光学简介》，共 54 个 PDF 页面；页内原幻灯片编号不连续，正文来源统一使用 PDF 页序。</w:t>
      </w:r>
    </w:p>
    <w:p>
      <w:pPr>
        <w:spacing w:after="80"/>
      </w:pPr>
      <w:r>
        <w:rPr>
          <w:rFonts w:eastAsia="宋体"/>
          <w:sz w:val="18"/>
        </w:rPr>
        <w:t>教材：赵凯华、钟锡华《光学（重排本）》，北京大学出版社，2017。所用位置：绪论第 2—4 页；第一章 §1 第 7—14 页，§2 第 19 页，§3 第 24—27 页，§4 第 28—32 页，§5 第 33—37 页，§6 第 40—48 页，§7 第 52 页，§8 第 61—62、64—65 页。</w:t>
      </w:r>
    </w:p>
    <w:p>
      <w:pPr>
        <w:spacing w:after="80"/>
      </w:pPr>
      <w:r>
        <w:rPr>
          <w:rFonts w:eastAsia="宋体"/>
          <w:sz w:val="18"/>
        </w:rPr>
        <w:t>教材页码指印刷页，本地扫描文件这些正文页面的 PDF 页序为“印刷页码 +13”。正文中的重绘光路图与简短解释均属理解补充，随对应知识点标明课件或教材依据。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71" w:right="1304" w:bottom="1644" w:left="1474" w:header="1191" w:footer="11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/>
      </w:rPr>
      <w:t xml:space="preserve">几何光学简介    ·    </w:t>
    </w:r>
    <w:fldSimple w:instr="PAGE"/>
    <w:r>
      <w:t xml:space="preserve">  / 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02_雾蓝科学笔记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  <w:r>
      <w:rPr>
        <w:rFonts w:eastAsia="宋体"/>
      </w:rPr>
      <w:t>基础物理学2  /  光学  /  第1讲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4" w:lineRule="auto"/>
    </w:pPr>
    <w:rPr>
      <w:rFonts w:ascii="Cambria" w:hAnsi="Cambria" w:eastAsia="宋体"/>
      <w:b w:val="0"/>
      <w:color w:val="26343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微软雅黑" w:hAnsi="微软雅黑" w:eastAsia="宋体"/>
      <w:b w:val="0"/>
      <w:color w:val="61788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微软雅黑" w:hAnsi="微软雅黑" w:eastAsia="宋体"/>
      <w:b w:val="0"/>
      <w:color w:val="61788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hAnsiTheme="majorHAnsi" w:cstheme="majorBidi" w:ascii="微软雅黑" w:hAnsi="微软雅黑" w:eastAsia="宋体"/>
      <w:b/>
      <w:bCs/>
      <w:color w:val="274F6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hAnsiTheme="majorHAnsi" w:cstheme="majorBidi" w:ascii="微软雅黑" w:hAnsi="微软雅黑" w:eastAsia="宋体"/>
      <w:b/>
      <w:bCs/>
      <w:color w:val="274F6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hAnsiTheme="majorHAnsi" w:cstheme="majorBidi" w:ascii="微软雅黑" w:hAnsi="微软雅黑" w:eastAsia="宋体"/>
      <w:b/>
      <w:color w:val="182C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ascii="微软雅黑" w:hAnsi="微软雅黑" w:eastAsia="宋体"/>
      <w:b w:val="0"/>
      <w:i w:val="0"/>
      <w:iCs/>
      <w:color w:val="526D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mbria" w:hAnsi="Cambria" w:eastAsia="宋体"/>
      <w:b w:val="0"/>
      <w:color w:val="26343E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微软雅黑" w:hAnsi="微软雅黑" w:eastAsia="宋体"/>
      <w:b w:val="0"/>
      <w:bCs/>
      <w:color w:val="61788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基础物理学2 第1讲 几何光学简介 知识点总结</dc:title>
  <dc:subject>教师课件与赵凯华钟锡华光学重排本学习笔记</dc:subject>
  <dc:creator/>
  <cp:keywords>光学,几何光学,费马原理,薄透镜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