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Subtitle"/>
      </w:pPr>
      <w:r>
        <w:rPr>
          <w:rFonts w:eastAsia="宋体"/>
        </w:rPr>
        <w:t>基础物理学2  光学</w:t>
      </w:r>
    </w:p>
    <w:p>
      <w:pPr>
        <w:pStyle w:val="Subtitle"/>
      </w:pPr>
      <w:r>
        <w:rPr>
          <w:rFonts w:eastAsia="宋体"/>
        </w:rPr>
        <w:t>第2讲</w:t>
      </w:r>
    </w:p>
    <w:p>
      <w:pPr>
        <w:pStyle w:val="Title"/>
        <w:spacing w:after="440"/>
      </w:pPr>
      <w:r>
        <w:rPr>
          <w:rFonts w:eastAsia="宋体"/>
        </w:rPr>
        <w:t>波动光学基本原理（一）</w:t>
      </w:r>
    </w:p>
    <w:p>
      <w:pPr>
        <w:pStyle w:val="Subtitle"/>
      </w:pPr>
      <w:r>
        <w:rPr>
          <w:rFonts w:eastAsia="宋体"/>
        </w:rPr>
        <w:t>知识点总结  Lecture Notes</w:t>
      </w:r>
    </w:p>
    <w:p>
      <w:pPr>
        <w:spacing w:before="440" w:after="360"/>
      </w:pPr>
      <w:r>
        <w:rPr>
          <w:rFonts w:eastAsia="宋体"/>
        </w:rPr>
        <w:t>从复振幅描述到干涉条纹</w:t>
      </w:r>
    </w:p>
    <w:p>
      <w:r>
        <w:rPr>
          <w:rFonts w:eastAsia="宋体"/>
        </w:rPr>
        <w:t>定态光波  ·  波前与近似条件</w:t>
        <w:br/>
        <w:t>相干叠加  ·  杨氏双缝  ·  空间频率</w:t>
      </w:r>
    </w:p>
    <w:p>
      <w:pPr>
        <w:spacing w:before="680"/>
      </w:pPr>
      <w:r>
        <w:rPr>
          <w:rFonts w:eastAsia="宋体"/>
          <w:b/>
        </w:rPr>
        <w:t>学习目标</w:t>
      </w:r>
    </w:p>
    <w:p>
      <w:r>
        <w:rPr>
          <w:rFonts w:eastAsia="宋体"/>
        </w:rPr>
        <w:t>能够从复振幅判断波的传播与波前结构；</w:t>
        <w:br/>
        <w:t>能够区分傍轴和远场近似，并由相位差求出</w:t>
        <w:br/>
        <w:t>干涉条纹的位置、间距与对比度。</w:t>
      </w:r>
    </w:p>
    <w:p>
      <w:pPr>
        <w:spacing w:before="640"/>
      </w:pPr>
      <w:r>
        <w:rPr>
          <w:rFonts w:eastAsia="宋体"/>
          <w:b/>
        </w:rPr>
        <w:t>参考资料</w:t>
      </w:r>
    </w:p>
    <w:p>
      <w:r>
        <w:rPr>
          <w:rFonts w:eastAsia="宋体"/>
        </w:rPr>
        <w:t>教师课堂课件</w:t>
        <w:br/>
        <w:t>赵凯华  钟锡华  光学 重排本</w:t>
      </w:r>
    </w:p>
    <w:p>
      <w:pPr>
        <w:pStyle w:val="Caption"/>
      </w:pPr>
      <w:r>
        <w:rPr>
          <w:rFonts w:eastAsia="宋体"/>
        </w:rPr>
        <w:t>2026年9月23日</w:t>
      </w:r>
    </w:p>
    <w:p>
      <w:pPr>
        <w:pStyle w:val="Heading1"/>
        <w:pageBreakBefore/>
      </w:pPr>
      <w:r>
        <w:rPr>
          <w:rFonts w:eastAsia="宋体"/>
        </w:rPr>
        <w:t>本讲知识地图</w:t>
      </w:r>
    </w:p>
    <w:p>
      <w:pPr>
        <w:pStyle w:val="Caption"/>
        <w:spacing w:after="180"/>
      </w:pPr>
      <w:r>
        <w:rPr>
          <w:rFonts w:eastAsia="宋体"/>
        </w:rPr>
        <w:t>课件 PDF 第 1—45 页　教材第二章 §1—§4</w:t>
      </w:r>
    </w:p>
    <w:p>
      <w:pPr>
        <w:pStyle w:val="Heading2"/>
      </w:pPr>
      <w:r>
        <w:rPr>
          <w:rFonts w:eastAsia="宋体"/>
        </w:rPr>
        <w:t>本讲解决什么问题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先用复振幅把光波的振幅和相位放进同一个数学对象，再研究某一平面上的波前分布，最后由两波的相位差得到可观察的干涉条纹。</w:t>
      </w:r>
    </w:p>
    <w:p>
      <w:r>
        <w:rPr>
          <w:rFonts w:eastAsia="宋体"/>
        </w:rPr>
        <w:t>定态光波 → 复振幅 → 波前函数 → 傍轴与远场近似 → 相干叠加 → 两点源与两平面波干涉。</w:t>
      </w:r>
    </w:p>
    <w:p>
      <w:pPr>
        <w:pStyle w:val="Heading2"/>
      </w:pPr>
      <w:r>
        <w:rPr>
          <w:rFonts w:eastAsia="宋体"/>
        </w:rPr>
        <w:t>三条贯穿全讲的关系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U(P,t)=</m:t>
        </m:r>
        <m:r>
          <w:rPr>
            <w:rFonts w:ascii="Cambria Math" w:hAnsi="Cambria Math"/>
            <w:sz w:val="22"/>
          </w:rPr>
          <m:rPr>
            <m:sty m:val="p"/>
          </m:rPr>
          <m:t>Re</m:t>
        </m:r>
        <m:r>
          <w:rPr>
            <w:rFonts w:ascii="Cambria Math" w:hAnsi="Cambria Math"/>
            <w:sz w:val="22"/>
          </w:rPr>
          <m:t>[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  <m:r>
          <w:rPr>
            <w:rFonts w:ascii="Cambria Math" w:hAnsi="Cambria Math"/>
            <w:sz w:val="22"/>
          </w:rPr>
          <m:t>],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(P)=A(P)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iφ(P)</m:t>
            </m:r>
          </m:sup>
        </m:sSup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I=|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sSup>
          <m:e>
            <m:r>
              <w:rPr>
                <w:rFonts w:ascii="Cambria Math" w:hAnsi="Cambria Math"/>
                <w:sz w:val="22"/>
              </w:rPr>
              <m:t>|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+2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Dλ</m:t>
            </m:r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>第一式固定本课程的时间符号约定；第二组说明“先叠加振幅，再求强度”；第三组把相位的空间变化转化为条纹间距。公式均须和相应条件一起使用。</w:t>
      </w:r>
    </w:p>
    <w:p>
      <w:pPr>
        <w:pStyle w:val="Heading2"/>
      </w:pPr>
      <w:r>
        <w:rPr>
          <w:rFonts w:eastAsia="宋体"/>
        </w:rPr>
        <w:t>阅读导航</w:t>
      </w:r>
    </w:p>
    <w:p>
      <w:r>
        <w:rPr>
          <w:rFonts w:eastAsia="宋体"/>
        </w:rPr>
        <w:t>第 3—7 页：定态波、复振幅、平面波与球面波，以及波前共轭。</w:t>
      </w:r>
    </w:p>
    <w:p>
      <w:r>
        <w:rPr>
          <w:rFonts w:eastAsia="宋体"/>
        </w:rPr>
        <w:t>第 8—13 页：轴上与轴外点源，傍轴和远场近似，高斯光束简介。</w:t>
      </w:r>
    </w:p>
    <w:p>
      <w:r>
        <w:rPr>
          <w:rFonts w:eastAsia="宋体"/>
        </w:rPr>
        <w:t>第 14—18 页：叠加、相干条件、光源、对比度与两点源干涉。</w:t>
      </w:r>
    </w:p>
    <w:p>
      <w:r>
        <w:rPr>
          <w:rFonts w:eastAsia="宋体"/>
        </w:rPr>
        <w:t>第 19—23 页：杨氏双缝、两束平行光与课堂计算题。</w:t>
      </w:r>
    </w:p>
    <w:p>
      <w:r>
        <w:rPr>
          <w:rFonts w:eastAsia="宋体"/>
        </w:rPr>
        <w:t>第 24—25 页：公式速查；第 26 页：易错清单；第 27—28 页：自测与答案；第 29 页：课件校读与来源索引。</w:t>
      </w:r>
    </w:p>
    <w:p>
      <w:pPr>
        <w:pStyle w:val="Heading2"/>
      </w:pPr>
      <w:r>
        <w:rPr>
          <w:rFonts w:eastAsia="宋体"/>
        </w:rPr>
        <w:t>与第一讲的联系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第一讲用光线和光程描述传播；本讲给光程配上相位，使“多条光路到同一点”成为可以计算的振幅叠加问题。明暗不是由光路是否存在决定，而是由到达波之间的相位关系决定。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本讲只覆盖课件中的 §2.1—§2.4。高斯光束按“介绍”处理；衍射和偏振的后续章节不在本讲展开。</w:t>
      </w:r>
    </w:p>
    <w:p>
      <w:pPr>
        <w:pStyle w:val="Heading1"/>
        <w:pageBreakBefore/>
      </w:pPr>
      <w:r>
        <w:rPr>
          <w:rFonts w:eastAsia="宋体"/>
        </w:rPr>
        <w:t>定态光波与复振幅</w:t>
      </w:r>
    </w:p>
    <w:p>
      <w:pPr>
        <w:pStyle w:val="Caption"/>
        <w:spacing w:after="180"/>
      </w:pPr>
      <w:r>
        <w:rPr>
          <w:rFonts w:eastAsia="宋体"/>
        </w:rPr>
        <w:t>课件 PDF 第 2、5、9 页　教材印刷页 105—108</w:t>
      </w:r>
    </w:p>
    <w:p>
      <w:pPr>
        <w:pStyle w:val="Heading2"/>
      </w:pPr>
      <w:r>
        <w:rPr>
          <w:rFonts w:eastAsia="宋体"/>
        </w:rPr>
        <w:t>定态不等于静止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定态波场中，各点做同频率的简谐振动；振幅及各点之间的相位关系形成稳定的空间分布。标量波写为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U(P,t)=A(P)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[ωt−φ(P)]</m:t>
        </m:r>
      </m:oMath>
    </w:p>
    <w:p>
      <w:r>
        <w:rPr>
          <w:rFonts w:eastAsia="宋体"/>
        </w:rPr>
        <w:t xml:space="preserve">场点为 </w:t>
      </w:r>
      <m:oMath>
        <m:r>
          <w:rPr>
            <w:rFonts w:ascii="Cambria Math" w:hAnsi="Cambria Math"/>
            <w:sz w:val="22"/>
          </w:rPr>
          <m:t>P</m:t>
        </m:r>
      </m:oMath>
      <w:r>
        <w:t>，</w:t>
      </w:r>
      <m:oMath>
        <m:r>
          <w:rPr>
            <w:rFonts w:ascii="Cambria Math" w:hAnsi="Cambria Math"/>
            <w:sz w:val="22"/>
          </w:rPr>
          <m:t>A(P)</m:t>
        </m:r>
      </m:oMath>
      <w:r>
        <w:rPr>
          <w:rFonts w:eastAsia="宋体"/>
        </w:rPr>
        <w:t xml:space="preserve"> 为非负振幅，</w:t>
      </w:r>
      <m:oMath>
        <m:r>
          <w:rPr>
            <w:rFonts w:ascii="Cambria Math" w:hAnsi="Cambria Math"/>
            <w:sz w:val="22"/>
          </w:rPr>
          <m:t>ω</m:t>
        </m:r>
      </m:oMath>
      <w:r>
        <w:rPr>
          <w:rFonts w:eastAsia="宋体"/>
        </w:rPr>
        <w:t xml:space="preserve"> 为角频率。</w:t>
      </w:r>
      <m:oMath>
        <m:r>
          <w:rPr>
            <w:rFonts w:ascii="Cambria Math" w:hAnsi="Cambria Math"/>
            <w:sz w:val="22"/>
          </w:rPr>
          <m:t>A(P)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t>φ(P)</m:t>
        </m:r>
      </m:oMath>
      <w:r>
        <w:rPr>
          <w:rFonts w:eastAsia="宋体"/>
        </w:rPr>
        <w:t xml:space="preserve"> 不随时间变，但真实扰动仍随 </w:t>
      </w:r>
      <m:oMath>
        <m:r>
          <w:rPr>
            <w:rFonts w:ascii="Cambria Math" w:hAnsi="Cambria Math"/>
            <w:sz w:val="22"/>
          </w:rPr>
          <m:t>t</m:t>
        </m:r>
      </m:oMath>
      <w:r>
        <w:rPr>
          <w:rFonts w:eastAsia="宋体"/>
        </w:rPr>
        <w:t xml:space="preserve"> 周期振荡。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严格单色定态波是无限长波列的理想化。实际波列有限长，在波列持续时间远大于振动周期、且暂不研究相干性细节时，可以近似按定态波处理。</w:t>
      </w:r>
    </w:p>
    <w:p>
      <w:pPr>
        <w:pStyle w:val="Heading2"/>
      </w:pPr>
      <w:r>
        <w:rPr>
          <w:rFonts w:eastAsia="宋体"/>
        </w:rPr>
        <w:t>固定本课程的符号约定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采用时间因子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  <w:r>
        <w:t>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(P,t)=A(P)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iφ(P)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  <m:r>
          <w:rPr>
            <w:rFonts w:ascii="Cambria Math" w:hAnsi="Cambria Math"/>
            <w:sz w:val="22"/>
          </w:rPr>
          <m:t>=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(P)=A(P)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iφ(P)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U(P,t)=</m:t>
        </m:r>
        <m:r>
          <w:rPr>
            <w:rFonts w:ascii="Cambria Math" w:hAnsi="Cambria Math"/>
            <w:sz w:val="22"/>
          </w:rPr>
          <m:rPr>
            <m:sty m:val="p"/>
          </m:rPr>
          <m:t>Re</m:t>
        </m:r>
        <m:r>
          <w:rPr>
            <w:rFonts w:ascii="Cambria Math" w:hAnsi="Cambria Math"/>
            <w:sz w:val="22"/>
          </w:rPr>
          <m:t>[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>复振幅的模给出振幅，辐角给出空间相位；省去共同时间因子，是为了集中研究空间分布，并非令时间为零。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教材在此约定下把真实余弦中 </w:t>
      </w:r>
      <m:oMath>
        <m:r>
          <w:rPr>
            <w:rFonts w:ascii="Cambria Math" w:hAnsi="Cambria Math"/>
            <w:sz w:val="22"/>
          </w:rPr>
          <m:t>t=0</m:t>
        </m:r>
      </m:oMath>
      <w:r>
        <w:rPr>
          <w:rFonts w:eastAsia="宋体"/>
        </w:rPr>
        <w:t xml:space="preserve"> 的初相位写成 </w:t>
      </w:r>
      <m:oMath>
        <m:r>
          <w:rPr>
            <w:rFonts w:ascii="Cambria Math" w:hAnsi="Cambria Math"/>
            <w:sz w:val="22"/>
          </w:rPr>
          <m:t>−φ(P)</m:t>
        </m:r>
      </m:oMath>
      <w:r>
        <w:rPr>
          <w:rFonts w:eastAsia="宋体"/>
        </w:rPr>
        <w:t>。读到“初相位”时，应检查它指余弦中的初相位还是复振幅的辐角。</w:t>
      </w:r>
    </w:p>
    <w:p>
      <w:pPr>
        <w:pStyle w:val="Heading2"/>
      </w:pPr>
      <w:r>
        <w:rPr>
          <w:rFonts w:eastAsia="宋体"/>
        </w:rPr>
        <w:t>由复振幅得到光强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只比较同介质内相对强度时，采用归一化记法：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I(P)=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(P)=|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</m:t>
        </m:r>
        <m:sSup>
          <m:e>
            <m:r>
              <w:rPr>
                <w:rFonts w:ascii="Cambria Math" w:hAnsi="Cambria Math"/>
                <w:sz w:val="22"/>
              </w:rPr>
              <m:t>|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</m:t>
        </m:r>
        <m:s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(P)</m:t>
        </m:r>
      </m:oMath>
    </w:p>
    <w:p>
      <w:r>
        <w:rPr>
          <w:rFonts w:eastAsia="宋体"/>
        </w:rPr>
        <w:t xml:space="preserve">星号表示复共轭。若 </w:t>
      </w: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</m:oMath>
      <w:r>
        <w:rPr>
          <w:rFonts w:eastAsia="宋体"/>
        </w:rPr>
        <w:t xml:space="preserve">，则 </w:t>
      </w:r>
      <m:oMath>
        <m:s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−iφ</m:t>
            </m:r>
          </m:sup>
        </m:sSup>
      </m:oMath>
      <w:r>
        <w:rPr>
          <w:rFonts w:eastAsia="宋体"/>
        </w:rPr>
        <w:t>。相乘后相位消去，但相位在多波叠加时仍决定干涉。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物理光强的比例系数与场量和介质有关。本讲的 </w:t>
      </w:r>
      <m:oMath>
        <m:r>
          <w:rPr>
            <w:rFonts w:ascii="Cambria Math" w:hAnsi="Cambria Math"/>
            <w:sz w:val="22"/>
          </w:rPr>
          <m:t>I=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  <w:sz w:val="21"/>
        </w:rPr>
        <w:t xml:space="preserve"> 已吸收该系数，不能直接把任意电场数值的平方当作国际单位制光强。</w:t>
      </w:r>
    </w:p>
    <w:p>
      <w:pPr>
        <w:pStyle w:val="Heading1"/>
        <w:pageBreakBefore/>
      </w:pPr>
      <w:r>
        <w:rPr>
          <w:rFonts w:eastAsia="宋体"/>
        </w:rPr>
        <w:t>平面波与波矢</w:t>
      </w:r>
    </w:p>
    <w:p>
      <w:pPr>
        <w:pStyle w:val="Caption"/>
        <w:spacing w:after="180"/>
      </w:pPr>
      <w:r>
        <w:rPr>
          <w:rFonts w:eastAsia="宋体"/>
        </w:rPr>
        <w:t>课件 PDF 第 3、6、8 页　教材印刷页 106—108</w:t>
      </w:r>
    </w:p>
    <w:p>
      <w:pPr>
        <w:pStyle w:val="Heading2"/>
      </w:pPr>
      <w:r>
        <w:rPr>
          <w:rFonts w:eastAsia="宋体"/>
        </w:rPr>
        <w:t>识别平面波的两个条件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均匀介质中的理想平面波，振幅为常数，空间相位为坐标的线性函数：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</m:t>
        </m:r>
        <m:limUpp>
          <m:e>
            <m:r>
              <w:rPr>
                <w:rFonts w:ascii="Cambria Math" w:hAnsi="Cambria Math"/>
                <w:sz w:val="22"/>
              </w:rPr>
              <m:t>r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)=A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[i(</m:t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·</m:t>
        </m:r>
        <m:limUpp>
          <m:e>
            <m:r>
              <w:rPr>
                <w:rFonts w:ascii="Cambria Math" w:hAnsi="Cambria Math"/>
                <w:sz w:val="22"/>
              </w:rPr>
              <m:t>r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)]</m:t>
        </m:r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limUpp>
          <m:e>
            <m:r>
              <w:rPr>
                <w:rFonts w:ascii="Cambria Math" w:hAnsi="Cambria Math"/>
                <w:sz w:val="22"/>
              </w:rPr>
              <m:t>x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limUpp>
          <m:e>
            <m:r>
              <w:rPr>
                <w:rFonts w:ascii="Cambria Math" w:hAnsi="Cambria Math"/>
                <w:sz w:val="22"/>
              </w:rPr>
              <m:t>y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  <m:limUpp>
          <m:e>
            <m:r>
              <w:rPr>
                <w:rFonts w:ascii="Cambria Math" w:hAnsi="Cambria Math"/>
                <w:sz w:val="22"/>
              </w:rPr>
              <m:t>z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k=|</m:t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|=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 xml:space="preserve">这里 </w:t>
      </w:r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 是介质中的波长。等相面 </w:t>
      </w: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·</m:t>
        </m:r>
        <m:limUpp>
          <m:e>
            <m:r>
              <w:rPr>
                <w:rFonts w:ascii="Cambria Math" w:hAnsi="Cambria Math"/>
                <w:sz w:val="22"/>
              </w:rPr>
              <m:t>r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 是以 </w:t>
      </w: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  <w:r>
        <w:rPr>
          <w:rFonts w:eastAsia="宋体"/>
        </w:rPr>
        <w:t xml:space="preserve"> 为法线的平面；波沿 </w:t>
      </w: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  <w:r>
        <w:rPr>
          <w:rFonts w:eastAsia="宋体"/>
        </w:rPr>
        <w:t xml:space="preserve"> 方向传播。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0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ro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0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1 平面波的等相面彼此平行；球面波的等相面以点源为中心。箭头表示传播方向。</w:t>
      </w:r>
    </w:p>
    <w:p>
      <w:pPr>
        <w:pStyle w:val="Heading2"/>
      </w:pPr>
      <w:r>
        <w:rPr>
          <w:rFonts w:eastAsia="宋体"/>
        </w:rPr>
        <w:t>课堂例题 2.1.1 从相位反推方向和波长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已知 </w:t>
      </w:r>
      <m:oMath>
        <m:r>
          <w:rPr>
            <w:rFonts w:ascii="Cambria Math" w:hAnsi="Cambria Math"/>
            <w:sz w:val="22"/>
          </w:rPr>
          <m:t>φ(P)=lx+my+nz+p</m:t>
        </m:r>
      </m:oMath>
      <w:r>
        <w:rPr>
          <w:rFonts w:eastAsia="宋体"/>
        </w:rPr>
        <w:t>。在本题平面波模型下，对照线性相位系数，而不是对相位取模：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  <m:r>
          <w:rPr>
            <w:rFonts w:ascii="Cambria Math" w:hAnsi="Cambria Math"/>
            <w:sz w:val="22"/>
          </w:rPr>
          <m:t>=l</m:t>
        </m:r>
        <m:limUpp>
          <m:e>
            <m:r>
              <w:rPr>
                <w:rFonts w:ascii="Cambria Math" w:hAnsi="Cambria Math"/>
                <w:sz w:val="22"/>
              </w:rPr>
              <m:t>x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+m</m:t>
        </m:r>
        <m:limUpp>
          <m:e>
            <m:r>
              <w:rPr>
                <w:rFonts w:ascii="Cambria Math" w:hAnsi="Cambria Math"/>
                <w:sz w:val="22"/>
              </w:rPr>
              <m:t>y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+n</m:t>
        </m:r>
        <m:limUpp>
          <m:e>
            <m:r>
              <w:rPr>
                <w:rFonts w:ascii="Cambria Math" w:hAnsi="Cambria Math"/>
                <w:sz w:val="22"/>
              </w:rPr>
              <m:t>z</m:t>
            </m:r>
          </m:e>
          <m:lim>
            <m:r>
              <w:rPr>
                <w:rFonts w:ascii="Cambria Math" w:hAnsi="Cambria Math"/>
                <w:sz w:val="22"/>
              </w:rPr>
              <m:t>^</m:t>
            </m:r>
          </m:lim>
        </m:limUp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k=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α=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l</m:t>
            </m:r>
          </m:num>
          <m:den>
            <m:r>
              <w:rPr>
                <w:rFonts w:ascii="Cambria Math" w:hAnsi="Cambria Math"/>
                <w:sz w:val="22"/>
              </w:rPr>
              <m:t>k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β=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m</m:t>
            </m:r>
          </m:num>
          <m:den>
            <m:r>
              <w:rPr>
                <w:rFonts w:ascii="Cambria Math" w:hAnsi="Cambria Math"/>
                <w:sz w:val="22"/>
              </w:rPr>
              <m:t>k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γ=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n</m:t>
            </m:r>
          </m:num>
          <m:den>
            <m:r>
              <w:rPr>
                <w:rFonts w:ascii="Cambria Math" w:hAnsi="Cambria Math"/>
                <w:sz w:val="22"/>
              </w:rPr>
              <m:t>k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λ=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k</m:t>
            </m:r>
          </m:den>
        </m:f>
      </m:oMath>
    </w:p>
    <w:p>
      <m:oMath>
        <m:r>
          <w:rPr>
            <w:rFonts w:ascii="Cambria Math" w:hAnsi="Cambria Math"/>
            <w:sz w:val="22"/>
          </w:rPr>
          <m:t>l,m,n</m:t>
        </m:r>
      </m:oMath>
      <w:r>
        <w:rPr>
          <w:rFonts w:eastAsia="宋体"/>
        </w:rPr>
        <w:t xml:space="preserve"> 的量纲为长度的倒数；本题的 </w:t>
      </w:r>
      <m:oMath>
        <m:r>
          <w:rPr>
            <w:rFonts w:ascii="Cambria Math" w:hAnsi="Cambria Math"/>
            <w:sz w:val="22"/>
          </w:rPr>
          <m:t>n</m:t>
        </m:r>
      </m:oMath>
      <w:r>
        <w:rPr>
          <w:rFonts w:eastAsia="宋体"/>
        </w:rPr>
        <w:t xml:space="preserve"> 是相位系数，不是折射率。常数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eastAsia="宋体"/>
        </w:rPr>
        <w:t xml:space="preserve"> 只改变整体相位，不改变传播方向和波长。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给定频率和介质后，</w:t>
      </w:r>
      <m:oMath>
        <m:r>
          <w:rPr>
            <w:rFonts w:ascii="Cambria Math" w:hAnsi="Cambria Math"/>
            <w:sz w:val="22"/>
          </w:rPr>
          <m:t>k</m:t>
        </m:r>
      </m:oMath>
      <w:r>
        <w:rPr>
          <w:rFonts w:eastAsia="宋体"/>
        </w:rPr>
        <w:t xml:space="preserve"> 已确定，三个波矢分量不能任意独立取值，必须满足 </w:t>
      </w:r>
      <m:oMath>
        <m:sSubSup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k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只见线性相位还应检查振幅是否均匀；振幅随横向变化时，不能直接称为无限均匀平面波。</w:t>
      </w:r>
    </w:p>
    <w:p>
      <w:pPr>
        <w:pStyle w:val="Heading1"/>
        <w:pageBreakBefore/>
      </w:pPr>
      <w:r>
        <w:rPr>
          <w:rFonts w:eastAsia="宋体"/>
        </w:rPr>
        <w:t>球面波的发散 会聚与强度</w:t>
      </w:r>
    </w:p>
    <w:p>
      <w:pPr>
        <w:pStyle w:val="Caption"/>
        <w:spacing w:after="180"/>
      </w:pPr>
      <w:r>
        <w:rPr>
          <w:rFonts w:eastAsia="宋体"/>
        </w:rPr>
        <w:t>课件 PDF 第 4、7、9 页　教材印刷页 106—109</w:t>
      </w:r>
    </w:p>
    <w:p>
      <w:pPr>
        <w:pStyle w:val="Heading2"/>
      </w:pPr>
      <w:r>
        <w:rPr>
          <w:rFonts w:eastAsia="宋体"/>
        </w:rPr>
        <w:t>发散球面波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点源位于 </w:t>
      </w:r>
      <m:oMath>
        <m:r>
          <w:rPr>
            <w:rFonts w:ascii="Cambria Math" w:hAnsi="Cambria Math"/>
            <w:sz w:val="22"/>
          </w:rPr>
          <m:t>Q(</m:t>
        </m:r>
        <m:sSub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 xml:space="preserve">，场点 </w:t>
      </w:r>
      <m:oMath>
        <m:r>
          <w:rPr>
            <w:rFonts w:ascii="Cambria Math" w:hAnsi="Cambria Math"/>
            <w:sz w:val="22"/>
          </w:rPr>
          <m:t>P(x,y,z)</m:t>
        </m:r>
      </m:oMath>
      <w:r>
        <w:rPr>
          <w:rFonts w:eastAsia="宋体"/>
        </w:rPr>
        <w:t xml:space="preserve"> 到源的距离为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  <m:r>
                      <w:rPr>
                        <w:rFonts w:ascii="Cambria Math" w:hAnsi="Cambria Math"/>
                        <w:sz w:val="22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</w:rPr>
                      <m:t>(</m:t>
                    </m:r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  <m:r>
                      <w:rPr>
                        <w:rFonts w:ascii="Cambria Math" w:hAnsi="Cambria Math"/>
                        <w:sz w:val="22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</w:rPr>
                      <m:t>+</m:t>
                    </m:r>
                    <m:r>
                      <w:rPr>
                        <w:rFonts w:ascii="Cambria Math" w:hAnsi="Cambria Math"/>
                        <w:sz w:val="22"/>
                      </w:rPr>
                      <m:t>(</m:t>
                    </m:r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  <m:r>
                      <w:rPr>
                        <w:rFonts w:ascii="Cambria Math" w:hAnsi="Cambria Math"/>
                        <w:sz w:val="22"/>
                      </w:rPr>
                      <m:t>−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(P)=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[i(kr+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)]</m:t>
        </m:r>
      </m:oMath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="宋体"/>
        </w:rPr>
        <w:t xml:space="preserve"> 为实常量，源的相位单独写入 </w:t>
      </w:r>
      <m:oMath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。等相面是同心球面；实际振动为 </w:t>
      </w:r>
      <m:oMath>
        <m:r>
          <w:rPr>
            <w:rFonts w:ascii="Cambria Math" w:hAnsi="Cambria Math"/>
            <w:sz w:val="22"/>
          </w:rPr>
          <m:t>a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(ωt−kr−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)/r</m:t>
        </m:r>
      </m:oMath>
      <w:r>
        <w:t>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沿同一相位点追踪，有 </w:t>
      </w:r>
      <m:oMath>
        <m:r>
          <w:rPr>
            <w:rFonts w:ascii="Cambria Math" w:hAnsi="Cambria Math"/>
            <w:sz w:val="22"/>
          </w:rPr>
          <m:t>kr−ωt=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/>
            <w:sz w:val="22"/>
          </w:rPr>
          <m:t>dr/dt=ω/k&gt;0</m:t>
        </m:r>
      </m:oMath>
      <w:r>
        <w:rPr>
          <w:rFonts w:eastAsia="宋体"/>
        </w:rPr>
        <w:t>，可直接判断它向外传播。</w:t>
      </w:r>
    </w:p>
    <w:p>
      <w:pPr>
        <w:pStyle w:val="Heading2"/>
      </w:pPr>
      <w:r>
        <w:rPr>
          <w:rFonts w:eastAsia="宋体"/>
        </w:rPr>
        <w:t>回答课件问题 向同一点会聚怎样写</w:t>
      </w:r>
    </w:p>
    <w:p>
      <w:r>
        <w:rPr>
          <w:rFonts w:eastAsia="宋体"/>
          <w:b/>
          <w:color w:val="426C86"/>
        </w:rPr>
        <w:t>【PPT重点 问题】</w:t>
      </w:r>
      <w:r>
        <w:rPr>
          <w:rFonts w:eastAsia="宋体"/>
        </w:rPr>
        <w:t xml:space="preserve">保持时间因子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  <w:r>
        <w:rPr>
          <w:rFonts w:eastAsia="宋体"/>
        </w:rPr>
        <w:t xml:space="preserve"> 不变，改为负的径向空间相位：</w:t>
      </w:r>
    </w:p>
    <w:p>
      <w:pPr>
        <w:keepLines/>
        <w:spacing w:before="40" w:after="140"/>
        <w:jc w:val="center"/>
      </w:pPr>
      <m:oMath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in</m:t>
            </m:r>
          </m:sub>
        </m:sSub>
        <m:r>
          <w:rPr>
            <w:rFonts w:ascii="Cambria Math" w:hAnsi="Cambria Math"/>
            <w:sz w:val="22"/>
          </w:rPr>
          <m:t>(P)=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[i(−kr+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  <m:r>
          <w:rPr>
            <w:rFonts w:ascii="Cambria Math" w:hAnsi="Cambria Math"/>
            <w:sz w:val="22"/>
          </w:rPr>
          <m:t>)]</m:t>
        </m:r>
      </m:oMath>
    </w:p>
    <w:p>
      <w:r>
        <w:rPr>
          <w:rFonts w:eastAsia="宋体"/>
        </w:rPr>
        <w:t xml:space="preserve">此时 </w:t>
      </w:r>
      <m:oMath>
        <m:r>
          <w:rPr>
            <w:rFonts w:ascii="Cambria Math" w:hAnsi="Cambria Math"/>
            <w:sz w:val="22"/>
          </w:rPr>
          <m:t>−kr−ωt=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/>
            <w:sz w:val="22"/>
          </w:rPr>
          <m:t>dr/dt=−ω/k</m:t>
        </m:r>
      </m:oMath>
      <w:r>
        <w:rPr>
          <w:rFonts w:eastAsia="宋体"/>
        </w:rPr>
        <w:t>，表示朝球心会聚。</w:t>
      </w:r>
      <m:oMath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c</m:t>
            </m:r>
          </m:sub>
        </m:sSub>
      </m:oMath>
      <w:r>
        <w:rPr>
          <w:rFonts w:eastAsia="宋体"/>
        </w:rPr>
        <w:t xml:space="preserve"> 是任意常相位。</w:t>
      </w:r>
    </w:p>
    <w:p>
      <w:pPr>
        <w:pStyle w:val="Heading2"/>
      </w:pPr>
      <w:r>
        <w:rPr>
          <w:rFonts w:eastAsia="宋体"/>
        </w:rPr>
        <w:t>振幅为何按距离的倒数衰减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在无吸收、各向同性且向各方向均匀辐射的模型中，穿过同心球面的总功率相同；球面积随 </w:t>
      </w:r>
      <m:oMath>
        <m:sSup>
          <m:e>
            <m:r>
              <w:rPr>
                <w:rFonts w:ascii="Cambria Math" w:hAnsi="Cambria Math"/>
                <w:sz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增大，因此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I(r)∝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A(r)∝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</m:oMath>
    </w:p>
    <w:p>
      <w:r>
        <w:rPr>
          <w:rFonts w:eastAsia="宋体"/>
        </w:rPr>
        <w:t>不要把“振幅减半”和“光强减半”混淆：距离加倍，振幅变为原来一半，光强变为原来四分之一。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点源理想式在 </w:t>
      </w:r>
      <m:oMath>
        <m:r>
          <w:rPr>
            <w:rFonts w:ascii="Cambria Math" w:hAnsi="Cambria Math"/>
            <w:sz w:val="22"/>
          </w:rPr>
          <m:t>r=0</m:t>
        </m:r>
      </m:oMath>
      <w:r>
        <w:rPr>
          <w:rFonts w:eastAsia="宋体"/>
          <w:sz w:val="21"/>
        </w:rPr>
        <w:t xml:space="preserve"> 处奇异；不应用它计算真实光源内部或会聚焦点处的无限光强。</w:t>
      </w:r>
    </w:p>
    <w:p>
      <w:pPr>
        <w:pStyle w:val="Heading1"/>
        <w:pageBreakBefore/>
      </w:pPr>
      <w:r>
        <w:rPr>
          <w:rFonts w:eastAsia="宋体"/>
        </w:rPr>
        <w:t>波前与倾斜平面波的共轭</w:t>
      </w:r>
    </w:p>
    <w:p>
      <w:pPr>
        <w:pStyle w:val="Caption"/>
        <w:spacing w:after="180"/>
      </w:pPr>
      <w:r>
        <w:rPr>
          <w:rFonts w:eastAsia="宋体"/>
        </w:rPr>
        <w:t>课件 PDF 第 10—12 页　教材印刷页 109—110</w:t>
      </w:r>
    </w:p>
    <w:p>
      <w:pPr>
        <w:pStyle w:val="Heading2"/>
      </w:pPr>
      <w:r>
        <w:rPr>
          <w:rFonts w:eastAsia="宋体"/>
        </w:rPr>
        <w:t>本讲的波前是一个取样曲面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通常“波前”指等相面；本讲按教材的较宽含义，也指记录介质、屏幕、透镜前后等选定曲面。波前函数是在该曲面上取出的复振幅分布。因此，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波前上不一定处处同相。</w:t>
      </w:r>
    </w:p>
    <w:p>
      <w:pPr>
        <w:pStyle w:val="Heading2"/>
      </w:pPr>
      <w:r>
        <w:rPr>
          <w:rFonts w:eastAsia="宋体"/>
        </w:rPr>
        <w:t>课堂例题 2.2.1 写出倾斜入射波前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光沿 </w:t>
      </w:r>
      <m:oMath>
        <m:r>
          <w:rPr>
            <w:rFonts w:ascii="Cambria Math" w:hAnsi="Cambria Math"/>
            <w:sz w:val="22"/>
          </w:rPr>
          <m:t>+z</m:t>
        </m:r>
      </m:oMath>
      <w:r>
        <w:rPr>
          <w:rFonts w:eastAsia="宋体"/>
        </w:rPr>
        <w:t xml:space="preserve"> 一侧传播，传播方向在 </w:t>
      </w:r>
      <m:oMath>
        <m:r>
          <w:rPr>
            <w:rFonts w:ascii="Cambria Math" w:hAnsi="Cambria Math"/>
            <w:sz w:val="22"/>
          </w:rPr>
          <m:t>x−z</m:t>
        </m:r>
      </m:oMath>
      <w:r>
        <w:rPr>
          <w:rFonts w:eastAsia="宋体"/>
        </w:rPr>
        <w:t xml:space="preserve"> 平面内，与 </w:t>
      </w:r>
      <m:oMath>
        <m:r>
          <w:rPr>
            <w:rFonts w:ascii="Cambria Math" w:hAnsi="Cambria Math"/>
            <w:sz w:val="22"/>
          </w:rPr>
          <m:t>z</m:t>
        </m:r>
      </m:oMath>
      <w:r>
        <w:rPr>
          <w:rFonts w:eastAsia="宋体"/>
        </w:rPr>
        <w:t xml:space="preserve"> 轴成有向角 </w:t>
      </w:r>
      <m:oMath>
        <m:r>
          <w:rPr>
            <w:rFonts w:ascii="Cambria Math" w:hAnsi="Cambria Math"/>
            <w:sz w:val="22"/>
          </w:rPr>
          <m:t>θ</m:t>
        </m:r>
      </m:oMath>
      <w:r>
        <w:rPr>
          <w:rFonts w:eastAsia="宋体"/>
        </w:rPr>
        <w:t>，原点处空间相位为零：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=k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θ,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=0,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  <m:r>
          <w:rPr>
            <w:rFonts w:ascii="Cambria Math" w:hAnsi="Cambria Math"/>
            <w:sz w:val="22"/>
          </w:rPr>
          <m:t>=k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θ</m:t>
        </m:r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(x,y,z)=A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[ik(x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θ+z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θ)]</m:t>
        </m:r>
      </m:oMath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，得到 </w:t>
      </w: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(x,y)=A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(ikx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θ)</m:t>
        </m:r>
      </m:oMath>
      <w:r>
        <w:rPr>
          <w:rFonts w:eastAsia="宋体"/>
        </w:rPr>
        <w:t xml:space="preserve">。倾角越大，沿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的相位变化越快；与 </w:t>
      </w:r>
      <m:oMath>
        <m:r>
          <w:rPr>
            <w:rFonts w:ascii="Cambria Math" w:hAnsi="Cambria Math"/>
            <w:sz w:val="22"/>
          </w:rPr>
          <m:t>y</m:t>
        </m:r>
      </m:oMath>
      <w:r>
        <w:rPr>
          <w:rFonts w:eastAsia="宋体"/>
        </w:rPr>
        <w:t xml:space="preserve"> 无关。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54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gate_p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2 在同向通过观察平面的约定下，波前共轭使横向波矢反号，倾角由正变负。</w:t>
      </w:r>
    </w:p>
    <w:p>
      <w:pPr>
        <w:pStyle w:val="Heading2"/>
      </w:pPr>
      <w:r>
        <w:rPr>
          <w:rFonts w:eastAsia="宋体"/>
        </w:rPr>
        <w:t>课堂例题 2.2.2 共轭后为何是负倾角</w:t>
      </w:r>
    </w:p>
    <w:p>
      <w:r>
        <w:rPr>
          <w:rFonts w:eastAsia="宋体"/>
          <w:b/>
          <w:color w:val="426C86"/>
        </w:rPr>
        <w:t>【PPT重点】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="宋体"/>
        </w:rPr>
        <w:t xml:space="preserve"> 为实振幅，波前共轭为</w:t>
      </w:r>
    </w:p>
    <w:p>
      <w:pPr>
        <w:keepLines/>
        <w:spacing w:before="40" w:after="140"/>
        <w:jc w:val="center"/>
      </w:pPr>
      <m:oMath>
        <m:s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(x,y)=A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(−ikx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θ)=A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[ikx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(−θ)]</m:t>
        </m:r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教材脚注约定波从波前同一侧到来，即仍选 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  <m:r>
          <w:rPr>
            <w:rFonts w:ascii="Cambria Math" w:hAnsi="Cambria Math"/>
            <w:sz w:val="22"/>
          </w:rPr>
          <m:t>&gt;0</m:t>
        </m:r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</m:oMath>
      <w:r>
        <w:rPr>
          <w:rFonts w:eastAsia="宋体"/>
        </w:rPr>
        <w:t xml:space="preserve"> 反号、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</m:oMath>
      <w:r>
        <w:rPr>
          <w:rFonts w:eastAsia="宋体"/>
        </w:rPr>
        <w:t xml:space="preserve"> 不变，得到 </w:t>
      </w:r>
      <m:oMath>
        <m:sSup>
          <m:e>
            <m:r>
              <w:rPr>
                <w:rFonts w:ascii="Cambria Math" w:hAnsi="Cambria Math"/>
                <w:sz w:val="22"/>
              </w:rPr>
              <m:t>θ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=−θ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若共轭的是完整三维函数 </w:t>
      </w: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(x,y,z)</m:t>
        </m:r>
      </m:oMath>
      <w:r>
        <w:rPr>
          <w:rFonts w:eastAsia="宋体"/>
          <w:sz w:val="21"/>
        </w:rPr>
        <w:t xml:space="preserve">，则所有空间相位系数都反号，波矢成为 </w:t>
      </w:r>
      <m:oMath>
        <m:r>
          <w:rPr>
            <w:rFonts w:ascii="Cambria Math" w:hAnsi="Cambria Math"/>
            <w:sz w:val="22"/>
          </w:rPr>
          <m:t>−</m:t>
        </m:r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  <w:r>
        <w:rPr>
          <w:rFonts w:eastAsia="宋体"/>
          <w:sz w:val="21"/>
        </w:rPr>
        <w:t>。这与只给定一个平面的共轭分布、再指定向前传播，是不同的问题。</w:t>
      </w:r>
    </w:p>
    <w:p>
      <w:pPr>
        <w:pStyle w:val="Heading1"/>
        <w:pageBreakBefore/>
      </w:pPr>
      <w:r>
        <w:rPr>
          <w:rFonts w:eastAsia="宋体"/>
        </w:rPr>
        <w:t>轴上与轴外点源的波前共轭</w:t>
      </w:r>
    </w:p>
    <w:p>
      <w:pPr>
        <w:pStyle w:val="Caption"/>
        <w:spacing w:after="180"/>
      </w:pPr>
      <w:r>
        <w:rPr>
          <w:rFonts w:eastAsia="宋体"/>
        </w:rPr>
        <w:t>课件 PDF 第 13—14 页　教材印刷页 110—111</w:t>
      </w:r>
    </w:p>
    <w:p>
      <w:pPr>
        <w:pStyle w:val="Heading2"/>
      </w:pPr>
      <w:r>
        <w:rPr>
          <w:rFonts w:eastAsia="宋体"/>
        </w:rPr>
        <w:t>课堂例题 2.2.3 先写距离再写波前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两个点源到观察平面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的轴向距离均为 </w:t>
      </w:r>
      <m:oMath>
        <m:r>
          <w:rPr>
            <w:rFonts w:ascii="Cambria Math" w:hAnsi="Cambria Math"/>
            <w:sz w:val="22"/>
          </w:rPr>
          <m:t>R&gt;0</m:t>
        </m:r>
      </m:oMath>
      <w:r>
        <w:rPr>
          <w:rFonts w:eastAsia="宋体"/>
        </w:rPr>
        <w:t xml:space="preserve">，初相位取零。轴上点为 </w:t>
      </w:r>
      <m:oMath>
        <m:d>
          <m:dPr>
            <m:sepChr m:val=""/>
          </m:dPr>
          <m:e>
            <m:r>
              <w:rPr>
                <w:rFonts w:ascii="Cambria Math" w:hAnsi="Cambria Math"/>
                <w:sz w:val="22"/>
              </w:rPr>
              <m:t>0</m:t>
            </m:r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0</m:t>
            </m:r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t>R</m:t>
            </m:r>
          </m:e>
        </m:d>
      </m:oMath>
      <w:r>
        <w:rPr>
          <w:rFonts w:eastAsia="宋体"/>
        </w:rPr>
        <w:t xml:space="preserve">，轴外点为 </w:t>
      </w:r>
      <m:oMath>
        <m:d>
          <m:dPr>
            <m:sepChr m:val=""/>
          </m:dPr>
          <m:e>
            <m:sSub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,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t>R</m:t>
            </m:r>
          </m:e>
        </m:d>
      </m:oMath>
      <w:r>
        <w:rPr>
          <w:rFonts w:eastAsia="宋体"/>
        </w:rPr>
        <w:t>。先定义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d>
              <m:dPr>
                <m:sepChr m:val=""/>
                <m:endChr m:val=""/>
              </m:dPr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  <m:r>
                  <w:rPr>
                    <w:rFonts w:ascii="Cambria Math" w:hAnsi="Cambria Math"/>
                    <w:sz w:val="22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r>
                  <w:rPr>
                    <w:rFonts w:ascii="Cambria Math" w:hAnsi="Cambria Math"/>
                    <w:sz w:val="22"/>
                  </w:rPr>
                  <m:t>(</m:t>
                </m:r>
                <m:r>
                  <w:rPr>
                    <w:rFonts w:ascii="Cambria Math" w:hAnsi="Cambria Math"/>
                    <w:sz w:val="22"/>
                  </w:rPr>
                  <m:t>y</m:t>
                </m:r>
                <m:r>
                  <w:rPr>
                    <w:rFonts w:ascii="Cambria Math" w:hAnsi="Cambria Math"/>
                    <w:sz w:val="22"/>
                  </w:rPr>
                  <m:t>−</m:t>
                </m:r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</m:rad>
      </m:oMath>
    </w:p>
    <w:p>
      <w:r>
        <w:rPr>
          <w:rFonts w:eastAsia="宋体"/>
        </w:rPr>
        <w:t>代入发散球面波式，分别得到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(x,y)=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ikr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(x,y)=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sup>
        </m:sSup>
      </m:oMath>
    </w:p>
    <w:p>
      <w:pPr>
        <w:pStyle w:val="Heading2"/>
      </w:pPr>
      <w:r>
        <w:rPr>
          <w:rFonts w:eastAsia="宋体"/>
        </w:rPr>
        <w:t>课堂例题 2.2.4 共轭波的会聚位置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对以上平面上的分布取共轭：</w:t>
      </w:r>
    </w:p>
    <w:p>
      <w:pPr>
        <w:keepLines/>
        <w:spacing w:before="40" w:after="140"/>
        <w:jc w:val="center"/>
      </w:pPr>
      <m:oMath>
        <m:s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(x,y)=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−ikr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(x,y)=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−ik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sup>
        </m:sSup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20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jugate_sphe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3 取向右传播的共轭波，轴外发散点与会聚点关于观察平面镜像对称；横坐标保持不变。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继续采用“从波前同一侧传播”的约定，两束共轭波分别向 </w:t>
      </w:r>
      <m:oMath>
        <m:d>
          <m:dPr>
            <m:sepChr m:val=""/>
          </m:dPr>
          <m:e>
            <m:r>
              <w:rPr>
                <w:rFonts w:ascii="Cambria Math" w:hAnsi="Cambria Math"/>
                <w:sz w:val="22"/>
              </w:rPr>
              <m:t>0</m:t>
            </m:r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0</m:t>
            </m:r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+</m:t>
            </m:r>
            <m:r>
              <w:rPr>
                <w:rFonts w:ascii="Cambria Math" w:hAnsi="Cambria Math"/>
                <w:sz w:val="22"/>
              </w:rPr>
              <m:t>R</m:t>
            </m:r>
          </m:e>
        </m:d>
      </m:oMath>
      <w:r>
        <w:rPr>
          <w:rFonts w:eastAsia="宋体"/>
        </w:rPr>
        <w:t xml:space="preserve"> 和 </w:t>
      </w:r>
      <m:oMath>
        <m:d>
          <m:dPr>
            <m:sepChr m:val=""/>
          </m:dPr>
          <m:e>
            <m:sSub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,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t>+</m:t>
            </m:r>
            <m:r>
              <w:rPr>
                <w:rFonts w:ascii="Cambria Math" w:hAnsi="Cambria Math"/>
                <w:sz w:val="22"/>
              </w:rPr>
              <m:t>R</m:t>
            </m:r>
          </m:e>
        </m:d>
      </m:oMath>
      <w:r>
        <w:rPr>
          <w:rFonts w:eastAsia="宋体"/>
        </w:rPr>
        <w:t xml:space="preserve"> 会聚。轴外情形只把纵坐标的符号变为正，不能把横向坐标也反号。</w:t>
      </w:r>
    </w:p>
    <w:p>
      <w:pPr>
        <w:pStyle w:val="Heading2"/>
      </w:pPr>
      <w:r>
        <w:rPr>
          <w:rFonts w:eastAsia="宋体"/>
        </w:rPr>
        <w:t>判断会聚比记忆负号更可靠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在观察平面右侧选取候选会聚点，求平面上各点到该点的距离；若波前相位是距离乘以 </w:t>
      </w:r>
      <m:oMath>
        <m:r>
          <w:rPr>
            <w:rFonts w:ascii="Cambria Math" w:hAnsi="Cambria Math"/>
            <w:sz w:val="22"/>
          </w:rPr>
          <m:t>−k</m:t>
        </m:r>
      </m:oMath>
      <w:r>
        <w:rPr>
          <w:rFonts w:eastAsia="宋体"/>
        </w:rPr>
        <w:t>，沿传播向焦点接近，距离减小，时间演化与会聚方向相符。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单个平面上的复振幅本身不能独自指定传播朝哪一侧。先声明传播半空间，再判断镜像会聚点，可避免把“波前共轭”误读成“必定沿原路返回”。</w:t>
      </w:r>
    </w:p>
    <w:p>
      <w:pPr>
        <w:pStyle w:val="Heading1"/>
        <w:pageBreakBefore/>
      </w:pPr>
      <w:r>
        <w:rPr>
          <w:rFonts w:eastAsia="宋体"/>
        </w:rPr>
        <w:t>轴上点源 从精确距离到傍轴式</w:t>
      </w:r>
    </w:p>
    <w:p>
      <w:pPr>
        <w:pStyle w:val="Caption"/>
        <w:spacing w:after="180"/>
      </w:pPr>
      <w:r>
        <w:rPr>
          <w:rFonts w:eastAsia="宋体"/>
        </w:rPr>
        <w:t>课件 PDF 第 15—18 页　教材印刷页 111—113</w:t>
      </w:r>
    </w:p>
    <w:p>
      <w:pPr>
        <w:pStyle w:val="Heading2"/>
      </w:pPr>
      <w:r>
        <w:rPr>
          <w:rFonts w:eastAsia="宋体"/>
        </w:rPr>
        <w:t>关键推导 必须掌握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点源放在原点，观察平面到源的轴向距离为 </w:t>
      </w:r>
      <m:oMath>
        <m:r>
          <w:rPr>
            <w:rFonts w:ascii="Cambria Math" w:hAnsi="Cambria Math"/>
            <w:sz w:val="22"/>
          </w:rPr>
          <m:t>z&gt;0</m:t>
        </m:r>
      </m:oMath>
      <w:r>
        <w:rPr>
          <w:rFonts w:eastAsia="宋体"/>
        </w:rPr>
        <w:t xml:space="preserve">。场点的横向距离为 </w:t>
      </w:r>
      <m:oMath>
        <m:r>
          <w:rPr>
            <w:rFonts w:ascii="Cambria Math" w:hAnsi="Cambria Math"/>
            <w:sz w:val="22"/>
          </w:rPr>
          <m:t>ρ=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e>
        </m:rad>
      </m:oMath>
      <w:r>
        <w:rPr>
          <w:rFonts w:eastAsia="宋体"/>
        </w:rPr>
        <w:t>，则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ikr</m:t>
            </m:r>
          </m:sup>
        </m:sSup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582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x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8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4 轴向距离为 z，横向观测半径为 ρ。小倾角约束几何形状，相位误差还须与波长比较。</w:t>
      </w:r>
    </w:p>
    <w:p>
      <w:r>
        <w:rPr>
          <w:rFonts w:eastAsia="宋体"/>
        </w:rPr>
        <w:t xml:space="preserve">以 </w:t>
      </w:r>
      <m:oMath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</m:oMath>
      <w:r>
        <w:rPr>
          <w:rFonts w:eastAsia="宋体"/>
        </w:rPr>
        <w:t xml:space="preserve"> 为小量，对平方根展开：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r=z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1+</m:t>
            </m:r>
            <m:f>
              <m:fPr>
                <m:type m:val="bar"/>
              </m:fPr>
              <m:num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/>
            <w:sz w:val="22"/>
          </w:rPr>
          <m:t>=z+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8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2"/>
          </w:rPr>
          <m:t>+⋯</m:t>
        </m:r>
      </m:oMath>
    </w:p>
    <w:p>
      <w:r>
        <w:rPr>
          <w:rFonts w:eastAsia="宋体"/>
        </w:rPr>
        <w:t>若先保留二次项，得到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z(1+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/(2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))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[ik(z+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)]</m:t>
        </m:r>
      </m:oMath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振幅分母的相对变化很小时，可令振幅约为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</m:oMath>
      <w:r>
        <w:rPr>
          <w:rFonts w:eastAsia="宋体"/>
        </w:rPr>
        <w:t>，但保留相位中的二次项：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ikz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</m:t>
            </m:r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)]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这一步的振幅误差相对量级为 </w:t>
      </w:r>
      <m:oMath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/(2</m:t>
        </m:r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 xml:space="preserve">；相位截断误差量级为 </w:t>
      </w:r>
      <m:oMath>
        <m:r>
          <w:rPr>
            <w:rFonts w:ascii="Cambria Math" w:hAnsi="Cambria Math"/>
            <w:sz w:val="22"/>
          </w:rPr>
          <m:t>k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/(8</m:t>
        </m:r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>。高精度计算还应保证后者远小于允许的相位误差，例如远小于 1 弧度。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不要在同一步里把振幅和相位的二次项一并删除。相位前有很大的波数 </w:t>
      </w:r>
      <m:oMath>
        <m:r>
          <w:rPr>
            <w:rFonts w:ascii="Cambria Math" w:hAnsi="Cambria Math"/>
            <w:sz w:val="22"/>
          </w:rPr>
          <m:t>k</m:t>
        </m:r>
      </m:oMath>
      <w:r>
        <w:rPr>
          <w:rFonts w:eastAsia="宋体"/>
          <w:sz w:val="21"/>
        </w:rPr>
        <w:t>，几何上很小的路程差也可能对应明显相位差。</w:t>
      </w:r>
    </w:p>
    <w:p>
      <w:pPr>
        <w:pStyle w:val="Heading1"/>
        <w:pageBreakBefore/>
      </w:pPr>
      <w:r>
        <w:rPr>
          <w:rFonts w:eastAsia="宋体"/>
        </w:rPr>
        <w:t>傍轴条件与远场条件怎样区分</w:t>
      </w:r>
    </w:p>
    <w:p>
      <w:pPr>
        <w:pStyle w:val="Caption"/>
        <w:spacing w:after="180"/>
      </w:pPr>
      <w:r>
        <w:rPr>
          <w:rFonts w:eastAsia="宋体"/>
        </w:rPr>
        <w:t>课件 PDF 第 17—18 页　教材印刷页 112—113</w:t>
      </w:r>
    </w:p>
    <w:p>
      <w:pPr>
        <w:pStyle w:val="Heading2"/>
      </w:pPr>
      <w:r>
        <w:rPr>
          <w:rFonts w:eastAsia="宋体"/>
        </w:rPr>
        <w:t>傍轴主要控制振幅的相对变化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轴上点源的傍轴条件为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≪1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or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≫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>几何上等价于观测方向与轴的夹角很小。结果是观察平面内振幅近似为常数；波前上仍可有二次相位，因此仍能保留球面波的曲率信息。</w:t>
      </w:r>
    </w:p>
    <w:p>
      <w:pPr>
        <w:pStyle w:val="Heading2"/>
      </w:pPr>
      <w:r>
        <w:rPr>
          <w:rFonts w:eastAsia="宋体"/>
        </w:rPr>
        <w:t>远场主要控制被丢掉的二次相位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进一步把平面中心与边缘的二次相位差也忽略，按课件的量级标准要求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≪π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⇒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z≫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>傍轴与远场同时满足时，得到观察范围内近似正入射的平面波：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ikz</m:t>
            </m:r>
          </m:sup>
        </m:sSup>
      </m:oMath>
    </w:p>
    <w:p>
      <w:r>
        <w:rPr>
          <w:rFonts w:eastAsia="宋体"/>
        </w:rPr>
        <w:t>这里“远场”总是相对于指定的横向范围和波长而言。距离不变时，扩大观测范围会破坏远场条件；只说“离得很远”不够。</w:t>
      </w:r>
    </w:p>
    <w:p>
      <w:pPr>
        <w:pStyle w:val="Heading2"/>
      </w:pPr>
      <w:r>
        <w:rPr>
          <w:rFonts w:eastAsia="宋体"/>
        </w:rPr>
        <w:t>为什么光学中远场通常要求更严格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比较两个长度尺度 </w:t>
      </w:r>
      <m:oMath>
        <m:r>
          <w:rPr>
            <w:rFonts w:ascii="Cambria Math" w:hAnsi="Cambria Math"/>
            <w:sz w:val="22"/>
          </w:rPr>
          <m:t>ρ</m:t>
        </m:r>
      </m:oMath>
      <w:r>
        <w:rPr>
          <w:rFonts w:eastAsia="宋体"/>
        </w:rPr>
        <w:t xml:space="preserve"> 与 </w:t>
      </w:r>
      <m:oMath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  <w:r>
        <w:rPr>
          <w:rFonts w:eastAsia="宋体"/>
        </w:rPr>
        <w:t xml:space="preserve">，其比值为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ρ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  <w:r>
        <w:rPr>
          <w:rFonts w:eastAsia="宋体"/>
        </w:rPr>
        <w:t>。实验中的横向范围通常远大于光波长，所以远场距离常远大于傍轴距离。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不是所有波、所有尺度下都能说远场必然包含傍轴；若 </w:t>
      </w:r>
      <m:oMath>
        <m:r>
          <w:rPr>
            <w:rFonts w:ascii="Cambria Math" w:hAnsi="Cambria Math"/>
            <w:sz w:val="22"/>
          </w:rPr>
          <m:t>ρ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 的大小关系不同，应分别检查两个无量纲量。</w:t>
      </w:r>
    </w:p>
    <w:p>
      <w:pPr>
        <w:pStyle w:val="Heading2"/>
      </w:pPr>
      <w:r>
        <w:rPr>
          <w:rFonts w:eastAsia="宋体"/>
        </w:rPr>
        <w:t>解题时按目的选择</w:t>
      </w:r>
    </w:p>
    <w:p>
      <w:r>
        <w:rPr>
          <w:rFonts w:eastAsia="宋体"/>
        </w:rPr>
        <w:t>只需近似振幅均匀 → 先检查傍轴；需要把球面波在整个观察范围上看成平面波 → 还要检查二次相位；计算相干叠加 → 优先检查相位近似是否可靠。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课件的“远小于 π”是量级判据，不是固定误差容限。若题目指定相位误差上限，应直接用该上限检验 </w:t>
      </w:r>
      <m:oMath>
        <m:r>
          <w:rPr>
            <w:rFonts w:ascii="Cambria Math" w:hAnsi="Cambria Math"/>
            <w:sz w:val="22"/>
          </w:rPr>
          <m:t>k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/(2z)</m:t>
        </m:r>
      </m:oMath>
      <w:r>
        <w:rPr>
          <w:sz w:val="21"/>
        </w:rPr>
        <w:t>。</w:t>
      </w:r>
    </w:p>
    <w:p>
      <w:pPr>
        <w:pStyle w:val="Heading1"/>
        <w:pageBreakBefore/>
      </w:pPr>
      <w:r>
        <w:rPr>
          <w:rFonts w:eastAsia="宋体"/>
        </w:rPr>
        <w:t>课堂例题 2.2.5 两种距离差多少</w:t>
      </w:r>
    </w:p>
    <w:p>
      <w:pPr>
        <w:pStyle w:val="Caption"/>
        <w:spacing w:after="180"/>
      </w:pPr>
      <w:r>
        <w:rPr>
          <w:rFonts w:eastAsia="宋体"/>
        </w:rPr>
        <w:t>课件 PDF 第 19 页　教材同类例题见印刷页 113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单色点源波长 </w:t>
      </w:r>
      <m:oMath>
        <m:r>
          <w:rPr>
            <w:rFonts w:ascii="Cambria Math" w:hAnsi="Cambria Math"/>
            <w:sz w:val="22"/>
          </w:rPr>
          <m:t>λ=0.500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，横向观测范围的全宽为 </w:t>
      </w:r>
      <m:oMath>
        <m:r>
          <w:rPr>
            <w:rFonts w:ascii="Cambria Math" w:hAnsi="Cambria Math"/>
            <w:sz w:val="22"/>
          </w:rPr>
          <m:t>2ρ=1.00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>。估算傍轴距离与远场距离。按课件约定，以不等式两侧相差 50 倍为估算标准。</w:t>
      </w:r>
    </w:p>
    <w:p>
      <w:r>
        <w:rPr>
          <w:rFonts w:eastAsia="宋体"/>
        </w:rPr>
        <w:t>第一步先把全宽换成半径：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ρ=0.500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  <m:r>
          <w:rPr>
            <w:rFonts w:ascii="Cambria Math" w:hAnsi="Cambria Math"/>
            <w:sz w:val="22"/>
          </w:rPr>
          <m:t>=0.500×</m:t>
        </m:r>
        <m:sSup>
          <m:e>
            <m:r>
              <w:rPr>
                <w:rFonts w:ascii="Cambria Math" w:hAnsi="Cambria Math"/>
                <w:sz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</w:rPr>
              <m:t>−3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</w:p>
    <w:p>
      <w:pPr>
        <w:pStyle w:val="Heading2"/>
      </w:pPr>
      <w:r>
        <w:rPr>
          <w:rFonts w:eastAsia="宋体"/>
        </w:rPr>
        <w:t>傍轴 在平方量之间取 50 倍</w:t>
      </w:r>
    </w:p>
    <w:p>
      <w:r>
        <w:rPr>
          <w:rFonts w:eastAsia="宋体"/>
        </w:rPr>
        <w:t xml:space="preserve">条件写成 </w:t>
      </w:r>
      <m:oMath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≫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，按约定令 </w:t>
      </w:r>
      <m:oMath>
        <m:sSubSup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=50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>，故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50</m:t>
            </m:r>
          </m:e>
        </m:rad>
        <m:r>
          <w:rPr>
            <w:rFonts w:ascii="Cambria Math" w:hAnsi="Cambria Math"/>
            <w:sz w:val="22"/>
          </w:rPr>
          <m:t>ρ≈3.54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这里是 </w:t>
      </w:r>
      <m:oMath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50</m:t>
            </m:r>
          </m:e>
        </m:rad>
      </m:oMath>
      <w:r>
        <w:rPr>
          <w:rFonts w:eastAsia="宋体"/>
        </w:rPr>
        <w:t xml:space="preserve"> 倍横向半径，不是 </w:t>
      </w:r>
      <m:oMath>
        <m:r>
          <w:rPr>
            <w:rFonts w:ascii="Cambria Math" w:hAnsi="Cambria Math"/>
            <w:sz w:val="22"/>
          </w:rPr>
          <m:t>50</m:t>
        </m:r>
      </m:oMath>
      <w:r>
        <w:rPr>
          <w:rFonts w:eastAsia="宋体"/>
        </w:rPr>
        <w:t xml:space="preserve"> 倍半径。数值只表示本题所选的量级标准，不是傍轴区的严格边界。</w:t>
      </w:r>
    </w:p>
    <w:p>
      <w:pPr>
        <w:pStyle w:val="Heading2"/>
      </w:pPr>
      <w:r>
        <w:rPr>
          <w:rFonts w:eastAsia="宋体"/>
        </w:rPr>
        <w:t>远场 在长度量之间取 50 倍</w:t>
      </w:r>
    </w:p>
    <w:p>
      <w:r>
        <w:rPr>
          <w:rFonts w:eastAsia="宋体"/>
        </w:rPr>
        <w:t xml:space="preserve">条件写成 </w:t>
      </w:r>
      <m:oMath>
        <m:r>
          <w:rPr>
            <w:rFonts w:ascii="Cambria Math" w:hAnsi="Cambria Math"/>
            <w:sz w:val="22"/>
          </w:rPr>
          <m:t>z≫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/λ</m:t>
        </m:r>
      </m:oMath>
      <w:r>
        <w:rPr>
          <w:rFonts w:eastAsia="宋体"/>
        </w:rPr>
        <w:t>，令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=50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=50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0.500</m:t>
                    </m:r>
                    <m:r>
                      <w:rPr>
                        <w:rFonts w:ascii="Cambria Math" w:hAnsi="Cambria Math"/>
                        <w:sz w:val="22"/>
                      </w:rPr>
                      <m:t>×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</w:rPr>
                          <m:t>−3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0.500×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−6</m:t>
                </m:r>
              </m:sup>
            </m:sSup>
          </m:den>
        </m:f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=25.0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在 </w:t>
      </w:r>
      <m:oMath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处，振幅相对变化仅约 </w:t>
      </w:r>
      <m:oMath>
        <m:r>
          <w:rPr>
            <w:rFonts w:ascii="Cambria Math" w:hAnsi="Cambria Math"/>
            <w:sz w:val="22"/>
          </w:rPr>
          <m:t>1%</m:t>
        </m:r>
      </m:oMath>
      <w:r>
        <w:rPr>
          <w:rFonts w:eastAsia="宋体"/>
        </w:rPr>
        <w:t xml:space="preserve">，但边缘二次相位约为 </w:t>
      </w:r>
      <m:oMath>
        <m:r>
          <w:rPr>
            <w:rFonts w:ascii="Cambria Math" w:hAnsi="Cambria Math"/>
            <w:sz w:val="22"/>
          </w:rPr>
          <m:t>444</m:t>
        </m:r>
      </m:oMath>
      <w:r>
        <w:rPr>
          <w:rFonts w:eastAsia="宋体"/>
        </w:rPr>
        <w:t xml:space="preserve"> 弧度，离“相位近似常数”仍很远。在 </w:t>
      </w:r>
      <m:oMath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处，二次相位降到 </w:t>
      </w:r>
      <m:oMath>
        <m:r>
          <w:rPr>
            <w:rFonts w:ascii="Cambria Math" w:hAnsi="Cambria Math"/>
            <w:sz w:val="22"/>
          </w:rPr>
          <m:t>π/50≈0.0628</m:t>
        </m:r>
      </m:oMath>
      <w:r>
        <w:rPr>
          <w:rFonts w:eastAsia="宋体"/>
        </w:rPr>
        <w:t xml:space="preserve"> 弧度。</w:t>
      </w:r>
    </w:p>
    <w:p>
      <w:pPr>
        <w:pStyle w:val="Heading2"/>
      </w:pPr>
      <w:r>
        <w:rPr>
          <w:rFonts w:eastAsia="宋体"/>
        </w:rPr>
        <w:t>与教材例题数据的区别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教材同类例题取横向尺度 </w:t>
      </w:r>
      <m:oMath>
        <m:r>
          <w:rPr>
            <w:rFonts w:ascii="Cambria Math" w:hAnsi="Cambria Math"/>
            <w:sz w:val="22"/>
          </w:rPr>
          <m:t>ρ∼1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，得到约 </w:t>
      </w:r>
      <m:oMath>
        <m:r>
          <w:rPr>
            <w:rFonts w:ascii="Cambria Math" w:hAnsi="Cambria Math"/>
            <w:sz w:val="22"/>
          </w:rPr>
          <m:t>7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t>100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。本讲课件给的是全宽 </w:t>
      </w:r>
      <m:oMath>
        <m:r>
          <w:rPr>
            <w:rFonts w:ascii="Cambria Math" w:hAnsi="Cambria Math"/>
            <w:sz w:val="22"/>
          </w:rPr>
          <m:t>2ρ=1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，所以本题应采用上面的 </w:t>
      </w:r>
      <m:oMath>
        <m:r>
          <w:rPr>
            <w:rFonts w:ascii="Cambria Math" w:hAnsi="Cambria Math"/>
            <w:sz w:val="22"/>
          </w:rPr>
          <m:t>3.54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t>25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先确认题目给的是“半径”还是“全宽”。远场尺度与半径平方成正比，半径误差两倍会使距离误差达到四倍。</w:t>
      </w:r>
    </w:p>
    <w:p>
      <w:pPr>
        <w:pStyle w:val="Heading1"/>
        <w:pageBreakBefore/>
      </w:pPr>
      <w:r>
        <w:rPr>
          <w:rFonts w:eastAsia="宋体"/>
        </w:rPr>
        <w:t>轴外点源 三类相位项从哪里来</w:t>
      </w:r>
    </w:p>
    <w:p>
      <w:pPr>
        <w:pStyle w:val="Caption"/>
        <w:spacing w:after="180"/>
      </w:pPr>
      <w:r>
        <w:rPr>
          <w:rFonts w:eastAsia="宋体"/>
        </w:rPr>
        <w:t>课件 PDF 第 20—22 页　教材印刷页 113—114</w:t>
      </w:r>
    </w:p>
    <w:p>
      <w:pPr>
        <w:pStyle w:val="Heading2"/>
      </w:pPr>
      <w:r>
        <w:rPr>
          <w:rFonts w:eastAsia="宋体"/>
        </w:rPr>
        <w:t>先固定物平面与场平面的坐标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物点为 </w:t>
      </w:r>
      <m:oMath>
        <m:r>
          <w:rPr>
            <w:rFonts w:ascii="Cambria Math" w:hAnsi="Cambria Math"/>
            <w:sz w:val="22"/>
          </w:rPr>
          <m:t>Q(x,y,0)</m:t>
        </m:r>
      </m:oMath>
      <w:r>
        <w:rPr>
          <w:rFonts w:eastAsia="宋体"/>
        </w:rPr>
        <w:t xml:space="preserve">，场点为 </w:t>
      </w:r>
      <m:oMath>
        <m:r>
          <w:rPr>
            <w:rFonts w:ascii="Cambria Math" w:hAnsi="Cambria Math"/>
            <w:sz w:val="22"/>
          </w:rPr>
          <m:t>P(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,z)</m:t>
        </m:r>
      </m:oMath>
      <w:r>
        <w:rPr>
          <w:rFonts w:eastAsia="宋体"/>
        </w:rPr>
        <w:t xml:space="preserve">，两平面平行且相距 </w:t>
      </w:r>
      <m:oMath>
        <m:r>
          <w:rPr>
            <w:rFonts w:ascii="Cambria Math" w:hAnsi="Cambria Math"/>
            <w:sz w:val="22"/>
          </w:rPr>
          <m:t>z&gt;0</m:t>
        </m:r>
      </m:oMath>
      <w:r>
        <w:rPr>
          <w:rFonts w:eastAsia="宋体"/>
        </w:rPr>
        <w:t>。这里未加撇的量是源的位置，加撇的量是接收位置。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−y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e>
        </m:rad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Sup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</m:oMath>
    </w:p>
    <w:p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 是物点到场点的距离；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是物平面中心到场点的距离；</w:t>
      </w:r>
      <m:oMath>
        <m:sSubSup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rPr>
          <w:rFonts w:eastAsia="宋体"/>
        </w:rPr>
        <w:t xml:space="preserve"> 是物点到接收面中心的距离。</w:t>
      </w:r>
    </w:p>
    <w:p>
      <w:pPr>
        <w:pStyle w:val="Heading2"/>
      </w:pPr>
      <w:r>
        <w:rPr>
          <w:rFonts w:eastAsia="宋体"/>
        </w:rPr>
        <w:t>关键推导 必须掌握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源与场均满足傍轴条件时，将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 展开并整理：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r≈z+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</m:oMath>
    </w:p>
    <w:p>
      <w:r>
        <w:rPr>
          <w:rFonts w:eastAsia="宋体"/>
        </w:rPr>
        <w:t xml:space="preserve">平方差展开产生三部分：场点平方项、源点平方项、源场交叉项。最后一项的负号来自 </w:t>
      </w:r>
      <m:oMath>
        <m:sSup>
          <m:e>
            <m:d>
              <m:dPr>
                <m:sepChr m:val=""/>
              </m:dPr>
              <m:e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−</m:t>
                </m:r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中的 </w:t>
      </w:r>
      <m:oMath>
        <m:r>
          <w:rPr>
            <w:rFonts w:ascii="Cambria Math" w:hAnsi="Cambria Math"/>
            <w:sz w:val="22"/>
          </w:rPr>
          <m:t>−2x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t>。</w:t>
      </w:r>
    </w:p>
    <w:p>
      <w:r>
        <w:rPr>
          <w:rFonts w:eastAsia="宋体"/>
        </w:rPr>
        <w:t xml:space="preserve">把振幅近似为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</m:oMath>
      <w:r>
        <w:rPr>
          <w:rFonts w:eastAsia="宋体"/>
        </w:rPr>
        <w:t>，将三类相位分开写：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ikz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]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]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为避免只记一长串公式，可以把波前记成“共同传播相位 × 场点曲率 × 源点相位 × 源场耦合”。</w:t>
      </w:r>
    </w:p>
    <w:p>
      <w:pPr>
        <w:pStyle w:val="Heading2"/>
      </w:pPr>
      <w:r>
        <w:rPr>
          <w:rFonts w:eastAsia="宋体"/>
        </w:rPr>
        <w:t>哪一项随什么坐标改变</w:t>
      </w:r>
    </w:p>
    <w:p>
      <w:r>
        <w:rPr>
          <w:rFonts w:eastAsia="宋体"/>
        </w:rPr>
        <w:t>固定一个点源时，</w:t>
      </w:r>
      <m:oMath>
        <m:r>
          <w:rPr>
            <w:rFonts w:ascii="Cambria Math" w:hAnsi="Cambria Math"/>
            <w:sz w:val="22"/>
          </w:rPr>
          <m:t>x,y</m:t>
        </m:r>
      </m:oMath>
      <w:r>
        <w:rPr>
          <w:rFonts w:eastAsia="宋体"/>
        </w:rPr>
        <w:t xml:space="preserve"> 为常数；源点平方项对整个接收面只是共同相位。场点平方项决定曲率；交叉项对场点是线性的，决定轴外点源造成的倾斜。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在需要叠加多个源点的波时，源点平方项随源点改变，不能因为它对一个固定点源是常数就一律删除。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二次距离展开用于复振幅时，还需控制遗漏的高阶相位；仅验证横向距离远小于 </w:t>
      </w:r>
      <m:oMath>
        <m:r>
          <w:rPr>
            <w:rFonts w:ascii="Cambria Math" w:hAnsi="Cambria Math"/>
            <w:sz w:val="22"/>
          </w:rPr>
          <m:t>z</m:t>
        </m:r>
      </m:oMath>
      <w:r>
        <w:rPr>
          <w:rFonts w:eastAsia="宋体"/>
          <w:sz w:val="21"/>
        </w:rPr>
        <w:t>，不足以保证任意精度的相位计算。</w:t>
      </w:r>
    </w:p>
    <w:p>
      <w:pPr>
        <w:pStyle w:val="Heading1"/>
        <w:pageBreakBefore/>
      </w:pPr>
      <w:r>
        <w:rPr>
          <w:rFonts w:eastAsia="宋体"/>
        </w:rPr>
        <w:t>轴外点源 三种近似的对应关系</w:t>
      </w:r>
    </w:p>
    <w:p>
      <w:pPr>
        <w:pStyle w:val="Caption"/>
        <w:spacing w:after="180"/>
      </w:pPr>
      <w:r>
        <w:rPr>
          <w:rFonts w:eastAsia="宋体"/>
        </w:rPr>
        <w:t>课件 PDF 第 22—23 页　教材印刷页 114—115</w:t>
      </w:r>
    </w:p>
    <w:p>
      <w:pPr>
        <w:pStyle w:val="Heading2"/>
      </w:pPr>
      <w:r>
        <w:rPr>
          <w:rFonts w:eastAsia="宋体"/>
        </w:rPr>
        <w:t>情形一 源点与场点都傍轴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只作傍轴近似时，两组平方相位与交叉相位全部保留。可等价写成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[ik(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)]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 xml:space="preserve">或把前一括号写成 </w:t>
      </w:r>
      <m:oMath>
        <m:sSubSup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+(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)/(2z)</m:t>
        </m:r>
      </m:oMath>
      <w:r>
        <w:rPr>
          <w:rFonts w:eastAsia="宋体"/>
        </w:rPr>
        <w:t>。两种写法只是同一距离展开的重新分组。</w:t>
      </w:r>
    </w:p>
    <w:p>
      <w:pPr>
        <w:pStyle w:val="Heading2"/>
      </w:pPr>
      <w:r>
        <w:rPr>
          <w:rFonts w:eastAsia="宋体"/>
        </w:rPr>
        <w:t>情形二 源点还满足远场条件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在双方傍轴基础上，若 </w:t>
      </w:r>
      <m:oMath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)/λ≪z</m:t>
        </m:r>
      </m:oMath>
      <w:r>
        <w:rPr>
          <w:rFonts w:eastAsia="宋体"/>
        </w:rPr>
        <w:t>，可忽略源点平方相位：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sup>
        </m:sSup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 xml:space="preserve">仍保留随接收位置改变的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>，因此场点平方相位通常还在。不能据此就说接收面上一定是平面波。</w:t>
      </w:r>
    </w:p>
    <w:p>
      <w:pPr>
        <w:pStyle w:val="Heading2"/>
      </w:pPr>
      <w:r>
        <w:rPr>
          <w:rFonts w:eastAsia="宋体"/>
        </w:rPr>
        <w:t>情形三 场点还满足远场条件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在双方傍轴基础上，若 </w:t>
      </w:r>
      <m:oMath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)/λ≪z</m:t>
        </m:r>
      </m:oMath>
      <w:r>
        <w:rPr>
          <w:rFonts w:eastAsia="宋体"/>
        </w:rPr>
        <w:t>，可忽略场点平方相位：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bSup>
          </m:sup>
        </m:sSup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ik(x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>对固定源点，</w:t>
      </w:r>
      <m:oMath>
        <m:sSubSup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</m:oMath>
      <w:r>
        <w:rPr>
          <w:rFonts w:eastAsia="宋体"/>
        </w:rPr>
        <w:t xml:space="preserve"> 是常数，剩下随场点变化的只有线性相位。比较平面波式可读出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≈−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kx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≈−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ky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 xml:space="preserve">方向正是由轴外源点指向接收面中心的方向：源点在正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侧，光线朝中心传播时横向分量为负。</w:t>
      </w:r>
    </w:p>
    <w:p>
      <w:pPr>
        <w:pStyle w:val="Heading2"/>
      </w:pPr>
      <w:r>
        <w:rPr>
          <w:rFonts w:eastAsia="宋体"/>
        </w:rPr>
        <w:t>统一的理解方法</w:t>
      </w:r>
    </w:p>
    <w:p>
      <w:r>
        <w:rPr>
          <w:rFonts w:eastAsia="宋体"/>
        </w:rPr>
        <w:t>问“哪个点满足远场”时，就检查哪一组平方相位允许略去；源场交叉项承担位置与方向的联系，不要随意删掉。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“对某个场点是常相位”和“对所有源点也是同一个相位”不等价。只有真正共同的单位模因子，才可在求同一合成场的强度时整体消去。</w:t>
      </w:r>
    </w:p>
    <w:p>
      <w:pPr>
        <w:pStyle w:val="Heading1"/>
        <w:pageBreakBefore/>
      </w:pPr>
      <w:r>
        <w:rPr>
          <w:rFonts w:eastAsia="宋体"/>
        </w:rPr>
        <w:t>高斯光束 了解即可</w:t>
      </w:r>
    </w:p>
    <w:p>
      <w:pPr>
        <w:pStyle w:val="Caption"/>
        <w:spacing w:after="180"/>
      </w:pPr>
      <w:r>
        <w:rPr>
          <w:rFonts w:eastAsia="宋体"/>
        </w:rPr>
        <w:t>课件 PDF 第 24 页　教材印刷页 116</w:t>
      </w:r>
    </w:p>
    <w:p>
      <w:pPr>
        <w:pStyle w:val="Heading2"/>
      </w:pPr>
      <w:r>
        <w:rPr>
          <w:rFonts w:eastAsia="宋体"/>
        </w:rPr>
        <w:t>光束最细处是光腰</w:t>
      </w:r>
    </w:p>
    <w:p>
      <w:r>
        <w:rPr>
          <w:rFonts w:eastAsia="宋体"/>
          <w:b/>
          <w:color w:val="426C86"/>
        </w:rPr>
        <w:t>【PPT重点 介绍】</w:t>
      </w:r>
      <w:r>
        <w:rPr>
          <w:rFonts w:eastAsia="宋体"/>
        </w:rPr>
        <w:t>激光器谐振腔内及其输出光束常用高斯光束描述。它既不是处处等幅的理想平面波，也不是以同一个点为中心的普通球面波。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5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5 高斯光束的包络与局部波面示意。光腰最细，腰部波面近似平面；离开光腰后波面逐渐弯曲。</w:t>
      </w:r>
    </w:p>
    <w:p>
      <w:r>
        <w:rPr>
          <w:rFonts w:eastAsia="宋体"/>
        </w:rPr>
        <w:t>光腰附近光束最细。傍轴范围内，同相面近似球面，但不同位置波面的球心一般不重合；在远场范围，课件将其描述为以光腰附近为光锥中心的球面波型传播。</w:t>
      </w:r>
    </w:p>
    <w:p>
      <w:pPr>
        <w:pStyle w:val="Heading2"/>
      </w:pPr>
      <w:r>
        <w:rPr>
          <w:rFonts w:eastAsia="宋体"/>
        </w:rPr>
        <w:t>“高斯型”到底修饰什么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教材用复振幅的指数二次形式描述光束。横向振幅按高斯函数衰减，典型形式为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A(ρ,z)∝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[−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(z)</m:t>
            </m:r>
          </m:den>
        </m:f>
        <m:r>
          <w:rPr>
            <w:rFonts w:ascii="Cambria Math" w:hAnsi="Cambria Math"/>
            <w:sz w:val="22"/>
          </w:rPr>
          <m:t>],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其中 </w:t>
      </w:r>
      <m:oMath>
        <m:r>
          <w:rPr>
            <w:rFonts w:ascii="Cambria Math" w:hAnsi="Cambria Math"/>
            <w:sz w:val="22"/>
          </w:rPr>
          <m:t>w(z)</m:t>
        </m:r>
      </m:oMath>
      <w:r>
        <w:rPr>
          <w:rFonts w:eastAsia="宋体"/>
        </w:rPr>
        <w:t xml:space="preserve"> 描述光束的横向尺度；在 </w:t>
      </w:r>
      <m:oMath>
        <m:r>
          <w:rPr>
            <w:rFonts w:ascii="Cambria Math" w:hAnsi="Cambria Math"/>
            <w:sz w:val="22"/>
          </w:rPr>
          <m:t>ρ=w</m:t>
        </m:r>
      </m:oMath>
      <w:r>
        <w:rPr>
          <w:rFonts w:eastAsia="宋体"/>
        </w:rPr>
        <w:t xml:space="preserve"> 处，振幅为轴上值的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e</m:t>
            </m:r>
          </m:den>
        </m:f>
      </m:oMath>
      <w:r>
        <w:rPr>
          <w:rFonts w:eastAsia="宋体"/>
        </w:rPr>
        <w:t xml:space="preserve">，光强为轴上值的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</m:oMath>
      <w:r>
        <w:t>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横向相位本身通常含二次项，其相位因子是“虚指数中的二次函数”。不要把课件中的简略说法读成“相位角也按实高斯曲线衰减”。</w:t>
      </w:r>
    </w:p>
    <w:p>
      <w:pPr>
        <w:pStyle w:val="Heading2"/>
      </w:pPr>
      <w:r>
        <w:rPr>
          <w:rFonts w:eastAsia="宋体"/>
        </w:rPr>
        <w:t>本讲只保留三个物理图像</w:t>
      </w:r>
    </w:p>
    <w:p>
      <w:r>
        <w:rPr>
          <w:rFonts w:eastAsia="宋体"/>
        </w:rPr>
        <w:t>振幅：中间强、两侧弱。宽度：沿传播变化，光腰处最小。波面：腰部较平，远离光腰逐渐呈球面特征。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本讲不要求推导光束传播参数。判断一道题是否能直接用无限平面波或理想点源球面波，应先看给出的振幅分布和相位结构。</w:t>
      </w:r>
    </w:p>
    <w:p>
      <w:pPr>
        <w:pStyle w:val="Heading1"/>
        <w:pageBreakBefore/>
      </w:pPr>
      <w:r>
        <w:rPr>
          <w:rFonts w:eastAsia="宋体"/>
        </w:rPr>
        <w:t>由振幅叠加推导干涉强度</w:t>
      </w:r>
    </w:p>
    <w:p>
      <w:pPr>
        <w:pStyle w:val="Caption"/>
        <w:spacing w:after="180"/>
      </w:pPr>
      <w:r>
        <w:rPr>
          <w:rFonts w:eastAsia="宋体"/>
        </w:rPr>
        <w:t>课件 PDF 第 25—27 页　教材印刷页 118—120</w:t>
      </w:r>
    </w:p>
    <w:p>
      <w:pPr>
        <w:pStyle w:val="Heading2"/>
      </w:pPr>
      <w:r>
        <w:rPr>
          <w:rFonts w:eastAsia="宋体"/>
        </w:rPr>
        <w:t>先叠加场 再求平均强度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线性介质中，各波引起的扰动按标量或矢量相加。对于同频、同振动方向的两列波，共同时间因子可提出，得到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sup>
        </m:sSu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sup>
        </m:sSup>
      </m:oMath>
    </w:p>
    <w:p>
      <w:r>
        <w:rPr>
          <w:rFonts w:eastAsia="宋体"/>
        </w:rPr>
        <w:t>线性是对场的响应和传播而言；光强是场的二次量，一般不满足简单相加。</w:t>
      </w:r>
    </w:p>
    <w:p>
      <w:pPr>
        <w:pStyle w:val="Heading2"/>
      </w:pPr>
      <w:r>
        <w:rPr>
          <w:rFonts w:eastAsia="宋体"/>
        </w:rPr>
        <w:t>关键推导 必须掌握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令 </w:t>
      </w:r>
      <m:oMath>
        <m:r>
          <w:rPr>
            <w:rFonts w:ascii="Cambria Math" w:hAnsi="Cambria Math"/>
            <w:sz w:val="22"/>
          </w:rPr>
          <m:t>δ=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，展开模平方：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I=(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)(</m:t>
        </m:r>
        <m:sSub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)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bSup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Sup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  <m:sup>
            <m:r>
              <w:rPr>
                <w:rFonts w:ascii="Cambria Math" w:hAnsi="Cambria Math"/>
                <w:sz w:val="22"/>
              </w:rPr>
              <m:t>2</m:t>
            </m:r>
          </m:sup>
        </m:sSubSup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iδ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−iδ</m:t>
            </m:r>
          </m:sup>
        </m:sSup>
        <m:r>
          <w:rPr>
            <w:rFonts w:ascii="Cambria Math" w:hAnsi="Cambria Math"/>
            <w:sz w:val="22"/>
          </w:rPr>
          <m:t>)</m:t>
        </m:r>
      </m:oMath>
    </w:p>
    <w:p>
      <w:r>
        <w:rPr>
          <w:rFonts w:eastAsia="宋体"/>
        </w:rPr>
        <w:t xml:space="preserve">利用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iδ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−iδ</m:t>
            </m:r>
          </m:sup>
        </m:sSup>
        <m:r>
          <w:rPr>
            <w:rFonts w:ascii="Cambria Math" w:hAnsi="Cambria Math"/>
            <w:sz w:val="22"/>
          </w:rPr>
          <m:t>=2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</m:oMath>
      <w:r>
        <w:rPr>
          <w:rFonts w:eastAsia="宋体"/>
        </w:rPr>
        <w:t>，得到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+2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9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6 复平面内先作相量矢量和，再取合相量模的平方。相位差改变合振幅，进而改变光强。</w:t>
      </w:r>
    </w:p>
    <w:p>
      <w:pPr>
        <w:pStyle w:val="Heading2"/>
      </w:pPr>
      <w:r>
        <w:rPr>
          <w:rFonts w:eastAsia="宋体"/>
        </w:rPr>
        <w:t>干涉是光强的重新分布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交叉项 </w:t>
      </w:r>
      <m:oMath>
        <m:r>
          <w:rPr>
            <w:rFonts w:ascii="Cambria Math" w:hAnsi="Cambria Math"/>
            <w:sz w:val="22"/>
          </w:rPr>
          <m:t>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</m:oMath>
      <w:r>
        <w:rPr>
          <w:rFonts w:eastAsia="宋体"/>
        </w:rPr>
        <w:t xml:space="preserve"> 为干涉项。它可以为正，也可以为负，使部分位置更亮、部分位置更暗。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“独立传播”指各波在给定线性介质中的传播不因另一波而改变；“存在干涉”指合成场的强度含交叉项，二者并不矛盾。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本页先假设振幅和相位差稳定。若相位随时间变化，探测器记录的量还要对干涉项作时间平均。</w:t>
      </w:r>
    </w:p>
    <w:p>
      <w:pPr>
        <w:pStyle w:val="Heading1"/>
        <w:pageBreakBefore/>
      </w:pPr>
      <w:r>
        <w:rPr>
          <w:rFonts w:eastAsia="宋体"/>
        </w:rPr>
        <w:t>相干条件与普通光源</w:t>
      </w:r>
    </w:p>
    <w:p>
      <w:pPr>
        <w:pStyle w:val="Caption"/>
        <w:spacing w:after="180"/>
      </w:pPr>
      <w:r>
        <w:rPr>
          <w:rFonts w:eastAsia="宋体"/>
        </w:rPr>
        <w:t>课件 PDF 第 27—30 页　教材印刷页 120—122</w:t>
      </w:r>
    </w:p>
    <w:p>
      <w:pPr>
        <w:pStyle w:val="Heading2"/>
      </w:pPr>
      <w:r>
        <w:rPr>
          <w:rFonts w:eastAsia="宋体"/>
        </w:rPr>
        <w:t>稳定干涉条纹需要什么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本讲讨论稳定可观测的干涉场：两波频率相同，有相互平行的振动分量，并且相位差在观测时间内足够稳定。</w:t>
      </w:r>
    </w:p>
    <w:p>
      <w:r>
        <w:rPr>
          <w:rFonts w:eastAsia="宋体"/>
        </w:rPr>
        <w:t>若振幅近似稳定而相位差变化，探测到的强度为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+2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t>⟨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δ(t)</m:t>
        </m:r>
        <m:sSub>
          <m:e>
            <m:r>
              <w:rPr>
                <w:rFonts w:ascii="Cambria Math" w:hAnsi="Cambria Math"/>
                <w:sz w:val="22"/>
              </w:rPr>
              <m:t>⟩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</w:p>
    <w:p>
      <w:r>
        <w:rPr>
          <w:rFonts w:eastAsia="宋体"/>
        </w:rPr>
        <w:t>相位差稳定时可保留余弦项；相位差快速、无规则变化且平均抵消时，</w:t>
      </w:r>
      <m:oMath>
        <m:r>
          <w:rPr>
            <w:rFonts w:ascii="Cambria Math" w:hAnsi="Cambria Math"/>
            <w:sz w:val="22"/>
          </w:rPr>
          <m:t>⟨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⟩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  <m:r>
          <w:rPr>
            <w:rFonts w:ascii="Cambria Math" w:hAnsi="Cambria Math"/>
            <w:sz w:val="22"/>
          </w:rPr>
          <m:t>=0</m:t>
        </m:r>
      </m:oMath>
      <w:r>
        <w:rPr>
          <w:rFonts w:eastAsia="宋体"/>
        </w:rPr>
        <w:t xml:space="preserve">，得到非相干叠加 </w:t>
      </w: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t>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振动方向正交时，矢量内积的交叉项为零；若只有部分分量平行，则只有相应分量产生干涉。因此“同频”还不够。</w:t>
      </w:r>
    </w:p>
    <w:p>
      <w:pPr>
        <w:pStyle w:val="Heading2"/>
      </w:pPr>
      <w:r>
        <w:rPr>
          <w:rFonts w:eastAsia="宋体"/>
        </w:rPr>
        <w:t>普通光源为什么难以直接相干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普通光源以自发辐射为主，不同原子以及同一原子不同次发出的波列，起始时刻、初相位和振动方向等通常没有固定联系。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ν=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h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L=cτ</m:t>
        </m:r>
      </m:oMath>
    </w:p>
    <w:p>
      <w:r>
        <w:rPr>
          <w:rFonts w:eastAsia="宋体"/>
        </w:rPr>
        <w:t xml:space="preserve">课件取波列持续时间量级 </w:t>
      </w:r>
      <m:oMath>
        <m:r>
          <w:rPr>
            <w:rFonts w:ascii="Cambria Math" w:hAnsi="Cambria Math"/>
            <w:sz w:val="22"/>
          </w:rPr>
          <m:t>τ∼</m:t>
        </m:r>
        <m:sSup>
          <m:e>
            <m:r>
              <w:rPr>
                <w:rFonts w:ascii="Cambria Math" w:hAnsi="Cambria Math"/>
                <w:sz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</w:rPr>
              <m:t>−8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s</m:t>
        </m:r>
      </m:oMath>
      <w:r>
        <w:rPr>
          <w:rFonts w:eastAsia="宋体"/>
        </w:rPr>
        <w:t xml:space="preserve">，对应真空波列长度量级 </w:t>
      </w:r>
      <m:oMath>
        <m:r>
          <w:rPr>
            <w:rFonts w:ascii="Cambria Math" w:hAnsi="Cambria Math"/>
            <w:sz w:val="22"/>
          </w:rPr>
          <m:t>L∼3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>。这是所用微观发光模型的量级，不是所有实际光源都具有同一相干长度。</w:t>
      </w:r>
    </w:p>
    <w:p>
      <w:pPr>
        <w:pStyle w:val="Heading2"/>
      </w:pPr>
      <w:r>
        <w:rPr>
          <w:rFonts w:eastAsia="宋体"/>
        </w:rPr>
        <w:t>激光光源的物理入口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受激辐射使新增辐射与诱发辐射具有相关的频率、方向、相位和振动方向；激光通常单色性和相干性较好。本讲用它解释为什么容易获得稳定干涉。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“频率不同就看不到干涉”在本讲指稳定条纹及通常时间平均的情境。不同频率会引入随时间变化的交叉项；能否探测到它，还取决于频差和探测器响应时间。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判断相干性，应比较相位变化与实际观测时间。不能把“瞬时叠加发生”和“长时间曝光留下清晰条纹”当成同一件事。</w:t>
      </w:r>
    </w:p>
    <w:p>
      <w:pPr>
        <w:pStyle w:val="Heading1"/>
        <w:pageBreakBefore/>
      </w:pPr>
      <w:r>
        <w:rPr>
          <w:rFonts w:eastAsia="宋体"/>
        </w:rPr>
        <w:t>明暗条件与条纹对比度</w:t>
      </w:r>
    </w:p>
    <w:p>
      <w:pPr>
        <w:pStyle w:val="Caption"/>
        <w:spacing w:after="180"/>
      </w:pPr>
      <w:r>
        <w:rPr>
          <w:rFonts w:eastAsia="宋体"/>
        </w:rPr>
        <w:t>课件 PDF 第 31—32 页　教材印刷页 122</w:t>
      </w:r>
    </w:p>
    <w:p>
      <w:pPr>
        <w:pStyle w:val="Heading2"/>
      </w:pPr>
      <w:r>
        <w:rPr>
          <w:rFonts w:eastAsia="宋体"/>
        </w:rPr>
        <w:t>明与暗来自相位差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完全相干、振动方向相同且各束强度在局部近似不变时，令整数级次为 </w:t>
      </w:r>
      <m:oMath>
        <m:r>
          <w:rPr>
            <w:rFonts w:ascii="Cambria Math" w:hAnsi="Cambria Math"/>
            <w:sz w:val="22"/>
          </w:rPr>
          <m:t>m</m:t>
        </m:r>
      </m:oMath>
      <w:r>
        <w:t>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δ=2mπ: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max</m:t>
            </m:r>
          </m:sub>
        </m:sSub>
        <m:r>
          <w:rPr>
            <w:rFonts w:ascii="Cambria Math" w:hAnsi="Cambria Math"/>
            <w:sz w:val="22"/>
          </w:rPr>
          <m:t>=(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δ=(2m+1)π: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/>
            <w:sz w:val="22"/>
          </w:rPr>
          <m:t>=(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 xml:space="preserve">暗纹不一定全黑；只有 </w:t>
      </w:r>
      <m:oMath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时，最小强度才为零。奇数倍 </w:t>
      </w:r>
      <m:oMath>
        <m:r>
          <w:rPr>
            <w:rFonts w:ascii="Cambria Math" w:hAnsi="Cambria Math"/>
            <w:sz w:val="22"/>
          </w:rPr>
          <m:t>π</m:t>
        </m:r>
      </m:oMath>
      <w:r>
        <w:rPr>
          <w:rFonts w:eastAsia="宋体"/>
        </w:rPr>
        <w:t xml:space="preserve"> 才是相消条件，不能遗漏系数 2。</w:t>
      </w:r>
    </w:p>
    <w:p>
      <w:pPr>
        <w:pStyle w:val="Heading2"/>
      </w:pPr>
      <w:r>
        <w:rPr>
          <w:rFonts w:eastAsia="宋体"/>
        </w:rPr>
        <w:t>对比度怎样量化条纹清晰程度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沿用课件符号 </w:t>
      </w:r>
      <m:oMath>
        <m:r>
          <w:rPr>
            <w:rFonts w:ascii="Cambria Math" w:hAnsi="Cambria Math"/>
            <w:sz w:val="22"/>
          </w:rPr>
          <m:t>γ</m:t>
        </m:r>
      </m:oMath>
      <w:r>
        <w:rPr>
          <w:rFonts w:eastAsia="宋体"/>
        </w:rPr>
        <w:t>，定义条纹衬比度（对比度）：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γ=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min</m:t>
                </m:r>
              </m:sub>
            </m:sSub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  <m:r>
              <w:rPr>
                <w:rFonts w:ascii="Cambria Math" w:hAnsi="Cambria Math"/>
                <w:sz w:val="22"/>
              </w:rPr>
              <m:t>+</m:t>
            </m:r>
            <m:sSubSup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  <m:rad>
              <m:radPr>
                <m:degHide m:val="on"/>
              </m:radPr>
              <m:deg/>
              <m:e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b>
                </m:sSub>
              </m:e>
            </m:rad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(1+γ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46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7 在相同平均光强下，等振幅的暗纹可到零；振幅比为 1∶2 时，对比度为 0.8，暗纹仍有光。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相干条件保证可以出现干涉，并不保证条纹显著。在上述理想条件下，两束振幅越接近，对比度越高；任一束远强于另一束，条纹会变浅。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这里由振幅比得到的 </w:t>
      </w:r>
      <m:oMath>
        <m:r>
          <w:rPr>
            <w:rFonts w:ascii="Cambria Math" w:hAnsi="Cambria Math"/>
            <w:sz w:val="22"/>
          </w:rPr>
          <m:t>γ</m:t>
        </m:r>
      </m:oMath>
      <w:r>
        <w:rPr>
          <w:rFonts w:eastAsia="宋体"/>
          <w:sz w:val="21"/>
        </w:rPr>
        <w:t xml:space="preserve"> 公式以完全相干、同振动方向为前提。相位波动、偏振不匹配和背景光也会降低实测对比度，不能全部归因于强度不等。</w:t>
      </w:r>
    </w:p>
    <w:p>
      <w:pPr>
        <w:pStyle w:val="Heading1"/>
        <w:pageBreakBefore/>
      </w:pPr>
      <w:r>
        <w:rPr>
          <w:rFonts w:eastAsia="宋体"/>
        </w:rPr>
        <w:t>怎样从普通光源获得相干光</w:t>
      </w:r>
    </w:p>
    <w:p>
      <w:pPr>
        <w:pStyle w:val="Caption"/>
        <w:spacing w:after="180"/>
      </w:pPr>
      <w:r>
        <w:rPr>
          <w:rFonts w:eastAsia="宋体"/>
        </w:rPr>
        <w:t>课件 PDF 第 33、36 页　教材印刷页 121、126—127</w:t>
      </w:r>
    </w:p>
    <w:p>
      <w:pPr>
        <w:pStyle w:val="Heading2"/>
      </w:pPr>
      <w:r>
        <w:rPr>
          <w:rFonts w:eastAsia="宋体"/>
        </w:rPr>
        <w:t>核心方法 让两路来自同一波列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两个独立普通光源的相位通常没有稳定联系。实验中常把同一束光分为两路，使两路保留相关的相位变化，再让它们在观察点重叠。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582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8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8 分波面法在同一波面取出两部分；分振幅法使同一入射波分成透射和反射等两路。图为原理示意。</w:t>
      </w:r>
    </w:p>
    <w:p>
      <w:pPr>
        <w:pStyle w:val="Heading2"/>
      </w:pPr>
      <w:r>
        <w:rPr>
          <w:rFonts w:eastAsia="宋体"/>
        </w:rPr>
        <w:t>分波面法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在同一波面上取出两部分，使其成为次级光源。杨氏双缝就是本讲的典型例子：同一源照亮两缝，缝后的光在屏幕上叠加。</w:t>
      </w:r>
    </w:p>
    <w:p>
      <w:pPr>
        <w:pStyle w:val="Heading2"/>
      </w:pPr>
      <w:r>
        <w:rPr>
          <w:rFonts w:eastAsia="宋体"/>
        </w:rPr>
        <w:t>分振幅法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通过部分反射、部分透射等过程把同一入射波分为两路。两路振幅可以不同，但保留可比较的相位关系。本讲只掌握取得相干光的原理，不展开薄膜干涉计算。</w:t>
      </w:r>
    </w:p>
    <w:p>
      <w:pPr>
        <w:pStyle w:val="Heading2"/>
      </w:pPr>
      <w:r>
        <w:rPr>
          <w:rFonts w:eastAsia="宋体"/>
        </w:rPr>
        <w:t>同源仍需要满足光程与观测条件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若两路传播时间相差太大，到达观察点的可能已不是同一相关波列的两部分，条纹会减弱。因此“出自同一源”是构造方法，不能代替对相干条件的检查。</w:t>
      </w:r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教材在杨氏实验中把共有的源相位相减消去，说明两次级源的相位差可稳定。实际理解时还应保留两路延迟足够接近、装置稳定的前提。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明暗条纹由两路的相位差决定。共同改变两路相位不会移动条纹；只改变一路的相位会使条纹整体平移。</w:t>
      </w:r>
    </w:p>
    <w:p>
      <w:pPr>
        <w:pStyle w:val="Heading1"/>
        <w:pageBreakBefore/>
      </w:pPr>
      <w:r>
        <w:rPr>
          <w:rFonts w:eastAsia="宋体"/>
        </w:rPr>
        <w:t>两相干点源的干涉场</w:t>
      </w:r>
    </w:p>
    <w:p>
      <w:pPr>
        <w:pStyle w:val="Caption"/>
        <w:spacing w:after="180"/>
      </w:pPr>
      <w:r>
        <w:rPr>
          <w:rFonts w:eastAsia="宋体"/>
        </w:rPr>
        <w:t>课件 PDF 第 34—35 页　教材印刷页 124—125</w:t>
      </w:r>
    </w:p>
    <w:p>
      <w:pPr>
        <w:pStyle w:val="Heading2"/>
      </w:pPr>
      <w:r>
        <w:rPr>
          <w:rFonts w:eastAsia="宋体"/>
        </w:rPr>
        <w:t>两条路程怎样进入相位差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两点源 </w:t>
      </w:r>
      <m:oMath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到场点 </w:t>
      </w:r>
      <m:oMath>
        <m:r>
          <w:rPr>
            <w:rFonts w:ascii="Cambria Math" w:hAnsi="Cambria Math"/>
            <w:sz w:val="22"/>
          </w:rPr>
          <m:t>P</m:t>
        </m:r>
      </m:oMath>
      <w:r>
        <w:rPr>
          <w:rFonts w:eastAsia="宋体"/>
        </w:rPr>
        <w:t xml:space="preserve"> 的距离为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，同介质波数为 </w:t>
      </w:r>
      <m:oMath>
        <m:r>
          <w:rPr>
            <w:rFonts w:ascii="Cambria Math" w:hAnsi="Cambria Math"/>
            <w:sz w:val="22"/>
          </w:rPr>
          <m:t>k</m:t>
        </m:r>
      </m:oMath>
      <w:r>
        <w:rPr>
          <w:rFonts w:eastAsia="宋体"/>
        </w:rPr>
        <w:t>，则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=k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=k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20</m:t>
            </m:r>
          </m:sub>
        </m:sSub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20</m:t>
            </m:r>
          </m:sub>
        </m:sSub>
      </m:oMath>
    </w:p>
    <w:p>
      <w:r>
        <w:rPr>
          <w:rFonts w:eastAsia="宋体"/>
        </w:rPr>
        <w:t xml:space="preserve">各束强度还随传播距离变化。若源强相同，且观测距离远大于两源间距，可在局部取 </w:t>
      </w:r>
      <m:oMath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≈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=A</m:t>
        </m:r>
      </m:oMath>
      <w:r>
        <w:rPr>
          <w:rFonts w:eastAsia="宋体"/>
        </w:rPr>
        <w:t>，于是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I=2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(1+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δ)=4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δ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>
      <w:pPr>
        <w:pStyle w:val="Heading2"/>
      </w:pPr>
      <w:r>
        <w:rPr>
          <w:rFonts w:eastAsia="宋体"/>
        </w:rPr>
        <w:t>光程差与几何路程差要配套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本页 </w:t>
      </w:r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 是介质波长，所以使用几何路程差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。若改用真空波长 </w:t>
      </w:r>
      <m:oMath>
        <m:sSub>
          <m:e>
            <m:r>
              <w:rPr>
                <w:rFonts w:ascii="Cambria Math" w:hAnsi="Cambria Math"/>
                <w:sz w:val="22"/>
              </w:rPr>
              <m:t>λ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>，应使用光程差：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ΔL=n(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2πΔL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</w:p>
    <w:p>
      <w:r>
        <w:rPr>
          <w:rFonts w:eastAsia="宋体"/>
        </w:rPr>
        <w:t xml:space="preserve">课件把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 xml:space="preserve"> 简记为 </w:t>
      </w:r>
      <m:oMath>
        <m:r>
          <w:rPr>
            <w:rFonts w:ascii="Cambria Math" w:hAnsi="Cambria Math"/>
            <w:sz w:val="22"/>
          </w:rPr>
          <m:t>ΔL</m:t>
        </m:r>
      </m:oMath>
      <w:r>
        <w:rPr>
          <w:rFonts w:eastAsia="宋体"/>
        </w:rPr>
        <w:t>；使用时须确认它在该公式中表示哪种路程，避免多乘或少乘一个折射率。</w:t>
      </w:r>
    </w:p>
    <w:p>
      <w:pPr>
        <w:pStyle w:val="Heading2"/>
      </w:pPr>
      <w:r>
        <w:rPr>
          <w:rFonts w:eastAsia="宋体"/>
        </w:rPr>
        <w:t>等初相位时的明暗位置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仅当 </w:t>
      </w:r>
      <m:oMath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=0</m:t>
        </m:r>
      </m:oMath>
      <w:r>
        <w:rPr>
          <w:rFonts w:eastAsia="宋体"/>
        </w:rPr>
        <w:t xml:space="preserve"> 时，明暗条件可直接写成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=mλ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rPr>
            <m:sty m:val="p"/>
          </m:rPr>
          <m:t>bright</m:t>
        </m:r>
        <m:r>
          <w:rPr>
            <w:rFonts w:ascii="Cambria Math" w:hAnsi="Cambria Math"/>
            <w:sz w:val="22"/>
          </w:rPr>
          <m:t>)</m:t>
        </m:r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=(m+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)λ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rPr>
            <m:sty m:val="p"/>
          </m:rPr>
          <m:t>dark</m:t>
        </m:r>
        <m:r>
          <w:rPr>
            <w:rFonts w:ascii="Cambria Math" w:hAnsi="Cambria Math"/>
            <w:sz w:val="22"/>
          </w:rPr>
          <m:t>)</m:t>
        </m:r>
      </m:oMath>
    </w:p>
    <w:p>
      <w:r>
        <w:rPr>
          <w:rFonts w:eastAsia="宋体"/>
          <w:b/>
          <w:color w:val="426C86"/>
        </w:rPr>
        <w:t>【教材补充】</w:t>
      </w:r>
      <w:r>
        <w:rPr>
          <w:rFonts w:eastAsia="宋体"/>
        </w:rPr>
        <w:t>两焦点到空间点的距离差为常数，对应回转双曲面；距离差为零的中间面是垂直平分面。与屏幕相交后，才得到所观察到的条纹。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一般屏上的条纹并非严格直线、严格等距。后面的杨氏等距直条纹来自特定观察几何下的傍轴近似。</w:t>
      </w:r>
    </w:p>
    <w:p>
      <w:pPr>
        <w:pStyle w:val="Heading1"/>
        <w:pageBreakBefore/>
      </w:pPr>
      <w:r>
        <w:rPr>
          <w:rFonts w:eastAsia="宋体"/>
        </w:rPr>
        <w:t>杨氏双缝 装置与相位差</w:t>
      </w:r>
    </w:p>
    <w:p>
      <w:pPr>
        <w:pStyle w:val="Caption"/>
        <w:spacing w:after="180"/>
      </w:pPr>
      <w:r>
        <w:rPr>
          <w:rFonts w:eastAsia="宋体"/>
        </w:rPr>
        <w:t>课件 PDF 第 36—37 页　教材印刷页 125—127</w:t>
      </w:r>
    </w:p>
    <w:p>
      <w:pPr>
        <w:pStyle w:val="Heading2"/>
      </w:pPr>
      <w:r>
        <w:rPr>
          <w:rFonts w:eastAsia="宋体"/>
        </w:rPr>
        <w:t>从一个源构造两个相关的次级源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普通单色源经窄缝 </w:t>
      </w:r>
      <m:oMath>
        <m:r>
          <w:rPr>
            <w:rFonts w:ascii="Cambria Math" w:hAnsi="Cambria Math"/>
            <w:sz w:val="22"/>
          </w:rPr>
          <m:t>S</m:t>
        </m:r>
      </m:oMath>
      <w:r>
        <w:rPr>
          <w:rFonts w:eastAsia="宋体"/>
        </w:rPr>
        <w:t xml:space="preserve"> 照亮两缝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，再在接收屏上形成条纹。实际三缝互相平行；双孔实验可用来理解同一几何模型。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733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3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9 坐标沿课件：双缝沿 x 方向分开，接收屏位于 z=D。源、两路传播和观察点共同决定相位差。</w:t>
      </w:r>
    </w:p>
    <w:p>
      <w:r>
        <w:rPr>
          <w:rFonts w:eastAsia="宋体"/>
        </w:rPr>
        <w:t xml:space="preserve">设 </w:t>
      </w:r>
      <m:oMath>
        <m:r>
          <w:rPr>
            <w:rFonts w:ascii="Cambria Math" w:hAnsi="Cambria Math"/>
            <w:sz w:val="22"/>
          </w:rPr>
          <m:t>S</m:t>
        </m:r>
      </m:oMath>
      <w:r>
        <w:rPr>
          <w:rFonts w:eastAsia="宋体"/>
        </w:rPr>
        <w:t xml:space="preserve"> 到两缝的距离为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，课件的同源简化模型给出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(t)+k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20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(t)+k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</w:p>
    <w:p>
      <w:r>
        <w:rPr>
          <w:rFonts w:eastAsia="宋体"/>
        </w:rPr>
        <w:t xml:space="preserve">相减时共同源相位消去，得 </w:t>
      </w:r>
      <m:oMath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=k(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 xml:space="preserve">。对称照明时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，两缝等初相位。</w:t>
      </w:r>
    </w:p>
    <w:p>
      <w:pPr>
        <w:pStyle w:val="Heading2"/>
      </w:pPr>
      <w:r>
        <w:rPr>
          <w:rFonts w:eastAsia="宋体"/>
        </w:rPr>
        <w:t>先用几何得到符号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取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=(d/2,0,0)</m:t>
        </m:r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=(−d/2,0,0)</m:t>
        </m:r>
      </m:oMath>
      <w:r>
        <w:rPr>
          <w:rFonts w:eastAsia="宋体"/>
        </w:rPr>
        <w:t xml:space="preserve">，屏幕点为 </w:t>
      </w:r>
      <m:oMath>
        <m:r>
          <w:rPr>
            <w:rFonts w:ascii="Cambria Math" w:hAnsi="Cambria Math"/>
            <w:sz w:val="22"/>
          </w:rPr>
          <m:t>P(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,D)</m:t>
        </m:r>
      </m:oMath>
      <w:r>
        <w:rPr>
          <w:rFonts w:eastAsia="宋体"/>
        </w:rPr>
        <w:t>。在傍轴条件下：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≈D+</m:t>
        </m:r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−</m:t>
                </m:r>
                <m:r>
                  <w:rPr>
                    <w:rFonts w:ascii="Cambria Math" w:hAnsi="Cambria Math"/>
                    <w:sz w:val="22"/>
                  </w:rPr>
                  <m:t>d</m:t>
                </m:r>
                <m:r>
                  <w:rPr>
                    <w:rFonts w:ascii="Cambria Math" w:hAnsi="Cambria Math"/>
                    <w:sz w:val="22"/>
                  </w:rPr>
                  <m:t>/</m:t>
                </m:r>
                <m:r>
                  <w:rPr>
                    <w:rFonts w:ascii="Cambria Math" w:hAnsi="Cambria Math"/>
                    <w:sz w:val="22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′2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≈D+</m:t>
        </m:r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r>
                  <w:rPr>
                    <w:rFonts w:ascii="Cambria Math" w:hAnsi="Cambria Math"/>
                    <w:sz w:val="22"/>
                  </w:rPr>
                  <m:t>d</m:t>
                </m:r>
                <m:r>
                  <w:rPr>
                    <w:rFonts w:ascii="Cambria Math" w:hAnsi="Cambria Math"/>
                    <w:sz w:val="22"/>
                  </w:rPr>
                  <m:t>/</m:t>
                </m:r>
                <m:r>
                  <w:rPr>
                    <w:rFonts w:ascii="Cambria Math" w:hAnsi="Cambria Math"/>
                    <w:sz w:val="22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′2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≈−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δ≈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</m:oMath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正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一侧更靠近上面的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，所以 </w:t>
      </w: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&lt;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>
        <w:rPr>
          <w:rFonts w:eastAsia="宋体"/>
        </w:rPr>
        <w:t>，负号可由图直接检查。等初相位时余弦为偶函数，强度不受整体正负号影响；讨论条纹移动时，符号必须保持一致。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对称双缝题应先写两缝坐标，再按同一顺序相减。不要把几何路程差与初相位差分开时用了相反顺序。</w:t>
      </w:r>
    </w:p>
    <w:p>
      <w:pPr>
        <w:pStyle w:val="Heading1"/>
        <w:pageBreakBefore/>
      </w:pPr>
      <w:r>
        <w:rPr>
          <w:rFonts w:eastAsia="宋体"/>
        </w:rPr>
        <w:t>杨氏双缝 复振幅推导</w:t>
      </w:r>
    </w:p>
    <w:p>
      <w:pPr>
        <w:pStyle w:val="Caption"/>
        <w:spacing w:after="180"/>
      </w:pPr>
      <w:r>
        <w:rPr>
          <w:rFonts w:eastAsia="宋体"/>
        </w:rPr>
        <w:t>课件 PDF 第 37—38 页　教材印刷页 127</w:t>
      </w:r>
    </w:p>
    <w:p>
      <w:pPr>
        <w:pStyle w:val="Heading2"/>
      </w:pPr>
      <w:r>
        <w:rPr>
          <w:rFonts w:eastAsia="宋体"/>
        </w:rPr>
        <w:t>关键推导 必须掌握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在对称照明、相同振幅以及傍轴近似下，取 </w:t>
      </w:r>
      <m:oMath>
        <m:r>
          <w:rPr>
            <w:rFonts w:ascii="Cambria Math" w:hAnsi="Cambria Math"/>
            <w:sz w:val="22"/>
          </w:rPr>
          <m:t>A=a/D</m:t>
        </m:r>
      </m:oMath>
      <w:r>
        <w:rPr>
          <w:rFonts w:eastAsia="宋体"/>
        </w:rPr>
        <w:t>，先把两束共有的相位记为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Φ=k[D+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/4+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  <m:r>
          <w:rPr>
            <w:rFonts w:ascii="Cambria Math" w:hAnsi="Cambria Math"/>
            <w:sz w:val="22"/>
          </w:rPr>
          <m:t>]</m:t>
        </m:r>
      </m:oMath>
    </w:p>
    <w:p>
      <w:r>
        <w:rPr>
          <w:rFonts w:eastAsia="宋体"/>
        </w:rPr>
        <w:t>两缝的波前分别为</w:t>
      </w:r>
    </w:p>
    <w:p>
      <w:pPr>
        <w:keepLines/>
        <w:spacing w:before="40" w:after="140"/>
        <w:jc w:val="center"/>
      </w:pPr>
      <m:oMath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−ikd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/(2D)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/(2D)</m:t>
            </m:r>
          </m:sup>
        </m:sSup>
      </m:oMath>
    </w:p>
    <w:p>
      <w:r>
        <w:rPr>
          <w:rFonts w:eastAsia="宋体"/>
        </w:rPr>
        <w:t xml:space="preserve">用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−iq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iq</m:t>
            </m:r>
          </m:sup>
        </m:sSup>
        <m:r>
          <w:rPr>
            <w:rFonts w:ascii="Cambria Math" w:hAnsi="Cambria Math"/>
            <w:sz w:val="22"/>
          </w:rPr>
          <m:t>=2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相加：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=2A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  <m:r>
          <w:rPr>
            <w:rFonts w:ascii="Cambria Math" w:hAnsi="Cambria Math"/>
            <w:sz w:val="22"/>
          </w:rPr>
          <m:rPr>
            <m:sty m:val="p"/>
          </m:rPr>
          <m:t>cos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</m:oMath>
    </w:p>
    <w:p>
      <w:r>
        <w:rPr>
          <w:rFonts w:eastAsia="宋体"/>
        </w:rPr>
        <w:t>然后取模平方，得到本讲核心结论：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)=4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  <m:r>
          <w:rPr>
            <w:rFonts w:ascii="Cambria Math" w:hAnsi="Cambria Math"/>
            <w:sz w:val="22"/>
          </w:rPr>
          <m:t>=4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πd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λD</m:t>
            </m:r>
          </m:den>
        </m:f>
      </m:oMath>
    </w:p>
    <w:p>
      <w:r>
        <w:rPr>
          <w:rFonts w:eastAsia="宋体"/>
        </w:rPr>
        <w:t xml:space="preserve">这里 </w:t>
      </w:r>
      <m:oMath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是单独打开一缝时在局部观察区产生的光强；双缝明纹极大值是它的四倍。</w:t>
      </w:r>
    </w:p>
    <w:p>
      <w:pPr>
        <w:pStyle w:val="Heading2"/>
      </w:pPr>
      <w:r>
        <w:rPr>
          <w:rFonts w:eastAsia="宋体"/>
        </w:rPr>
        <w:t>为什么共同的曲率相位可以消去</w:t>
      </w:r>
    </w:p>
    <w:p>
      <w:r>
        <w:rPr>
          <w:rFonts w:eastAsia="宋体"/>
          <w:b/>
          <w:color w:val="426C86"/>
        </w:rPr>
        <w:t>【理解补充】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</m:oMath>
      <w:r>
        <w:rPr>
          <w:rFonts w:eastAsia="宋体"/>
        </w:rPr>
        <w:t xml:space="preserve"> 的模为 1，所以它在求强度时与其共轭相消。它包含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</m:oMath>
      <w:r>
        <w:rPr>
          <w:rFonts w:eastAsia="宋体"/>
        </w:rPr>
        <w:t>，并不需要事先把它假定为常相位。</w:t>
      </w:r>
    </w:p>
    <w:p>
      <w:r>
        <w:rPr>
          <w:rFonts w:eastAsia="宋体"/>
        </w:rPr>
        <w:t>这说明：即使两束波各自仍带有球面曲率，只要该部分相位完全相同，就不会进入二者的相位差。</w:t>
      </w:r>
    </w:p>
    <w:p>
      <w:pPr>
        <w:pStyle w:val="Heading2"/>
      </w:pPr>
      <w:r>
        <w:rPr>
          <w:rFonts w:eastAsia="宋体"/>
        </w:rPr>
        <w:t>与几何路线的核对</w:t>
      </w:r>
    </w:p>
    <w:p>
      <w:r>
        <w:rPr>
          <w:rFonts w:eastAsia="宋体"/>
        </w:rPr>
        <w:t xml:space="preserve">将前页 </w:t>
      </w:r>
      <m:oMath>
        <m:r>
          <w:rPr>
            <w:rFonts w:ascii="Cambria Math" w:hAnsi="Cambria Math"/>
            <w:sz w:val="22"/>
          </w:rPr>
          <m:t>δ=−kd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/D</m:t>
        </m:r>
      </m:oMath>
      <w:r>
        <w:rPr>
          <w:rFonts w:eastAsia="宋体"/>
        </w:rPr>
        <w:t xml:space="preserve"> 代入等强度公式 </w:t>
      </w:r>
      <m:oMath>
        <m:r>
          <w:rPr>
            <w:rFonts w:ascii="Cambria Math" w:hAnsi="Cambria Math"/>
            <w:sz w:val="22"/>
          </w:rPr>
          <m:t>I=4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(δ/2)</m:t>
        </m:r>
      </m:oMath>
      <w:r>
        <w:rPr>
          <w:rFonts w:eastAsia="宋体"/>
        </w:rPr>
        <w:t>，得到完全相同的结果。几何路程法适合快速定位条纹，复振幅法解释了哪些相位为何能被消去。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推导只在使用的观察范围内近似成立。这里不把单缝宽度导致的衍射包络加入公式，它属于后续衍射内容。</w:t>
      </w:r>
    </w:p>
    <w:p>
      <w:pPr>
        <w:pStyle w:val="Heading1"/>
        <w:pageBreakBefore/>
      </w:pPr>
      <w:r>
        <w:rPr>
          <w:rFonts w:eastAsia="宋体"/>
        </w:rPr>
        <w:t>条纹方向 间距与白光</w:t>
      </w:r>
    </w:p>
    <w:p>
      <w:pPr>
        <w:pStyle w:val="Caption"/>
        <w:spacing w:after="180"/>
      </w:pPr>
      <w:r>
        <w:rPr>
          <w:rFonts w:eastAsia="宋体"/>
        </w:rPr>
        <w:t>课件 PDF 第 39—41 页　教材印刷页 128—129</w:t>
      </w:r>
    </w:p>
    <w:p>
      <w:pPr>
        <w:pStyle w:val="Heading2"/>
      </w:pPr>
      <w:r>
        <w:rPr>
          <w:rFonts w:eastAsia="宋体"/>
        </w:rPr>
        <w:t>强度沿哪一方向变化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杨氏式只依赖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，与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无关，因此同一条纹满足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，沿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轴延伸。强度沿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方向周期变化。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69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ng_strip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10 屏幕正视图：沿 x′ 移动会跨过明暗条纹，沿 y′ 移动保持在同一条纹上。条纹与双缝连线垂直。</w:t>
      </w:r>
    </w:p>
    <w:p>
      <w:pPr>
        <w:pStyle w:val="Heading2"/>
      </w:pPr>
      <w:r>
        <w:rPr>
          <w:rFonts w:eastAsia="宋体"/>
        </w:rPr>
        <w:t>从余弦平方的周期得到间距</w:t>
      </w:r>
    </w:p>
    <w:p>
      <w:r>
        <w:rPr>
          <w:rFonts w:eastAsia="宋体"/>
          <w:b/>
          <w:color w:val="426C86"/>
        </w:rPr>
        <w:t>【PPT重点】</w:t>
      </w:r>
      <m:oMath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q</m:t>
        </m:r>
      </m:oMath>
      <w:r>
        <w:rPr>
          <w:rFonts w:eastAsia="宋体"/>
        </w:rPr>
        <w:t xml:space="preserve"> 的周期是 </w:t>
      </w:r>
      <m:oMath>
        <m:r>
          <w:rPr>
            <w:rFonts w:ascii="Cambria Math" w:hAnsi="Cambria Math"/>
            <w:sz w:val="22"/>
          </w:rPr>
          <m:t>π</m:t>
        </m:r>
      </m:oMath>
      <w:r>
        <w:rPr>
          <w:rFonts w:eastAsia="宋体"/>
        </w:rPr>
        <w:t>，相邻同类条纹的间距满足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kd</m:t>
            </m:r>
          </m:num>
          <m:den>
            <m:r>
              <w:rPr>
                <w:rFonts w:ascii="Cambria Math" w:hAnsi="Cambria Math"/>
                <w:sz w:val="22"/>
              </w:rPr>
              <m:t>2D</m:t>
            </m:r>
          </m:den>
        </m:f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=π,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Dλ</m:t>
            </m:r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</m:oMath>
    </w:p>
    <w:p>
      <w:r>
        <w:rPr>
          <w:rFonts w:eastAsia="宋体"/>
        </w:rPr>
        <w:t xml:space="preserve">等初相位时，明纹位置 </w:t>
      </w:r>
      <m:oMath>
        <m:sSubSup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=mDλ/d</m:t>
        </m:r>
      </m:oMath>
      <w:r>
        <w:rPr>
          <w:rFonts w:eastAsia="宋体"/>
        </w:rPr>
        <w:t xml:space="preserve">；相邻明纹与暗纹之间的距离只有 </w:t>
      </w:r>
      <m:oMath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/2</m:t>
        </m:r>
      </m:oMath>
      <w:r>
        <w:t>。</w:t>
      </w:r>
    </w:p>
    <w:p>
      <w:r>
        <w:rPr>
          <w:rFonts w:eastAsia="宋体"/>
        </w:rPr>
        <w:t xml:space="preserve">双缝对屏幕中心张角 </w:t>
      </w:r>
      <m:oMath>
        <m:r>
          <w:rPr>
            <w:rFonts w:ascii="Cambria Math" w:hAnsi="Cambria Math"/>
            <w:sz w:val="22"/>
          </w:rPr>
          <m:t>Δθ≈d/D</m:t>
        </m:r>
      </m:oMath>
      <w:r>
        <w:rPr>
          <w:rFonts w:eastAsia="宋体"/>
        </w:rPr>
        <w:t>，所以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λ</m:t>
            </m:r>
          </m:num>
          <m:den>
            <m:r>
              <w:rPr>
                <w:rFonts w:ascii="Cambria Math" w:hAnsi="Cambria Math"/>
                <w:sz w:val="22"/>
              </w:rPr>
              <m:t>Δθ</m:t>
            </m:r>
          </m:den>
        </m:f>
      </m:oMath>
    </w:p>
    <w:p>
      <w:r>
        <w:rPr>
          <w:rFonts w:eastAsia="宋体"/>
        </w:rPr>
        <w:t>缝距增大，条纹变密；屏距或波长增大，条纹变疏。增大屏距同时会降低照度，实际观察还受亮度限制。</w:t>
      </w:r>
    </w:p>
    <w:p>
      <w:pPr>
        <w:pStyle w:val="Heading2"/>
      </w:pPr>
      <w:r>
        <w:rPr>
          <w:rFonts w:eastAsia="宋体"/>
        </w:rPr>
        <w:t>白光为什么有白色中央纹和彩色侧纹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>零总光程差处，各波长的中央明纹重合，呈白色。两侧同级明纹位置随波长增大而离中心更远，因此分出颜色；高阶不同波长的条纹逐渐重叠。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>课件图片中从较低级次开始出现重叠；具体重叠程度取决于光谱范围和分辨条件，不宜把“第二级”当作所有白光装置的固定阈值。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本页已按强度表达式校正课件的方向表述：条纹平行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  <w:sz w:val="21"/>
        </w:rPr>
        <w:t xml:space="preserve">，强度沿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  <w:sz w:val="21"/>
        </w:rPr>
        <w:t xml:space="preserve"> 变化。两句话必须区分。</w:t>
      </w:r>
    </w:p>
    <w:p>
      <w:pPr>
        <w:pStyle w:val="Heading1"/>
        <w:pageBreakBefore/>
      </w:pPr>
      <w:r>
        <w:rPr>
          <w:rFonts w:eastAsia="宋体"/>
        </w:rPr>
        <w:t>两束平行光 空间频率与条纹方向</w:t>
      </w:r>
    </w:p>
    <w:p>
      <w:pPr>
        <w:pStyle w:val="Caption"/>
        <w:spacing w:after="180"/>
      </w:pPr>
      <w:r>
        <w:rPr>
          <w:rFonts w:eastAsia="宋体"/>
        </w:rPr>
        <w:t>课件 PDF 第 42—44 页　教材印刷页 128—129</w:t>
      </w:r>
    </w:p>
    <w:p>
      <w:pPr>
        <w:pStyle w:val="Heading2"/>
      </w:pPr>
      <w:r>
        <w:rPr>
          <w:rFonts w:eastAsia="宋体"/>
        </w:rPr>
        <w:t>一次相位差产生平行直条纹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两同频相干平面波照射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平面，方向余弦分别为 </w:t>
      </w:r>
      <m:oMath>
        <m:d>
          <m:dPr>
            <m:sepChr m:val=","/>
          </m:dPr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j</m:t>
                </m:r>
              </m:sub>
            </m:sSub>
          </m:e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j</m:t>
                </m:r>
              </m:sub>
            </m:sSub>
          </m:e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j</m:t>
                </m:r>
              </m:sub>
            </m:sSub>
          </m:e>
        </m:d>
      </m:oMath>
      <w:r>
        <w:rPr>
          <w:rFonts w:eastAsia="宋体"/>
        </w:rPr>
        <w:t>。固定同一相位差顺序：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=Δ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x+Δ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y+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=k(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=k(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sSub>
          <m:e>
            <m:r>
              <w:rPr>
                <w:rFonts w:ascii="Cambria Math" w:hAnsi="Cambria Math"/>
                <w:sz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sSub>
          <m:e>
            <m:r>
              <w:rPr>
                <w:rFonts w:ascii="Cambria Math" w:hAnsi="Cambria Math"/>
                <w:sz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</m:t>
        </m:r>
      </m:oMath>
    </w:p>
    <w:p>
      <w:r>
        <w:rPr>
          <w:rFonts w:eastAsia="宋体"/>
        </w:rPr>
        <w:t>定义带符号的空间频率分量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Δ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2π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Δ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2π</m:t>
            </m:r>
          </m:den>
        </m:f>
      </m:oMath>
    </w:p>
    <w:p>
      <w:r>
        <w:rPr>
          <w:rFonts w:eastAsia="宋体"/>
        </w:rPr>
        <w:t xml:space="preserve">则 </w:t>
      </w:r>
      <m:oMath>
        <m:r>
          <w:rPr>
            <w:rFonts w:ascii="Cambria Math" w:hAnsi="Cambria Math"/>
            <w:sz w:val="22"/>
          </w:rPr>
          <m:t>δ=2π(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x+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y)+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，强度为 </w:t>
      </w: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(1+γ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δ)</m:t>
        </m:r>
      </m:oMath>
      <w:r>
        <w:rPr>
          <w:rFonts w:eastAsia="宋体"/>
        </w:rPr>
        <w:t>。空间频率的单位是每单位长度的周期数，与时间频率不同。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1808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0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</w:pPr>
      <w:r>
        <w:rPr>
          <w:rFonts w:eastAsia="宋体"/>
        </w:rPr>
        <w:t>图 11 条纹平行于等相位差线，空间频率矢量垂直于条纹。沿坐标轴测得的周期与最短条纹间距通常不同。</w:t>
      </w:r>
    </w:p>
    <w:p>
      <w:pPr>
        <w:pStyle w:val="Heading2"/>
      </w:pPr>
      <w:r>
        <w:rPr>
          <w:rFonts w:eastAsia="宋体"/>
        </w:rPr>
        <w:t>方向 周期和最短间距</w:t>
      </w:r>
    </w:p>
    <w:p>
      <w:r>
        <w:rPr>
          <w:rFonts w:eastAsia="宋体"/>
          <w:b/>
          <w:color w:val="426C86"/>
        </w:rPr>
        <w:t>【理解补充】</w:t>
      </w:r>
      <w:r>
        <w:rPr>
          <w:rFonts w:eastAsia="宋体"/>
        </w:rPr>
        <w:t xml:space="preserve">等相位差线为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x+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y=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，法向量为 </w:t>
      </w:r>
      <m:oMath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x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  <w:sz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y</m:t>
                </m:r>
              </m:sub>
            </m:sSub>
          </m:e>
        </m:d>
      </m:oMath>
      <w:r>
        <w:rPr>
          <w:rFonts w:eastAsia="宋体"/>
        </w:rPr>
        <w:t>。若分量非零，沿坐标轴测得的正周期为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Δy=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Λ=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2"/>
                  </w:rPr>
                  <m:t>+</m:t>
                </m:r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</m:e>
            </m:rad>
          </m:den>
        </m:f>
      </m:oMath>
    </w:p>
    <w:p>
      <m:oMath>
        <m:r>
          <w:rPr>
            <w:rFonts w:ascii="Cambria Math" w:hAnsi="Cambria Math"/>
            <w:sz w:val="22"/>
          </w:rPr>
          <m:t>Λ</m:t>
        </m:r>
      </m:oMath>
      <w:r>
        <w:rPr>
          <w:rFonts w:eastAsia="宋体"/>
        </w:rPr>
        <w:t xml:space="preserve"> 是沿法线量出的最短条纹间距。若 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=0</m:t>
        </m:r>
      </m:oMath>
      <w:r>
        <w:rPr>
          <w:rFonts w:eastAsia="宋体"/>
        </w:rPr>
        <w:t xml:space="preserve">，沿 </w:t>
      </w:r>
      <m:oMath>
        <m:r>
          <w:rPr>
            <w:rFonts w:ascii="Cambria Math" w:hAnsi="Cambria Math"/>
            <w:sz w:val="22"/>
          </w:rPr>
          <m:t>y</m:t>
        </m:r>
      </m:oMath>
      <w:r>
        <w:rPr>
          <w:rFonts w:eastAsia="宋体"/>
        </w:rPr>
        <w:t xml:space="preserve"> 不出现周期变化，可记 </w:t>
      </w:r>
      <m:oMath>
        <m:r>
          <w:rPr>
            <w:rFonts w:ascii="Cambria Math" w:hAnsi="Cambria Math"/>
            <w:sz w:val="22"/>
          </w:rPr>
          <m:t>Δy=∞</m:t>
        </m:r>
      </m:oMath>
      <w:r>
        <w:rPr>
          <w:rFonts w:eastAsia="宋体"/>
        </w:rPr>
        <w:t xml:space="preserve">；这表示条纹平行 </w:t>
      </w:r>
      <m:oMath>
        <m:r>
          <w:rPr>
            <w:rFonts w:ascii="Cambria Math" w:hAnsi="Cambria Math"/>
            <w:sz w:val="22"/>
          </w:rPr>
          <m:t>y</m:t>
        </m:r>
      </m:oMath>
      <w:r>
        <w:t>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方向余弦之差可以有正负，频率分量可带符号；几何距离应取正值。若两个横向波矢完全相同，则此平面上强度均匀，没有空间明暗条纹。</w:t>
      </w:r>
    </w:p>
    <w:p>
      <w:pPr>
        <w:pStyle w:val="Heading1"/>
        <w:pageBreakBefore/>
      </w:pPr>
      <w:r>
        <w:rPr>
          <w:rFonts w:eastAsia="宋体"/>
        </w:rPr>
        <w:t>课堂例题 2.4.1 平行光干涉</w:t>
      </w:r>
    </w:p>
    <w:p>
      <w:pPr>
        <w:pStyle w:val="Caption"/>
        <w:spacing w:after="180"/>
      </w:pPr>
      <w:r>
        <w:rPr>
          <w:rFonts w:eastAsia="宋体"/>
        </w:rPr>
        <w:t>课件 PDF 第 45 页　教材对应方法见印刷页 129</w:t>
      </w:r>
    </w:p>
    <w:p>
      <w:pPr>
        <w:pStyle w:val="Heading2"/>
      </w:pPr>
      <w:r>
        <w:rPr>
          <w:rFonts w:eastAsia="宋体"/>
        </w:rPr>
        <w:t>题目判断与已知条件</w:t>
      </w:r>
    </w:p>
    <w:p>
      <w:r>
        <w:rPr>
          <w:rFonts w:eastAsia="宋体"/>
          <w:b/>
          <w:color w:val="426C86"/>
        </w:rPr>
        <w:t>【PPT重点】</w:t>
      </w:r>
      <w:r>
        <w:rPr>
          <w:rFonts w:eastAsia="宋体"/>
        </w:rPr>
        <w:t xml:space="preserve">波长 </w:t>
      </w:r>
      <m:oMath>
        <m:r>
          <w:rPr>
            <w:rFonts w:ascii="Cambria Math" w:hAnsi="Cambria Math"/>
            <w:sz w:val="22"/>
          </w:rPr>
          <m:t>λ=0.600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，两束相干平行光均在 </w:t>
      </w:r>
      <m:oMath>
        <m:r>
          <w:rPr>
            <w:rFonts w:ascii="Cambria Math" w:hAnsi="Cambria Math"/>
            <w:sz w:val="22"/>
          </w:rPr>
          <m:t>x−z</m:t>
        </m:r>
      </m:oMath>
      <w:r>
        <w:rPr>
          <w:rFonts w:eastAsia="宋体"/>
        </w:rPr>
        <w:t xml:space="preserve"> 平面内传播，与 </w:t>
      </w:r>
      <m:oMath>
        <m:r>
          <w:rPr>
            <w:rFonts w:ascii="Cambria Math" w:hAnsi="Cambria Math"/>
            <w:sz w:val="22"/>
          </w:rPr>
          <m:t>z</m:t>
        </m:r>
      </m:oMath>
      <w:r>
        <w:rPr>
          <w:rFonts w:eastAsia="宋体"/>
        </w:rPr>
        <w:t xml:space="preserve"> 轴的有向夹角为 </w:t>
      </w:r>
      <m:oMath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15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=−</m:t>
        </m:r>
        <m:sSup>
          <m:e>
            <m:r>
              <w:rPr>
                <w:rFonts w:ascii="Cambria Math" w:hAnsi="Cambria Math"/>
                <w:sz w:val="22"/>
              </w:rPr>
              <m:t>30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  <w:r>
        <w:rPr>
          <w:rFonts w:eastAsia="宋体"/>
        </w:rPr>
        <w:t xml:space="preserve">，振幅比 </w:t>
      </w:r>
      <m:oMath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: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=1:2</m:t>
        </m:r>
      </m:oMath>
      <w:r>
        <w:rPr>
          <w:rFonts w:eastAsia="宋体"/>
        </w:rPr>
        <w:t xml:space="preserve">。求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平面上条纹的空间频率。</w:t>
      </w:r>
    </w:p>
    <w:p>
      <w:r>
        <w:rPr>
          <w:rFonts w:eastAsia="宋体"/>
        </w:rPr>
        <w:t xml:space="preserve">模型：两个平面波的横向波矢之差。选取传播方向在 </w:t>
      </w:r>
      <m:oMath>
        <m:r>
          <w:rPr>
            <w:rFonts w:ascii="Cambria Math" w:hAnsi="Cambria Math"/>
            <w:sz w:val="22"/>
          </w:rPr>
          <m:t>+z</m:t>
        </m:r>
      </m:oMath>
      <w:r>
        <w:rPr>
          <w:rFonts w:eastAsia="宋体"/>
        </w:rPr>
        <w:t xml:space="preserve"> 半空间，不必使用小角近似。</w:t>
      </w:r>
    </w:p>
    <w:p>
      <w:pPr>
        <w:pStyle w:val="Heading2"/>
      </w:pPr>
      <w:r>
        <w:rPr>
          <w:rFonts w:eastAsia="宋体"/>
        </w:rPr>
        <w:t>第一步 由角度写横向分量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x1</m:t>
            </m:r>
          </m:sub>
        </m:sSub>
        <m:r>
          <w:rPr>
            <w:rFonts w:ascii="Cambria Math" w:hAnsi="Cambria Math"/>
            <w:sz w:val="22"/>
          </w:rPr>
          <m:t>=k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sSup>
          <m:e>
            <m:r>
              <w:rPr>
                <w:rFonts w:ascii="Cambria Math" w:hAnsi="Cambria Math"/>
                <w:sz w:val="22"/>
              </w:rPr>
              <m:t>15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x2</m:t>
            </m:r>
          </m:sub>
        </m:sSub>
        <m:r>
          <w:rPr>
            <w:rFonts w:ascii="Cambria Math" w:hAnsi="Cambria Math"/>
            <w:sz w:val="22"/>
          </w:rPr>
          <m:t>=k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(−</m:t>
        </m:r>
        <m:sSup>
          <m:e>
            <m:r>
              <w:rPr>
                <w:rFonts w:ascii="Cambria Math" w:hAnsi="Cambria Math"/>
                <w:sz w:val="22"/>
              </w:rPr>
              <m:t>30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y2</m:t>
            </m:r>
          </m:sub>
        </m:sSub>
        <m:r>
          <w:rPr>
            <w:rFonts w:ascii="Cambria Math" w:hAnsi="Cambria Math"/>
            <w:sz w:val="22"/>
          </w:rPr>
          <m:t>=0</m:t>
        </m:r>
      </m:oMath>
    </w:p>
    <w:p>
      <w:r>
        <w:rPr>
          <w:rFonts w:eastAsia="宋体"/>
        </w:rPr>
        <w:t>于是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15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°</m:t>
                </m:r>
              </m:sup>
            </m:sSup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(−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30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°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0.600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/>
            </m:r>
            <m:r>
              <w:rPr>
                <w:rFonts w:ascii="Cambria Math" w:hAnsi="Cambria Math"/>
                <w:sz w:val="22"/>
              </w:rPr>
              <m:t>μ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m</m:t>
            </m:r>
          </m:den>
        </m:f>
        <m:r>
          <w:rPr>
            <w:rFonts w:ascii="Cambria Math" w:hAnsi="Cambria Math"/>
            <w:sz w:val="22"/>
          </w:rPr>
          <m:t>≈1.26470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≈1265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mm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=0</m:t>
        </m:r>
      </m:oMath>
    </w:p>
    <w:p>
      <w:pPr>
        <w:pStyle w:val="Heading2"/>
      </w:pPr>
      <w:r>
        <w:rPr>
          <w:rFonts w:eastAsia="宋体"/>
        </w:rPr>
        <w:t>第二步 求条纹间距并判断方向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Δx=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2"/>
          </w:rPr>
          <m:t>≈0.7907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Δy=∞</m:t>
        </m:r>
      </m:oMath>
    </w:p>
    <w:p>
      <w:r>
        <w:rPr>
          <w:rFonts w:eastAsia="宋体"/>
        </w:rPr>
        <w:t xml:space="preserve">条纹平行 </w:t>
      </w:r>
      <m:oMath>
        <m:r>
          <w:rPr>
            <w:rFonts w:ascii="Cambria Math" w:hAnsi="Cambria Math"/>
            <w:sz w:val="22"/>
          </w:rPr>
          <m:t>y</m:t>
        </m:r>
      </m:oMath>
      <w:r>
        <w:rPr>
          <w:rFonts w:eastAsia="宋体"/>
        </w:rPr>
        <w:t xml:space="preserve"> 轴，沿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方向变化。每毫米约有 1265 个周期；这不是每秒振动的频率。</w:t>
      </w:r>
    </w:p>
    <w:p>
      <w:pPr>
        <w:pStyle w:val="Heading2"/>
      </w:pPr>
      <w:r>
        <w:rPr>
          <w:rFonts w:eastAsia="宋体"/>
        </w:rPr>
        <w:t>第三步 计算对比度</w:t>
      </w:r>
    </w:p>
    <w:p>
      <w:r>
        <w:rPr>
          <w:rFonts w:eastAsia="宋体"/>
        </w:rPr>
        <w:t>在课件默认同振动方向、完全相干的条件下：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γ=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/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1+(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/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2(1/2)</m:t>
            </m:r>
          </m:num>
          <m:den>
            <m:r>
              <w:rPr>
                <w:rFonts w:ascii="Cambria Math" w:hAnsi="Cambria Math"/>
                <w:sz w:val="22"/>
              </w:rPr>
              <m:t>1+(1/2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=0.8</m:t>
        </m:r>
      </m:oMath>
    </w:p>
    <w:p>
      <w:r>
        <w:rPr>
          <w:rFonts w:eastAsia="宋体"/>
        </w:rPr>
        <w:t xml:space="preserve">若令 </w:t>
      </w:r>
      <m:oMath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=A</m:t>
        </m:r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=2A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max</m:t>
            </m:r>
          </m:sub>
        </m:sSub>
        <m:r>
          <w:rPr>
            <w:rFonts w:ascii="Cambria Math" w:hAnsi="Cambria Math"/>
            <w:sz w:val="22"/>
          </w:rPr>
          <m:t>=9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>。较暗的条纹不为零。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 xml:space="preserve">振幅比 </w:t>
      </w:r>
      <m:oMath>
        <m:r>
          <w:rPr>
            <w:rFonts w:ascii="Cambria Math" w:hAnsi="Cambria Math"/>
            <w:sz w:val="22"/>
          </w:rPr>
          <m:t>1:2</m:t>
        </m:r>
      </m:oMath>
      <w:r>
        <w:rPr>
          <w:rFonts w:eastAsia="宋体"/>
          <w:sz w:val="21"/>
        </w:rPr>
        <w:t xml:space="preserve"> 对应强度比 </w:t>
      </w:r>
      <m:oMath>
        <m:r>
          <w:rPr>
            <w:rFonts w:ascii="Cambria Math" w:hAnsi="Cambria Math"/>
            <w:sz w:val="22"/>
          </w:rPr>
          <m:t>1:4</m:t>
        </m:r>
      </m:oMath>
      <w:r>
        <w:rPr>
          <w:rFonts w:eastAsia="宋体"/>
          <w:sz w:val="21"/>
        </w:rPr>
        <w:t>。先保留角度的正负号，再作差；本题 15° 与 −30° 不能都当成正角处理。</w:t>
      </w:r>
    </w:p>
    <w:p>
      <w:pPr>
        <w:pStyle w:val="Heading1"/>
        <w:pageBreakBefore/>
      </w:pPr>
      <w:r>
        <w:rPr>
          <w:rFonts w:eastAsia="宋体"/>
        </w:rPr>
        <w:t>公式速查一 波场 波前与近似</w:t>
      </w:r>
    </w:p>
    <w:p>
      <w:pPr>
        <w:pStyle w:val="Caption"/>
        <w:spacing w:after="180"/>
      </w:pPr>
      <w:r>
        <w:rPr>
          <w:rFonts w:eastAsia="宋体"/>
        </w:rPr>
        <w:t>使用前确认时间符号、传播半空间与观察范围</w:t>
      </w:r>
    </w:p>
    <w:p>
      <w:pPr>
        <w:pStyle w:val="Heading2"/>
      </w:pPr>
      <w:r>
        <w:rPr>
          <w:rFonts w:eastAsia="宋体"/>
        </w:rPr>
        <w:t>复振幅与强度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U=</m:t>
        </m:r>
        <m:r>
          <w:rPr>
            <w:rFonts w:ascii="Cambria Math" w:hAnsi="Cambria Math"/>
            <w:sz w:val="22"/>
          </w:rPr>
          <m:rPr>
            <m:sty m:val="p"/>
          </m:rPr>
          <m:t>Re</m:t>
        </m:r>
        <m:r>
          <w:rPr>
            <w:rFonts w:ascii="Cambria Math" w:hAnsi="Cambria Math"/>
            <w:sz w:val="22"/>
          </w:rPr>
          <m:t>[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  <m:r>
          <w:rPr>
            <w:rFonts w:ascii="Cambria Math" w:hAnsi="Cambria Math"/>
            <w:sz w:val="22"/>
          </w:rPr>
          <m:t>],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</m:t>
        </m:r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sSup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p>
            <m:r>
              <w:rPr>
                <w:rFonts w:ascii="Cambria Math" w:hAnsi="Cambria Math"/>
                <w:sz w:val="22"/>
              </w:rPr>
              <m:t>*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>强度式采用同介质内归一化相对强度。空间相位与实际余弦中的初相位符号相反。</w:t>
      </w:r>
    </w:p>
    <w:p>
      <w:pPr>
        <w:pStyle w:val="Heading2"/>
      </w:pPr>
      <w:r>
        <w:rPr>
          <w:rFonts w:eastAsia="宋体"/>
        </w:rPr>
        <w:t>平面波与球面波</w:t>
      </w:r>
    </w:p>
    <w:p>
      <w:pPr>
        <w:keepLines/>
        <w:spacing w:before="40" w:after="140"/>
        <w:jc w:val="center"/>
      </w:pPr>
      <m:oMath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plane</m:t>
            </m:r>
          </m:sub>
        </m:sSub>
        <m:r>
          <w:rPr>
            <w:rFonts w:ascii="Cambria Math" w:hAnsi="Cambria Math"/>
            <w:sz w:val="22"/>
          </w:rPr>
          <m:t>=A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i(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k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·</m:t>
            </m:r>
            <m:limUpp>
              <m:e>
                <m:r>
                  <w:rPr>
                    <w:rFonts w:ascii="Cambria Math" w:hAnsi="Cambria Math"/>
                    <w:sz w:val="22"/>
                  </w:rPr>
                  <m:t>r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→</m:t>
                </m:r>
              </m:lim>
            </m:limUpp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k=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</w:p>
    <w:p>
      <w:r>
        <w:rPr>
          <w:rFonts w:eastAsia="宋体"/>
        </w:rPr>
        <w:t>振幅常数、相位线性；线性相位系数给出波矢分量。</w:t>
      </w:r>
    </w:p>
    <w:p>
      <w:pPr>
        <w:keepLines/>
        <w:spacing w:before="40" w:after="140"/>
        <w:jc w:val="center"/>
      </w:pPr>
      <m:oMath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out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i(kr+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in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i(−kr+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c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sup>
        </m:sSup>
      </m:oMath>
    </w:p>
    <w:p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 分别从发散点或会聚点量起；符号判断依赖共同时间因子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  <w:r>
        <w:t>。</w:t>
      </w:r>
    </w:p>
    <w:p>
      <w:pPr>
        <w:pStyle w:val="Heading2"/>
      </w:pPr>
      <w:r>
        <w:rPr>
          <w:rFonts w:eastAsia="宋体"/>
        </w:rPr>
        <w:t>轴上点源到接收平面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r=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</w:rPr>
          <m:t>≈z+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′2</m:t>
            </m:r>
          </m:sup>
        </m:sSup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ikz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/(2z)</m:t>
            </m:r>
          </m:sup>
        </m:sSup>
      </m:oMath>
    </w:p>
    <w:p>
      <w:r>
        <w:rPr>
          <w:rFonts w:eastAsia="宋体"/>
        </w:rPr>
        <w:t xml:space="preserve">傍轴条件 </w:t>
      </w:r>
      <m:oMath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</m:t>
        </m:r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≪1</m:t>
        </m:r>
      </m:oMath>
      <w:r>
        <w:rPr>
          <w:rFonts w:eastAsia="宋体"/>
        </w:rPr>
        <w:t xml:space="preserve"> 使振幅近似均匀；还须确认忽略的四次相位足够小。进一步满足 </w:t>
      </w:r>
      <m:oMath>
        <m:r>
          <w:rPr>
            <w:rFonts w:ascii="Cambria Math" w:hAnsi="Cambria Math"/>
            <w:sz w:val="22"/>
          </w:rPr>
          <m:t>z≫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/λ</m:t>
        </m:r>
      </m:oMath>
      <w:r>
        <w:rPr>
          <w:rFonts w:eastAsia="宋体"/>
        </w:rPr>
        <w:t xml:space="preserve"> 时，可在指定范围内忽略二次相位。</w:t>
      </w:r>
    </w:p>
    <w:p>
      <w:pPr>
        <w:pStyle w:val="Heading2"/>
      </w:pPr>
      <w:r>
        <w:rPr>
          <w:rFonts w:eastAsia="宋体"/>
        </w:rPr>
        <w:t>轴外点源到接收平面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r≈z+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+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x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  <m:r>
              <w:rPr>
                <w:rFonts w:ascii="Cambria Math" w:hAnsi="Cambria Math"/>
                <w:sz w:val="22"/>
              </w:rPr>
              <m:t>+y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</m:oMath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≈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a</m:t>
            </m:r>
          </m:num>
          <m:den>
            <m:r>
              <w:rPr>
                <w:rFonts w:ascii="Cambria Math" w:hAnsi="Cambria Math"/>
                <w:sz w:val="22"/>
              </w:rPr>
              <m:t>z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ikr</m:t>
            </m:r>
          </m:sup>
        </m:sSup>
      </m:oMath>
    </w:p>
    <w:p>
      <w:r>
        <w:rPr>
          <w:rFonts w:eastAsia="宋体"/>
        </w:rPr>
        <w:t xml:space="preserve">此处后一式中的 </w:t>
      </w:r>
      <m:oMath>
        <m:r>
          <w:rPr>
            <w:rFonts w:ascii="Cambria Math" w:hAnsi="Cambria Math"/>
            <w:sz w:val="22"/>
          </w:rPr>
          <m:t>r</m:t>
        </m:r>
      </m:oMath>
      <w:r>
        <w:rPr>
          <w:rFonts w:eastAsia="宋体"/>
        </w:rPr>
        <w:t xml:space="preserve"> 取上一行的二次近似距离。源点远场删源点平方相位；场点远场删场点平方相位；交叉项刻画位置与方向的关联。</w:t>
      </w:r>
    </w:p>
    <w:p>
      <w:pPr>
        <w:pStyle w:val="Heading2"/>
      </w:pPr>
      <w:r>
        <w:rPr>
          <w:rFonts w:eastAsia="宋体"/>
        </w:rPr>
        <w:t>波前共轭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iφ(x,y)</m:t>
            </m:r>
          </m:sup>
        </m:sSup>
        <m:r>
          <w:rPr>
            <w:rFonts w:ascii="Cambria Math" w:hAnsi="Cambria Math"/>
            <w:sz w:val="22"/>
          </w:rPr>
          <m:t>→A</m:t>
        </m:r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−iφ(x,y)</m:t>
            </m:r>
          </m:sup>
        </m:sSup>
      </m:oMath>
    </w:p>
    <w:p>
      <w:r>
        <w:rPr>
          <w:rFonts w:eastAsia="宋体"/>
        </w:rPr>
        <w:t>同侧向前传播时，倾斜平面波的横向波矢反号；点源的发散波前变为向镜像点会聚的波前。完整三维共轭则对应整个波矢反号。</w:t>
      </w:r>
    </w:p>
    <w:p>
      <w:pPr>
        <w:pStyle w:val="Heading1"/>
        <w:pageBreakBefore/>
      </w:pPr>
      <w:r>
        <w:rPr>
          <w:rFonts w:eastAsia="宋体"/>
        </w:rPr>
        <w:t>公式速查二 相干叠加与条纹</w:t>
      </w:r>
    </w:p>
    <w:p>
      <w:pPr>
        <w:pStyle w:val="Caption"/>
        <w:spacing w:after="180"/>
      </w:pPr>
      <w:r>
        <w:rPr>
          <w:rFonts w:eastAsia="宋体"/>
        </w:rPr>
        <w:t>条纹公式默认同频、相位差稳定，且取可相干的同向振动分量</w:t>
      </w:r>
    </w:p>
    <w:p>
      <w:pPr>
        <w:pStyle w:val="Heading2"/>
      </w:pPr>
      <w:r>
        <w:rPr>
          <w:rFonts w:eastAsia="宋体"/>
        </w:rPr>
        <w:t>两波叠加</w:t>
      </w:r>
    </w:p>
    <w:p>
      <w:pPr>
        <w:keepLines/>
        <w:spacing w:before="40" w:after="140"/>
        <w:jc w:val="center"/>
      </w:pPr>
      <m:oMath>
        <m:limUpp>
          <m:e>
            <m:r>
              <w:rPr>
                <w:rFonts w:ascii="Cambria Math" w:hAnsi="Cambria Math"/>
                <w:sz w:val="22"/>
              </w:rPr>
              <m:t>U</m:t>
            </m:r>
          </m:e>
          <m:lim>
            <m:r>
              <w:rPr>
                <w:rFonts w:ascii="Cambria Math" w:hAnsi="Cambria Math"/>
                <w:sz w:val="22"/>
              </w:rPr>
              <m:t>~</m:t>
            </m:r>
          </m:lim>
        </m:limUpp>
        <m:r>
          <w:rPr>
            <w:rFonts w:ascii="Cambria Math" w:hAnsi="Cambria Math"/>
            <w:sz w:val="22"/>
          </w:rPr>
          <m:t>=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U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+2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max</m:t>
            </m:r>
            <m:r>
              <w:rPr>
                <w:rFonts w:ascii="Cambria Math" w:hAnsi="Cambria Math"/>
                <w:sz w:val="22"/>
              </w:rPr>
              <m:t>,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/>
            <w:sz w:val="22"/>
          </w:rPr>
          <m:t>=(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e>
        </m:rad>
        <m:r>
          <w:rPr>
            <w:rFonts w:ascii="Cambria Math" w:hAnsi="Cambria Math"/>
            <w:sz w:val="22"/>
          </w:rPr>
          <m:t>±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</w:p>
    <w:p>
      <w:r>
        <w:rPr>
          <w:rFonts w:eastAsia="宋体"/>
        </w:rPr>
        <w:t>明：</w:t>
      </w:r>
      <m:oMath>
        <m:r>
          <w:rPr>
            <w:rFonts w:ascii="Cambria Math" w:hAnsi="Cambria Math"/>
            <w:sz w:val="22"/>
          </w:rPr>
          <m:t>δ=2mπ</m:t>
        </m:r>
      </m:oMath>
      <w:r>
        <w:rPr>
          <w:rFonts w:eastAsia="宋体"/>
        </w:rPr>
        <w:t>；暗：</w:t>
      </w:r>
      <m:oMath>
        <m:r>
          <w:rPr>
            <w:rFonts w:ascii="Cambria Math" w:hAnsi="Cambria Math"/>
            <w:sz w:val="22"/>
          </w:rPr>
          <m:t>δ=(2m+1)π</m:t>
        </m:r>
      </m:oMath>
      <w:r>
        <w:rPr>
          <w:rFonts w:eastAsia="宋体"/>
        </w:rPr>
        <w:t>。非相干时间平均时，干涉项消失。</w:t>
      </w:r>
    </w:p>
    <w:p>
      <w:pPr>
        <w:pStyle w:val="Heading2"/>
      </w:pPr>
      <w:r>
        <w:rPr>
          <w:rFonts w:eastAsia="宋体"/>
        </w:rPr>
        <w:t>对比度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γ=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min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max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min</m:t>
                </m:r>
              </m:sub>
            </m:sSub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</m:t>
            </m:r>
            <m:rad>
              <m:radPr>
                <m:degHide m:val="on"/>
              </m:radPr>
              <m:deg/>
              <m:e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b>
                </m:sSub>
              </m:e>
            </m:rad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(1+γ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δ)</m:t>
        </m:r>
      </m:oMath>
    </w:p>
    <w:p>
      <w:r>
        <w:rPr>
          <w:rFonts w:eastAsia="宋体"/>
        </w:rPr>
        <w:t xml:space="preserve">对比度的后一个表达式要求完全相干、同振动方向。等振幅时 </w:t>
      </w:r>
      <m:oMath>
        <m:r>
          <w:rPr>
            <w:rFonts w:ascii="Cambria Math" w:hAnsi="Cambria Math"/>
            <w:sz w:val="22"/>
          </w:rPr>
          <m:t>γ=1</m:t>
        </m:r>
      </m:oMath>
      <w:r>
        <w:rPr>
          <w:rFonts w:eastAsia="宋体"/>
        </w:rPr>
        <w:t>；不等振幅的暗纹通常不黑。</w:t>
      </w:r>
    </w:p>
    <w:p>
      <w:pPr>
        <w:pStyle w:val="Heading2"/>
      </w:pPr>
      <w:r>
        <w:rPr>
          <w:rFonts w:eastAsia="宋体"/>
        </w:rPr>
        <w:t>两点源与杨氏双缝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2π</m:t>
            </m:r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≈−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I=4</m:t>
        </m:r>
        <m:sSup>
          <m:e>
            <m:r>
              <w:rPr>
                <w:rFonts w:ascii="Cambria Math" w:hAnsi="Cambria Math"/>
                <w:sz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πd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λD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Dλ</m:t>
            </m:r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</m:oMath>
    </w:p>
    <w:p>
      <w:r>
        <w:rPr>
          <w:rFonts w:eastAsia="宋体"/>
        </w:rPr>
        <w:t xml:space="preserve">采用课件坐标 </w:t>
      </w:r>
      <m:oMath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 在正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侧；强度的余弦平方式要求等初相位、等强度与傍轴近似。条纹沿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，明暗相邻距离为半个条纹周期。</w:t>
      </w:r>
    </w:p>
    <w:p>
      <w:pPr>
        <w:pStyle w:val="Heading2"/>
      </w:pPr>
      <w:r>
        <w:rPr>
          <w:rFonts w:eastAsia="宋体"/>
        </w:rPr>
        <w:t>两平面波的空间频率</w:t>
      </w:r>
    </w:p>
    <w:p>
      <w:pPr>
        <w:keepLines/>
        <w:spacing w:before="40" w:after="140"/>
        <w:jc w:val="center"/>
      </w:pP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−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cos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λ</m:t>
            </m:r>
          </m:den>
        </m:f>
      </m:oMath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δ=2π(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x+</m:t>
        </m:r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y)+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Λ=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2"/>
                  </w:rPr>
                  <m:t>+</m:t>
                </m:r>
                <m:sSubSup>
                  <m:e>
                    <m:r>
                      <w:rPr>
                        <w:rFonts w:ascii="Cambria Math" w:hAnsi="Cambria Math"/>
                        <w:sz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sup>
                </m:sSubSup>
              </m:e>
            </m:rad>
          </m:den>
        </m:f>
      </m:oMath>
    </w:p>
    <w:p>
      <w:r>
        <w:rPr>
          <w:rFonts w:eastAsia="宋体"/>
        </w:rPr>
        <w:t xml:space="preserve">两波均在 </w:t>
      </w:r>
      <m:oMath>
        <m:r>
          <w:rPr>
            <w:rFonts w:ascii="Cambria Math" w:hAnsi="Cambria Math"/>
            <w:sz w:val="22"/>
          </w:rPr>
          <m:t>x−z</m:t>
        </m:r>
      </m:oMath>
      <w:r>
        <w:rPr>
          <w:rFonts w:eastAsia="宋体"/>
        </w:rPr>
        <w:t xml:space="preserve"> 面内时，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=(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)/λ</m:t>
        </m:r>
      </m:oMath>
      <w:r>
        <w:t>，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=0</m:t>
        </m:r>
      </m:oMath>
      <w:r>
        <w:rPr>
          <w:rFonts w:eastAsia="宋体"/>
        </w:rPr>
        <w:t>。相位梯度方向垂直条纹；几何周期取绝对值。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做题顺序：选符号与坐标 → 写各路复振幅或相位 → 按固定顺序求差 → 检查相干及近似条件 → 求强度、位置、间距或对比度。</w:t>
      </w:r>
    </w:p>
    <w:p>
      <w:pPr>
        <w:pStyle w:val="Heading1"/>
        <w:pageBreakBefore/>
      </w:pPr>
      <w:r>
        <w:rPr>
          <w:rFonts w:eastAsia="宋体"/>
        </w:rPr>
        <w:t>本讲易错清单</w:t>
      </w:r>
    </w:p>
    <w:p>
      <w:pPr>
        <w:pStyle w:val="Caption"/>
        <w:spacing w:after="180"/>
      </w:pPr>
      <w:r>
        <w:rPr>
          <w:rFonts w:eastAsia="宋体"/>
        </w:rPr>
        <w:t>对照公式与几何逐项检查</w:t>
      </w:r>
    </w:p>
    <w:p>
      <w:pPr>
        <w:pStyle w:val="Heading2"/>
        <w:spacing w:before="80" w:after="60"/>
      </w:pPr>
      <w:r>
        <w:rPr>
          <w:rFonts w:eastAsia="宋体"/>
        </w:rPr>
        <w:t>1 混用两个时间因子约定</w:t>
      </w:r>
    </w:p>
    <w:p>
      <w:r>
        <w:rPr>
          <w:rFonts w:eastAsia="宋体"/>
        </w:rPr>
        <w:t xml:space="preserve">本课程用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  <w:r>
        <w:rPr>
          <w:rFonts w:eastAsia="宋体"/>
        </w:rPr>
        <w:t xml:space="preserve">，向外传播的径向空间因子为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+ikr</m:t>
            </m:r>
          </m:sup>
        </m:sSup>
      </m:oMath>
      <w:r>
        <w:rPr>
          <w:rFonts w:eastAsia="宋体"/>
        </w:rPr>
        <w:t>。若只改一个符号，会把传播方向判断反。</w:t>
      </w:r>
    </w:p>
    <w:p>
      <w:pPr>
        <w:pStyle w:val="Heading2"/>
        <w:spacing w:before="80" w:after="60"/>
      </w:pPr>
      <w:r>
        <w:rPr>
          <w:rFonts w:eastAsia="宋体"/>
        </w:rPr>
        <w:t>2 只用线性相位判断理想平面波</w:t>
      </w:r>
    </w:p>
    <w:p>
      <w:r>
        <w:rPr>
          <w:rFonts w:eastAsia="宋体"/>
        </w:rPr>
        <w:t>还应确认振幅为常数。相位控制波面，振幅控制强弱，二者共同定义完整波场。</w:t>
      </w:r>
    </w:p>
    <w:p>
      <w:pPr>
        <w:pStyle w:val="Heading2"/>
        <w:spacing w:before="80" w:after="60"/>
      </w:pPr>
      <w:r>
        <w:rPr>
          <w:rFonts w:eastAsia="宋体"/>
        </w:rPr>
        <w:t>3 把取样平面当作等相面</w:t>
      </w:r>
    </w:p>
    <w:p>
      <w:r>
        <w:rPr>
          <w:rFonts w:eastAsia="宋体"/>
        </w:rPr>
        <w:t xml:space="preserve">本讲“波前”允许是指定平面。倾斜平面波在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上相位通常随 </w:t>
      </w:r>
      <m:oMath>
        <m:r>
          <w:rPr>
            <w:rFonts w:ascii="Cambria Math" w:hAnsi="Cambria Math"/>
            <w:sz w:val="22"/>
          </w:rPr>
          <m:t>x</m:t>
        </m:r>
      </m:oMath>
      <w:r>
        <w:rPr>
          <w:rFonts w:eastAsia="宋体"/>
        </w:rPr>
        <w:t xml:space="preserve"> 变化。</w:t>
      </w:r>
    </w:p>
    <w:p>
      <w:pPr>
        <w:pStyle w:val="Heading2"/>
        <w:spacing w:before="80" w:after="60"/>
      </w:pPr>
      <w:r>
        <w:rPr>
          <w:rFonts w:eastAsia="宋体"/>
        </w:rPr>
        <w:t>4 共轭时忘记传播半空间</w:t>
      </w:r>
    </w:p>
    <w:p>
      <w:r>
        <w:rPr>
          <w:rFonts w:eastAsia="宋体"/>
        </w:rPr>
        <w:t>波前共轭并选向前传播，与完整三维场共轭不同。会聚点的镜像判断依赖教材的同侧入射约定。</w:t>
      </w:r>
    </w:p>
    <w:p>
      <w:pPr>
        <w:pStyle w:val="Heading2"/>
        <w:spacing w:before="80" w:after="60"/>
      </w:pPr>
      <w:r>
        <w:rPr>
          <w:rFonts w:eastAsia="宋体"/>
        </w:rPr>
        <w:t>5 把傍轴直接等同于远场</w:t>
      </w:r>
    </w:p>
    <w:p>
      <w:r>
        <w:rPr>
          <w:rFonts w:eastAsia="宋体"/>
        </w:rPr>
        <w:t>傍轴近似后仍有二次相位。相位误差要与 1 弧度或题设容限比较，不能只看距离相对误差。</w:t>
      </w:r>
    </w:p>
    <w:p>
      <w:pPr>
        <w:pStyle w:val="Heading2"/>
        <w:spacing w:before="80" w:after="60"/>
      </w:pPr>
      <w:r>
        <w:rPr>
          <w:rFonts w:eastAsia="宋体"/>
        </w:rPr>
        <w:t>6 全宽当半径 或把平方比较读错</w:t>
      </w:r>
    </w:p>
    <w:p>
      <w:r>
        <w:rPr>
          <w:rFonts w:eastAsia="宋体"/>
        </w:rPr>
        <w:t xml:space="preserve">例 2.2.5 给出 </w:t>
      </w:r>
      <m:oMath>
        <m:r>
          <w:rPr>
            <w:rFonts w:ascii="Cambria Math" w:hAnsi="Cambria Math"/>
            <w:sz w:val="22"/>
          </w:rPr>
          <m:t>2ρ=1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t>；</w:t>
      </w:r>
      <m:oMath>
        <m:sSup>
          <m:e>
            <m:r>
              <w:rPr>
                <w:rFonts w:ascii="Cambria Math" w:hAnsi="Cambria Math"/>
                <w:sz w:val="22"/>
              </w:rPr>
              <m:t>z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=50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</m:oMath>
      <w:r>
        <w:rPr>
          <w:rFonts w:eastAsia="宋体"/>
        </w:rPr>
        <w:t xml:space="preserve"> 对应 </w:t>
      </w:r>
      <m:oMath>
        <m:r>
          <w:rPr>
            <w:rFonts w:ascii="Cambria Math" w:hAnsi="Cambria Math"/>
            <w:sz w:val="22"/>
          </w:rPr>
          <m:t>z=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50</m:t>
            </m:r>
          </m:e>
        </m:rad>
        <m:r>
          <w:rPr>
            <w:rFonts w:ascii="Cambria Math" w:hAnsi="Cambria Math"/>
            <w:sz w:val="22"/>
          </w:rPr>
          <m:t>ρ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/>
            <w:sz w:val="22"/>
          </w:rPr>
          <m:t>50ρ</m:t>
        </m:r>
      </m:oMath>
      <w:r>
        <w:t>。</w:t>
      </w:r>
    </w:p>
    <w:p>
      <w:pPr>
        <w:pStyle w:val="Heading2"/>
        <w:spacing w:before="80" w:after="60"/>
      </w:pPr>
      <w:r>
        <w:rPr>
          <w:rFonts w:eastAsia="宋体"/>
        </w:rPr>
        <w:t>7 直接把相干光强相加</w:t>
      </w:r>
    </w:p>
    <w:p>
      <w:r>
        <w:rPr>
          <w:rFonts w:eastAsia="宋体"/>
        </w:rPr>
        <w:t>应先叠加复振幅，再取模平方；正交振动分量或非相干时间平均才可直接作相应强度相加。</w:t>
      </w:r>
    </w:p>
    <w:p>
      <w:pPr>
        <w:pStyle w:val="Heading2"/>
        <w:spacing w:before="80" w:after="60"/>
      </w:pPr>
      <w:r>
        <w:rPr>
          <w:rFonts w:eastAsia="宋体"/>
        </w:rPr>
        <w:t>8 相消就一定没有光</w:t>
      </w:r>
    </w:p>
    <w:p>
      <w:r>
        <w:rPr>
          <w:rFonts w:eastAsia="宋体"/>
        </w:rPr>
        <w:t xml:space="preserve">相位差为奇数倍 </w:t>
      </w:r>
      <m:oMath>
        <m:r>
          <w:rPr>
            <w:rFonts w:ascii="Cambria Math" w:hAnsi="Cambria Math"/>
            <w:sz w:val="22"/>
          </w:rPr>
          <m:t>π</m:t>
        </m:r>
      </m:oMath>
      <w:r>
        <w:rPr>
          <w:rFonts w:eastAsia="宋体"/>
        </w:rPr>
        <w:t xml:space="preserve"> 时达到最小值；只有两束相关振幅相等，最小值才为零。</w:t>
      </w:r>
    </w:p>
    <w:p>
      <w:pPr>
        <w:pStyle w:val="Heading2"/>
        <w:spacing w:before="80" w:after="60"/>
      </w:pPr>
      <w:r>
        <w:rPr>
          <w:rFonts w:eastAsia="宋体"/>
        </w:rPr>
        <w:t>9 把条纹方向与变化方向混淆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/>
            <w:sz w:val="22"/>
          </w:rPr>
          <m:t>I</m:t>
        </m:r>
      </m:oMath>
      <w:r>
        <w:rPr>
          <w:rFonts w:eastAsia="宋体"/>
        </w:rPr>
        <w:t xml:space="preserve"> 只随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变，条纹沿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；空间频率矢量是条纹的法向量。</w:t>
      </w:r>
    </w:p>
    <w:p>
      <w:pPr>
        <w:pStyle w:val="Heading2"/>
        <w:spacing w:before="80" w:after="60"/>
      </w:pPr>
      <w:r>
        <w:rPr>
          <w:rFonts w:eastAsia="宋体"/>
        </w:rPr>
        <w:t>10 把周期或振幅比用错</w:t>
      </w:r>
    </w:p>
    <w:p>
      <w:r>
        <w:rPr>
          <w:rFonts w:eastAsia="宋体"/>
        </w:rPr>
        <w:t xml:space="preserve">相邻明暗只隔半周期。振幅比 </w:t>
      </w:r>
      <m:oMath>
        <m:r>
          <w:rPr>
            <w:rFonts w:ascii="Cambria Math" w:hAnsi="Cambria Math"/>
            <w:sz w:val="22"/>
          </w:rPr>
          <m:t>1:2</m:t>
        </m:r>
      </m:oMath>
      <w:r>
        <w:rPr>
          <w:rFonts w:eastAsia="宋体"/>
        </w:rPr>
        <w:t xml:space="preserve"> 对应强度比 </w:t>
      </w:r>
      <m:oMath>
        <m:r>
          <w:rPr>
            <w:rFonts w:ascii="Cambria Math" w:hAnsi="Cambria Math"/>
            <w:sz w:val="22"/>
          </w:rPr>
          <m:t>1:4</m:t>
        </m:r>
      </m:oMath>
      <w:r>
        <w:rPr>
          <w:rFonts w:eastAsia="宋体"/>
        </w:rPr>
        <w:t>；求空间频率后，注意把每微米正确换成每毫米。</w:t>
      </w:r>
    </w:p>
    <w:p>
      <w:pPr>
        <w:pStyle w:val="Heading1"/>
        <w:pageBreakBefore/>
      </w:pPr>
      <w:r>
        <w:rPr>
          <w:rFonts w:eastAsia="宋体"/>
        </w:rPr>
        <w:t>自测题</w:t>
      </w:r>
    </w:p>
    <w:p>
      <w:pPr>
        <w:pStyle w:val="Caption"/>
        <w:spacing w:after="180"/>
      </w:pPr>
      <w:r>
        <w:rPr>
          <w:rFonts w:eastAsia="宋体"/>
        </w:rPr>
        <w:t>以下为理解补充题　建议先独立作答，再翻页核对</w:t>
      </w:r>
    </w:p>
    <w:p>
      <w:pPr>
        <w:pStyle w:val="Heading2"/>
      </w:pPr>
      <w:r>
        <w:rPr>
          <w:rFonts w:eastAsia="宋体"/>
        </w:rPr>
        <w:t>题 1 波前识别与共轭</w:t>
      </w:r>
    </w:p>
    <w:p>
      <w:r>
        <w:rPr>
          <w:rFonts w:eastAsia="宋体"/>
        </w:rPr>
        <w:t xml:space="preserve">在时间因子 </w:t>
      </w:r>
      <m:oMath>
        <m:sSup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−iωt</m:t>
            </m:r>
          </m:sup>
        </m:sSup>
      </m:oMath>
      <w:r>
        <w:rPr>
          <w:rFonts w:eastAsia="宋体"/>
        </w:rPr>
        <w:t xml:space="preserve"> 下，某波在 </w:t>
      </w:r>
      <m:oMath>
        <m:r>
          <w:rPr>
            <w:rFonts w:ascii="Cambria Math" w:hAnsi="Cambria Math"/>
            <w:sz w:val="22"/>
          </w:rPr>
          <m:t>z=0</m:t>
        </m:r>
      </m:oMath>
      <w:r>
        <w:rPr>
          <w:rFonts w:eastAsia="宋体"/>
        </w:rPr>
        <w:t xml:space="preserve"> 面的复振幅为 </w:t>
      </w:r>
      <m:oMath>
        <m:r>
          <w:rPr>
            <w:rFonts w:ascii="Cambria Math" w:hAnsi="Cambria Math"/>
            <w:sz w:val="22"/>
          </w:rPr>
          <m:t>A</m:t>
        </m:r>
        <m:r>
          <w:rPr>
            <w:rFonts w:ascii="Cambria Math" w:hAnsi="Cambria Math"/>
            <w:sz w:val="22"/>
          </w:rPr>
          <m:rPr>
            <m:sty m:val="p"/>
          </m:rPr>
          <m:t>exp</m:t>
        </m:r>
        <m:r>
          <w:rPr>
            <w:rFonts w:ascii="Cambria Math" w:hAnsi="Cambria Math"/>
            <w:sz w:val="22"/>
          </w:rPr>
          <m:t>(i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3</m:t>
            </m:r>
          </m:e>
        </m:rad>
        <m:r>
          <w:rPr>
            <w:rFonts w:ascii="Cambria Math" w:hAnsi="Cambria Math"/>
            <w:sz w:val="22"/>
          </w:rPr>
          <m:t>kx/2)</m:t>
        </m:r>
      </m:oMath>
      <w:r>
        <w:t>，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="宋体"/>
        </w:rPr>
        <w:t xml:space="preserve"> 为常量。已知它是向 </w:t>
      </w:r>
      <m:oMath>
        <m:r>
          <w:rPr>
            <w:rFonts w:ascii="Cambria Math" w:hAnsi="Cambria Math"/>
            <w:sz w:val="22"/>
          </w:rPr>
          <m:t>+z</m:t>
        </m:r>
      </m:oMath>
      <w:r>
        <w:rPr>
          <w:rFonts w:eastAsia="宋体"/>
        </w:rPr>
        <w:t xml:space="preserve"> 传播的平面波，求与 </w:t>
      </w:r>
      <m:oMath>
        <m:r>
          <w:rPr>
            <w:rFonts w:ascii="Cambria Math" w:hAnsi="Cambria Math"/>
            <w:sz w:val="22"/>
          </w:rPr>
          <m:t>z</m:t>
        </m:r>
      </m:oMath>
      <w:r>
        <w:rPr>
          <w:rFonts w:eastAsia="宋体"/>
        </w:rPr>
        <w:t xml:space="preserve"> 轴的倾角及 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</m:oMath>
      <w:r>
        <w:rPr>
          <w:rFonts w:eastAsia="宋体"/>
        </w:rPr>
        <w:t xml:space="preserve">。取该平面函数的共轭后，若仍向 </w:t>
      </w:r>
      <m:oMath>
        <m:r>
          <w:rPr>
            <w:rFonts w:ascii="Cambria Math" w:hAnsi="Cambria Math"/>
            <w:sz w:val="22"/>
          </w:rPr>
          <m:t>+z</m:t>
        </m:r>
      </m:oMath>
      <w:r>
        <w:rPr>
          <w:rFonts w:eastAsia="宋体"/>
        </w:rPr>
        <w:t xml:space="preserve"> 传播，方向如何改变？若改为完整三维场共轭，又会怎样？</w:t>
      </w:r>
    </w:p>
    <w:p>
      <w:pPr>
        <w:pStyle w:val="Heading2"/>
      </w:pPr>
      <w:r>
        <w:rPr>
          <w:rFonts w:eastAsia="宋体"/>
        </w:rPr>
        <w:t>题 2 条件估算</w:t>
      </w:r>
    </w:p>
    <w:p>
      <w:r>
        <w:rPr>
          <w:rFonts w:eastAsia="宋体"/>
        </w:rPr>
        <w:t xml:space="preserve">点源波长 </w:t>
      </w:r>
      <m:oMath>
        <m:r>
          <w:rPr>
            <w:rFonts w:ascii="Cambria Math" w:hAnsi="Cambria Math"/>
            <w:sz w:val="22"/>
          </w:rPr>
          <m:t>λ=0.500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，观察半径 </w:t>
      </w:r>
      <m:oMath>
        <m:r>
          <w:rPr>
            <w:rFonts w:ascii="Cambria Math" w:hAnsi="Cambria Math"/>
            <w:sz w:val="22"/>
          </w:rPr>
          <m:t>ρ=0.500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，轴向距离 </w:t>
      </w:r>
      <m:oMath>
        <m:r>
          <w:rPr>
            <w:rFonts w:ascii="Cambria Math" w:hAnsi="Cambria Math"/>
            <w:sz w:val="22"/>
          </w:rPr>
          <m:t>z=0.100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。分别算 </w:t>
      </w:r>
      <m:oMath>
        <m:f>
          <m:fPr>
            <m:type m:val="lin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</m:oMath>
      <w:r>
        <w:rPr>
          <w:rFonts w:eastAsia="宋体"/>
        </w:rPr>
        <w:t xml:space="preserve"> 和二次相位 </w:t>
      </w:r>
      <m:oMath>
        <m:r>
          <w:rPr>
            <w:rFonts w:ascii="Cambria Math" w:hAnsi="Cambria Math"/>
            <w:sz w:val="22"/>
          </w:rPr>
          <m:t>k</m:t>
        </m:r>
        <m:sSup>
          <m:e>
            <m:r>
              <w:rPr>
                <w:rFonts w:ascii="Cambria Math" w:hAnsi="Cambria Math"/>
                <w:sz w:val="22"/>
              </w:rPr>
              <m:t>ρ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/(2z)</m:t>
        </m:r>
      </m:oMath>
      <w:r>
        <w:rPr>
          <w:rFonts w:eastAsia="宋体"/>
        </w:rPr>
        <w:t>；判断能否把振幅看作常数，以及能否忽略相位曲率。</w:t>
      </w:r>
    </w:p>
    <w:p>
      <w:pPr>
        <w:pStyle w:val="Heading2"/>
      </w:pPr>
      <w:r>
        <w:rPr>
          <w:rFonts w:eastAsia="宋体"/>
        </w:rPr>
        <w:t>题 3 振幅与对比度</w:t>
      </w:r>
    </w:p>
    <w:p>
      <w:r>
        <w:rPr>
          <w:rFonts w:eastAsia="宋体"/>
        </w:rPr>
        <w:t xml:space="preserve">两束同频、同振动方向的完全相干光，单独照射时的相对强度分别为 1 和 9。求最大强度、最小强度、对比度，以及相位差为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π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>
        <w:rPr>
          <w:rFonts w:eastAsia="宋体"/>
        </w:rPr>
        <w:t xml:space="preserve"> 时的强度。若只把其中一束强度调节到与另一束相等，对比度如何变化？</w:t>
      </w:r>
    </w:p>
    <w:p>
      <w:pPr>
        <w:pStyle w:val="Heading2"/>
      </w:pPr>
      <w:r>
        <w:rPr>
          <w:rFonts w:eastAsia="宋体"/>
        </w:rPr>
        <w:t>题 4 双缝与初相位</w:t>
      </w:r>
    </w:p>
    <w:p>
      <w:r>
        <w:rPr>
          <w:rFonts w:eastAsia="宋体"/>
        </w:rPr>
        <w:t xml:space="preserve">双缝间距 </w:t>
      </w:r>
      <m:oMath>
        <m:r>
          <w:rPr>
            <w:rFonts w:ascii="Cambria Math" w:hAnsi="Cambria Math"/>
            <w:sz w:val="22"/>
          </w:rPr>
          <m:t>d=0.500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，屏距 </w:t>
      </w:r>
      <m:oMath>
        <m:r>
          <w:rPr>
            <w:rFonts w:ascii="Cambria Math" w:hAnsi="Cambria Math"/>
            <w:sz w:val="22"/>
          </w:rPr>
          <m:t>D=2.00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，波长 </w:t>
      </w:r>
      <m:oMath>
        <m:r>
          <w:rPr>
            <w:rFonts w:ascii="Cambria Math" w:hAnsi="Cambria Math"/>
            <w:sz w:val="22"/>
          </w:rPr>
          <m:t>λ=0.600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t>μ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</m:oMath>
      <w:r>
        <w:rPr>
          <w:rFonts w:eastAsia="宋体"/>
        </w:rPr>
        <w:t xml:space="preserve">，满足傍轴与相干条件。求条纹间距和相邻明暗间距。按本讲 </w:t>
      </w:r>
      <m:oMath>
        <m:r>
          <w:rPr>
            <w:rFonts w:ascii="Cambria Math" w:hAnsi="Cambria Math"/>
            <w:sz w:val="22"/>
          </w:rPr>
          <m:t>δ=</m:t>
        </m:r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−kd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/D</m:t>
        </m:r>
      </m:oMath>
      <w:r>
        <w:rPr>
          <w:rFonts w:eastAsia="宋体"/>
        </w:rPr>
        <w:t xml:space="preserve"> 的约定，若将 </w:t>
      </w:r>
      <m:oMath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rPr>
          <w:rFonts w:eastAsia="宋体"/>
        </w:rPr>
        <w:t xml:space="preserve"> 从 0 增加到 </w:t>
      </w:r>
      <m:oMath>
        <m:f>
          <m:fPr>
            <m:type m:val="lin"/>
          </m:fPr>
          <m:num>
            <m:r>
              <w:rPr>
                <w:rFonts w:ascii="Cambria Math" w:hAnsi="Cambria Math"/>
                <w:sz w:val="22"/>
              </w:rPr>
              <m:t>π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>
        <w:rPr>
          <w:rFonts w:eastAsia="宋体"/>
        </w:rPr>
        <w:t>，原中央明纹向哪侧移动，移动多少？</w:t>
      </w:r>
    </w:p>
    <w:p>
      <w:pPr>
        <w:pStyle w:val="Heading2"/>
      </w:pPr>
      <w:r>
        <w:rPr>
          <w:rFonts w:eastAsia="宋体"/>
        </w:rPr>
        <w:t>题 5 两维空间频率</w:t>
      </w:r>
    </w:p>
    <w:p>
      <w:r>
        <w:rPr>
          <w:rFonts w:eastAsia="宋体"/>
        </w:rPr>
        <w:t xml:space="preserve">某平面上的强度分布为 </w:t>
      </w:r>
      <m:oMath>
        <m:r>
          <w:rPr>
            <w:rFonts w:ascii="Cambria Math" w:hAnsi="Cambria Math"/>
            <w:sz w:val="22"/>
          </w:rPr>
          <m:t>I=</m:t>
        </m:r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[1+0.8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2π(3x+4y)]</m:t>
        </m:r>
      </m:oMath>
      <w:r>
        <w:rPr>
          <w:rFonts w:eastAsia="宋体"/>
        </w:rPr>
        <w:t xml:space="preserve">，其中 </w:t>
      </w:r>
      <m:oMath>
        <m:r>
          <w:rPr>
            <w:rFonts w:ascii="Cambria Math" w:hAnsi="Cambria Math"/>
            <w:sz w:val="22"/>
          </w:rPr>
          <m:t>x,y</m:t>
        </m:r>
      </m:oMath>
      <w:r>
        <w:rPr>
          <w:rFonts w:eastAsia="宋体"/>
        </w:rPr>
        <w:t xml:space="preserve"> 均以毫米为单位。求两个空间频率分量、沿两坐标轴的周期、最短条纹间距以及条纹斜率。若完全相干且无背景，求可能的振幅比。</w:t>
      </w:r>
    </w:p>
    <w:p>
      <w:pPr>
        <w:pStyle w:val="Heading2"/>
      </w:pPr>
      <w:r>
        <w:rPr>
          <w:rFonts w:eastAsia="宋体"/>
        </w:rPr>
        <w:t>作答检查</w:t>
      </w:r>
    </w:p>
    <w:p>
      <w:r>
        <w:rPr>
          <w:rFonts w:eastAsia="宋体"/>
        </w:rPr>
        <w:t>每题至少写出一个成立条件。涉及方向的题目先画坐标，再由相位差或波矢判断；不要用“有一个负号所以向左”代替几何分析。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第 2 题检验“振幅近似常数”和“相位近似常数”是否能区分；第 5 题检验轴向周期与条纹最短距离是否能区分。</w:t>
      </w:r>
    </w:p>
    <w:p>
      <w:pPr>
        <w:pStyle w:val="Heading1"/>
        <w:pageBreakBefore/>
      </w:pPr>
      <w:r>
        <w:rPr>
          <w:rFonts w:eastAsia="宋体"/>
        </w:rPr>
        <w:t>自测答案与解析</w:t>
      </w:r>
    </w:p>
    <w:p>
      <w:pPr>
        <w:pStyle w:val="Caption"/>
        <w:spacing w:after="180"/>
      </w:pPr>
      <w:r>
        <w:rPr>
          <w:rFonts w:eastAsia="宋体"/>
        </w:rPr>
        <w:t>自测解析为理解补充　所有相位符号沿用本讲约定</w:t>
      </w:r>
    </w:p>
    <w:p>
      <w:pPr>
        <w:pStyle w:val="Heading2"/>
      </w:pPr>
      <w:r>
        <w:rPr>
          <w:rFonts w:eastAsia="宋体"/>
        </w:rPr>
        <w:t>题 1</w:t>
      </w:r>
    </w:p>
    <w:p>
      <w:r>
        <w:rPr>
          <w:rFonts w:eastAsia="宋体"/>
        </w:rPr>
        <w:t xml:space="preserve">由 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/k=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3</m:t>
            </m:r>
          </m:e>
        </m:rad>
        <m:r>
          <w:rPr>
            <w:rFonts w:ascii="Cambria Math" w:hAnsi="Cambria Math"/>
            <w:sz w:val="22"/>
          </w:rPr>
          <m:t>/2</m:t>
        </m:r>
      </m:oMath>
      <w:r>
        <w:rPr>
          <w:rFonts w:eastAsia="宋体"/>
        </w:rPr>
        <w:t xml:space="preserve"> 得 </w:t>
      </w:r>
      <m:oMath>
        <m:r>
          <w:rPr>
            <w:rFonts w:ascii="Cambria Math" w:hAnsi="Cambria Math"/>
            <w:sz w:val="22"/>
          </w:rPr>
          <m:t>θ=</m:t>
        </m:r>
        <m:sSup>
          <m:e>
            <m:r>
              <w:rPr>
                <w:rFonts w:ascii="Cambria Math" w:hAnsi="Cambria Math"/>
                <w:sz w:val="22"/>
              </w:rPr>
              <m:t>60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  <w:r>
        <w:rPr>
          <w:rFonts w:eastAsia="宋体"/>
        </w:rPr>
        <w:t xml:space="preserve">，且 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  <m:r>
          <w:rPr>
            <w:rFonts w:ascii="Cambria Math" w:hAnsi="Cambria Math"/>
            <w:sz w:val="22"/>
          </w:rPr>
          <m:t>=k/2&gt;0</m:t>
        </m:r>
      </m:oMath>
      <w:r>
        <w:rPr>
          <w:rFonts w:eastAsia="宋体"/>
        </w:rPr>
        <w:t>。平面函数共轭并保持向前传播时，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</m:oMath>
      <w:r>
        <w:rPr>
          <w:rFonts w:eastAsia="宋体"/>
        </w:rPr>
        <w:t xml:space="preserve"> 反号、</w:t>
      </w:r>
      <m:oMath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z</m:t>
            </m:r>
          </m:sub>
        </m:sSub>
      </m:oMath>
      <w:r>
        <w:rPr>
          <w:rFonts w:eastAsia="宋体"/>
        </w:rPr>
        <w:t xml:space="preserve"> 不变，倾角成为 </w:t>
      </w:r>
      <m:oMath>
        <m:r>
          <w:rPr>
            <w:rFonts w:ascii="Cambria Math" w:hAnsi="Cambria Math"/>
            <w:sz w:val="22"/>
          </w:rPr>
          <m:t>−</m:t>
        </m:r>
        <m:sSup>
          <m:e>
            <m:r>
              <w:rPr>
                <w:rFonts w:ascii="Cambria Math" w:hAnsi="Cambria Math"/>
                <w:sz w:val="22"/>
              </w:rPr>
              <m:t>60</m:t>
            </m:r>
          </m:e>
          <m:sup>
            <m:r>
              <w:rPr>
                <w:rFonts w:ascii="Cambria Math" w:hAnsi="Cambria Math"/>
                <w:sz w:val="22"/>
              </w:rPr>
              <m:t>°</m:t>
            </m:r>
          </m:sup>
        </m:sSup>
      </m:oMath>
      <w:r>
        <w:rPr>
          <w:rFonts w:eastAsia="宋体"/>
        </w:rPr>
        <w:t xml:space="preserve">；完整三维共轭时 </w:t>
      </w:r>
      <m:oMath>
        <m:limUpp>
          <m:e>
            <m:r>
              <w:rPr>
                <w:rFonts w:ascii="Cambria Math" w:hAnsi="Cambria Math"/>
                <w:sz w:val="22"/>
              </w:rPr>
              <m:t>k</m:t>
            </m:r>
          </m:e>
          <m:lim>
            <m:r>
              <w:rPr>
                <w:rFonts w:ascii="Cambria Math" w:hAnsi="Cambria Math"/>
                <w:sz w:val="22"/>
              </w:rPr>
              <m:t>→</m:t>
            </m:r>
          </m:lim>
        </m:limUpp>
      </m:oMath>
      <w:r>
        <w:rPr>
          <w:rFonts w:eastAsia="宋体"/>
        </w:rPr>
        <w:t xml:space="preserve"> 整体反号，改为反向传播。</w:t>
      </w:r>
    </w:p>
    <w:p>
      <w:pPr>
        <w:pStyle w:val="Heading2"/>
      </w:pPr>
      <w:r>
        <w:rPr>
          <w:rFonts w:eastAsia="宋体"/>
        </w:rPr>
        <w:t>题 2</w:t>
      </w:r>
    </w:p>
    <w:p>
      <w:pPr>
        <w:keepLines/>
        <w:spacing w:before="40" w:after="140"/>
        <w:jc w:val="center"/>
      </w:pPr>
      <m:oMath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2"/>
          </w:rPr>
          <m:t>=2.50×</m:t>
        </m:r>
        <m:sSup>
          <m:e>
            <m:r>
              <w:rPr>
                <w:rFonts w:ascii="Cambria Math" w:hAnsi="Cambria Math"/>
                <w:sz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</w:rPr>
              <m:t>−5</m:t>
            </m:r>
          </m:sup>
        </m:sSup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k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2z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π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λz</m:t>
            </m:r>
          </m:den>
        </m:f>
        <m:r>
          <w:rPr>
            <w:rFonts w:ascii="Cambria Math" w:hAnsi="Cambria Math"/>
            <w:sz w:val="22"/>
          </w:rPr>
          <m:t>=5π</m:t>
        </m:r>
      </m:oMath>
    </w:p>
    <w:p>
      <w:r>
        <w:rPr>
          <w:rFonts w:eastAsia="宋体"/>
        </w:rPr>
        <w:t xml:space="preserve">振幅相对变化很小，可近似为常数；二次相位并不小，不能在整个观测圆面上删去相位曲率。此例中四次截断相位约为 </w:t>
      </w:r>
      <m:oMath>
        <m:r>
          <w:rPr>
            <w:rFonts w:ascii="Cambria Math" w:hAnsi="Cambria Math"/>
            <w:sz w:val="22"/>
          </w:rPr>
          <m:t>9.82×</m:t>
        </m:r>
        <m:sSup>
          <m:e>
            <m:r>
              <w:rPr>
                <w:rFonts w:ascii="Cambria Math" w:hAnsi="Cambria Math"/>
                <w:sz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</w:rPr>
              <m:t>−5</m:t>
            </m:r>
          </m:sup>
        </m:sSup>
      </m:oMath>
      <w:r>
        <w:rPr>
          <w:rFonts w:eastAsia="宋体"/>
        </w:rPr>
        <w:t xml:space="preserve"> 弧度，保留二次相位的近似则很好。</w:t>
      </w:r>
    </w:p>
    <w:p>
      <w:pPr>
        <w:pStyle w:val="Heading2"/>
      </w:pPr>
      <w:r>
        <w:rPr>
          <w:rFonts w:eastAsia="宋体"/>
        </w:rPr>
        <w:t>题 3</w:t>
      </w:r>
    </w:p>
    <w:p>
      <w:r>
        <w:rPr>
          <w:rFonts w:eastAsia="宋体"/>
        </w:rPr>
        <w:t xml:space="preserve">振幅比为 </w:t>
      </w:r>
      <m:oMath>
        <m:r>
          <w:rPr>
            <w:rFonts w:ascii="Cambria Math" w:hAnsi="Cambria Math"/>
            <w:sz w:val="22"/>
          </w:rPr>
          <m:t>1:3</m:t>
        </m:r>
      </m:oMath>
      <w:r>
        <w:t>。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max</m:t>
            </m:r>
          </m:sub>
        </m:sSub>
        <m:r>
          <w:rPr>
            <w:rFonts w:ascii="Cambria Math" w:hAnsi="Cambria Math"/>
            <w:sz w:val="22"/>
          </w:rPr>
          <m:t>=(1+3</m:t>
        </m:r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=16</m:t>
        </m:r>
      </m:oMath>
      <w:r>
        <w:t>，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min</m:t>
            </m:r>
          </m:sub>
        </m:sSub>
        <m:r>
          <w:rPr>
            <w:rFonts w:ascii="Cambria Math" w:hAnsi="Cambria Math"/>
            <w:sz w:val="22"/>
          </w:rPr>
          <m:t>=(1−3</m:t>
        </m:r>
        <m:sSup>
          <m:e>
            <m:r>
              <w:rPr>
                <w:rFonts w:ascii="Cambria Math" w:hAnsi="Cambria Math"/>
                <w:sz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=4</m:t>
        </m:r>
      </m:oMath>
      <w:r>
        <w:rPr>
          <w:rFonts w:eastAsia="宋体"/>
        </w:rPr>
        <w:t xml:space="preserve">，所以 </w:t>
      </w:r>
      <m:oMath>
        <m:r>
          <w:rPr>
            <w:rFonts w:ascii="Cambria Math" w:hAnsi="Cambria Math"/>
            <w:sz w:val="22"/>
          </w:rPr>
          <m:t>γ=(16−4)/(16+4)=0.6</m:t>
        </m:r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/>
            <w:sz w:val="22"/>
          </w:rPr>
          <m:t>δ=π/2</m:t>
        </m:r>
      </m:oMath>
      <w:r>
        <w:rPr>
          <w:rFonts w:eastAsia="宋体"/>
        </w:rPr>
        <w:t xml:space="preserve"> 时干涉项为零，</w:t>
      </w:r>
      <m:oMath>
        <m:r>
          <w:rPr>
            <w:rFonts w:ascii="Cambria Math" w:hAnsi="Cambria Math"/>
            <w:sz w:val="22"/>
          </w:rPr>
          <m:t>I=10</m:t>
        </m:r>
      </m:oMath>
      <w:r>
        <w:rPr>
          <w:rFonts w:eastAsia="宋体"/>
        </w:rPr>
        <w:t>。理想条件保持不变、两束调到等强度后，</w:t>
      </w:r>
      <m:oMath>
        <m:r>
          <w:rPr>
            <w:rFonts w:ascii="Cambria Math" w:hAnsi="Cambria Math"/>
            <w:sz w:val="22"/>
          </w:rPr>
          <m:t>γ=1</m:t>
        </m:r>
      </m:oMath>
      <w:r>
        <w:t>。</w:t>
      </w:r>
    </w:p>
    <w:p>
      <w:pPr>
        <w:pStyle w:val="Heading2"/>
      </w:pPr>
      <w:r>
        <w:rPr>
          <w:rFonts w:eastAsia="宋体"/>
        </w:rPr>
        <w:t>题 4</w:t>
      </w:r>
    </w:p>
    <w:p>
      <w:pPr>
        <w:keepLines/>
        <w:spacing w:before="40" w:after="140"/>
        <w:jc w:val="center"/>
      </w:pPr>
      <m:oMath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Dλ</m:t>
            </m:r>
          </m:num>
          <m:den>
            <m:r>
              <w:rPr>
                <w:rFonts w:ascii="Cambria Math" w:hAnsi="Cambria Math"/>
                <w:sz w:val="22"/>
              </w:rPr>
              <m:t>d</m:t>
            </m:r>
          </m:den>
        </m:f>
        <m:r>
          <w:rPr>
            <w:rFonts w:ascii="Cambria Math" w:hAnsi="Cambria Math"/>
            <w:sz w:val="22"/>
          </w:rPr>
          <m:t>=2.40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  <m: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Δ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=1.20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</w:p>
    <w:p>
      <w:r>
        <w:rPr>
          <w:rFonts w:eastAsia="宋体"/>
        </w:rPr>
        <w:t xml:space="preserve">追踪原来的零相位差明纹，始终令 </w:t>
      </w:r>
      <m:oMath>
        <m:r>
          <w:rPr>
            <w:rFonts w:ascii="Cambria Math" w:hAnsi="Cambria Math"/>
            <w:sz w:val="22"/>
          </w:rPr>
          <m:t>δ=0</m:t>
        </m:r>
      </m:oMath>
      <w:r>
        <w:rPr>
          <w:rFonts w:eastAsia="宋体"/>
        </w:rPr>
        <w:t>，得</w:t>
      </w:r>
    </w:p>
    <w:p>
      <w:pPr>
        <w:keepLines/>
        <w:spacing w:before="40" w:after="140"/>
        <w:jc w:val="center"/>
      </w:pPr>
      <m:oMath>
        <m:sSubSup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  <m:sup>
            <m:r>
              <w:rPr>
                <w:rFonts w:ascii="Cambria Math" w:hAnsi="Cambria Math"/>
                <w:sz w:val="22"/>
              </w:rPr>
              <m:t>′</m:t>
            </m:r>
          </m:sup>
        </m:sSubSup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D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kd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Δ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′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>2π</m:t>
            </m:r>
          </m:den>
        </m:f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</w:p>
    <w:p>
      <w:r>
        <w:rPr>
          <w:rFonts w:eastAsia="宋体"/>
        </w:rPr>
        <w:t xml:space="preserve">因此向正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侧平移 </w:t>
      </w:r>
      <m:oMath>
        <m:r>
          <w:rPr>
            <w:rFonts w:ascii="Cambria Math" w:hAnsi="Cambria Math"/>
            <w:sz w:val="22"/>
          </w:rPr>
          <m:t>Δ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/4=0.600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>。所有条纹间距不变。</w:t>
      </w:r>
    </w:p>
    <w:p>
      <w:pPr>
        <w:pStyle w:val="Heading2"/>
      </w:pPr>
      <w:r>
        <w:rPr>
          <w:rFonts w:eastAsia="宋体"/>
        </w:rPr>
        <w:t>题 5</w:t>
      </w:r>
    </w:p>
    <w:p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x</m:t>
            </m:r>
          </m:sub>
        </m:sSub>
        <m:r>
          <w:rPr>
            <w:rFonts w:ascii="Cambria Math" w:hAnsi="Cambria Math"/>
            <w:sz w:val="22"/>
          </w:rPr>
          <m:t>=3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mm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</m:oMath>
      <w:r>
        <w:t>、</w:t>
      </w:r>
      <m:oMath>
        <m:sSub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y</m:t>
            </m:r>
          </m:sub>
        </m:sSub>
        <m:r>
          <w:rPr>
            <w:rFonts w:ascii="Cambria Math" w:hAnsi="Cambria Math"/>
            <w:sz w:val="22"/>
          </w:rPr>
          <m:t>=4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sSup>
          <m:e>
            <m:r>
              <w:rPr>
                <w:rFonts w:ascii="Cambria Math" w:hAnsi="Cambria Math"/>
                <w:sz w:val="22"/>
              </w:rPr>
              <m:rPr>
                <m:sty m:val="p"/>
              </m:rPr>
              <m:t>mm</m:t>
            </m:r>
          </m:e>
          <m:sup>
            <m:r>
              <w:rPr>
                <w:rFonts w:ascii="Cambria Math" w:hAnsi="Cambria Math"/>
                <w:sz w:val="22"/>
              </w:rPr>
              <m:t>−1</m:t>
            </m:r>
          </m:sup>
        </m:sSup>
      </m:oMath>
      <w:r>
        <w:rPr>
          <w:rFonts w:eastAsia="宋体"/>
        </w:rPr>
        <w:t xml:space="preserve">。沿轴周期分别为 </w:t>
      </w:r>
      <m:oMath>
        <m:r>
          <w:rPr>
            <w:rFonts w:ascii="Cambria Math" w:hAnsi="Cambria Math"/>
            <w:sz w:val="22"/>
          </w:rPr>
          <m:t>1/3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/>
            <w:sz w:val="22"/>
          </w:rPr>
          <m:t>1/4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；最短间距为 </w:t>
      </w:r>
      <m:oMath>
        <m:r>
          <w:rPr>
            <w:rFonts w:ascii="Cambria Math" w:hAnsi="Cambria Math"/>
            <w:sz w:val="22"/>
          </w:rPr>
          <m:t>1/</m:t>
        </m:r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  <w:sz w:val="22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4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</w:rPr>
          <m:t>=0.200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。条纹满足 </w:t>
      </w:r>
      <m:oMath>
        <m:r>
          <w:rPr>
            <w:rFonts w:ascii="Cambria Math" w:hAnsi="Cambria Math"/>
            <w:sz w:val="22"/>
          </w:rPr>
          <m:t>3x+4y=</m:t>
        </m:r>
        <m:r>
          <w:rPr>
            <w:rFonts w:ascii="Cambria Math" w:hAnsi="Cambria Math"/>
            <w:sz w:val="22"/>
          </w:rPr>
          <m:rPr>
            <m:sty m:val="p"/>
          </m:rPr>
          <m:t>constant</m:t>
        </m:r>
      </m:oMath>
      <w:r>
        <w:rPr>
          <w:rFonts w:eastAsia="宋体"/>
        </w:rPr>
        <w:t xml:space="preserve">，斜率为 </w:t>
      </w:r>
      <m:oMath>
        <m:r>
          <w:rPr>
            <w:rFonts w:ascii="Cambria Math" w:hAnsi="Cambria Math"/>
            <w:sz w:val="22"/>
          </w:rPr>
          <m:t>−3/4</m:t>
        </m:r>
      </m:oMath>
      <w:r>
        <w:t>。</w:t>
      </w:r>
    </w:p>
    <w:p>
      <w:r>
        <w:rPr>
          <w:rFonts w:eastAsia="宋体"/>
        </w:rPr>
        <w:t xml:space="preserve">令振幅比为 </w:t>
      </w:r>
      <m:oMath>
        <m:r>
          <w:rPr>
            <w:rFonts w:ascii="Cambria Math" w:hAnsi="Cambria Math"/>
            <w:sz w:val="22"/>
          </w:rPr>
          <m:t>q&gt;0</m:t>
        </m:r>
      </m:oMath>
      <w:r>
        <w:rPr>
          <w:rFonts w:eastAsia="宋体"/>
        </w:rPr>
        <w:t xml:space="preserve">，有 </w:t>
      </w:r>
      <m:oMath>
        <m:r>
          <w:rPr>
            <w:rFonts w:ascii="Cambria Math" w:hAnsi="Cambria Math"/>
            <w:sz w:val="22"/>
          </w:rPr>
          <m:t>0.8=2q/(1+</m:t>
        </m:r>
        <m:sSup>
          <m:e>
            <m:r>
              <w:rPr>
                <w:rFonts w:ascii="Cambria Math" w:hAnsi="Cambria Math"/>
                <w:sz w:val="22"/>
              </w:rPr>
              <m:t>q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 xml:space="preserve">，解得 </w:t>
      </w:r>
      <m:oMath>
        <m:r>
          <w:rPr>
            <w:rFonts w:ascii="Cambria Math" w:hAnsi="Cambria Math"/>
            <w:sz w:val="22"/>
          </w:rPr>
          <m:t>q=1/2</m:t>
        </m:r>
      </m:oMath>
      <w:r>
        <w:rPr>
          <w:rFonts w:eastAsia="宋体"/>
        </w:rPr>
        <w:t xml:space="preserve"> 或 </w:t>
      </w:r>
      <m:oMath>
        <m:r>
          <w:rPr>
            <w:rFonts w:ascii="Cambria Math" w:hAnsi="Cambria Math"/>
            <w:sz w:val="22"/>
          </w:rPr>
          <m:t>q=2</m:t>
        </m:r>
      </m:oMath>
      <w:r>
        <w:rPr>
          <w:rFonts w:eastAsia="宋体"/>
        </w:rPr>
        <w:t>。交换两束标签不改变对比度。</w:t>
      </w:r>
    </w:p>
    <w:p>
      <w:pPr>
        <w:pStyle w:val="Heading1"/>
        <w:pageBreakBefore/>
      </w:pPr>
      <w:r>
        <w:rPr>
          <w:rFonts w:eastAsia="宋体"/>
        </w:rPr>
        <w:t>课件校读与来源索引</w:t>
      </w:r>
    </w:p>
    <w:p>
      <w:pPr>
        <w:pStyle w:val="Caption"/>
        <w:spacing w:after="180"/>
      </w:pPr>
      <w:r>
        <w:rPr>
          <w:rFonts w:eastAsia="宋体"/>
        </w:rPr>
        <w:t>保留课程主线，并用公式、几何及教材相互核对</w:t>
      </w:r>
    </w:p>
    <w:p>
      <w:pPr>
        <w:pStyle w:val="Heading2"/>
      </w:pPr>
      <w:r>
        <w:rPr>
          <w:rFonts w:eastAsia="宋体"/>
        </w:rPr>
        <w:t>对照课件时需要留意的四处笔误</w:t>
      </w:r>
    </w:p>
    <w:p>
      <w:r>
        <w:rPr>
          <w:rFonts w:eastAsia="宋体"/>
          <w:b/>
          <w:color w:val="426C86"/>
        </w:rPr>
        <w:t>【理解补充 校读】</w:t>
      </w:r>
      <w:r>
        <w:rPr>
          <w:rFonts w:eastAsia="宋体"/>
        </w:rPr>
        <w:t xml:space="preserve">PDF 第 27 页的干涉项在一处写成两次 </w:t>
      </w:r>
      <m:oMath>
        <m:sSub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>
        <w:rPr>
          <w:rFonts w:eastAsia="宋体"/>
        </w:rPr>
        <w:t xml:space="preserve">，应为 </w:t>
      </w:r>
      <m:oMath>
        <m:r>
          <w:rPr>
            <w:rFonts w:ascii="Cambria Math" w:hAnsi="Cambria Math"/>
            <w:sz w:val="22"/>
          </w:rPr>
          <m:t>2</m:t>
        </m:r>
        <m:rad>
          <m:radPr>
            <m:degHide m:val="on"/>
          </m:radPr>
          <m:deg/>
          <m:e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e>
        </m:rad>
        <m:r>
          <w:rPr>
            <w:rFonts w:ascii="Cambria Math" w:hAnsi="Cambria Math"/>
            <w:sz w:val="22"/>
          </w:rPr>
          <m:t>⟨</m:t>
        </m:r>
        <m:r>
          <w:rPr>
            <w:rFonts w:ascii="Cambria Math" w:hAnsi="Cambria Math"/>
            <w:sz w:val="22"/>
          </w:rPr>
          <m:rPr>
            <m:sty m:val="p"/>
          </m:rPr>
          <m:t>cos</m:t>
        </m:r>
        <m:r>
          <w:rPr>
            <w:rFonts w:ascii="Cambria Math" w:hAnsi="Cambria Math"/>
            <w:sz w:val="22"/>
          </w:rPr>
          <m:t>δ</m:t>
        </m:r>
        <m:sSub>
          <m:e>
            <m:r>
              <w:rPr>
                <w:rFonts w:ascii="Cambria Math" w:hAnsi="Cambria Math"/>
                <w:sz w:val="22"/>
              </w:rPr>
              <m:t>⟩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  <w:r>
        <w:rPr>
          <w:rFonts w:eastAsia="宋体"/>
        </w:rPr>
        <w:t>；由前页模平方展开即可核对。</w:t>
      </w:r>
    </w:p>
    <w:p>
      <w:r>
        <w:rPr>
          <w:rFonts w:eastAsia="宋体"/>
        </w:rPr>
        <w:t xml:space="preserve">PDF 第 31 页相消相位应为奇数倍 </w:t>
      </w:r>
      <m:oMath>
        <m:r>
          <w:rPr>
            <w:rFonts w:ascii="Cambria Math" w:hAnsi="Cambria Math"/>
            <w:sz w:val="22"/>
          </w:rPr>
          <m:t>π</m:t>
        </m:r>
      </m:oMath>
      <w:r>
        <w:rPr>
          <w:rFonts w:eastAsia="宋体"/>
        </w:rPr>
        <w:t xml:space="preserve">，即 </w:t>
      </w:r>
      <m:oMath>
        <m:r>
          <w:rPr>
            <w:rFonts w:ascii="Cambria Math" w:hAnsi="Cambria Math"/>
            <w:sz w:val="22"/>
          </w:rPr>
          <m:t>(2m+1)π</m:t>
        </m:r>
      </m:oMath>
      <w:r>
        <w:rPr>
          <w:rFonts w:eastAsia="宋体"/>
        </w:rPr>
        <w:t>，不能把所有整数倍都列为相消。教材印刷页 122 的条件可作核对。</w:t>
      </w:r>
    </w:p>
    <w:p>
      <w:r>
        <w:rPr>
          <w:rFonts w:eastAsia="宋体"/>
        </w:rPr>
        <w:t xml:space="preserve">PDF 第 36 页两次级源初相位相减的一处下标重复，正确应为 </w:t>
      </w:r>
      <m:oMath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20</m:t>
            </m:r>
          </m:sub>
        </m:sSub>
        <m:r>
          <w:rPr>
            <w:rFonts w:ascii="Cambria Math" w:hAnsi="Cambria Math"/>
            <w:sz w:val="22"/>
          </w:rPr>
          <m:t>=k(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−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t>。</w:t>
      </w:r>
    </w:p>
    <w:p>
      <w:r>
        <w:rPr>
          <w:rFonts w:eastAsia="宋体"/>
        </w:rPr>
        <w:t xml:space="preserve">PDF 第 39 页由 </w:t>
      </w:r>
      <m:oMath>
        <m:r>
          <w:rPr>
            <w:rFonts w:ascii="Cambria Math" w:hAnsi="Cambria Math"/>
            <w:sz w:val="22"/>
          </w:rPr>
          <m:t>I(</m:t>
        </m:r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,</m:t>
        </m:r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  <m:r>
          <w:rPr>
            <w:rFonts w:ascii="Cambria Math" w:hAnsi="Cambria Math"/>
            <w:sz w:val="22"/>
          </w:rPr>
          <m:t>)</m:t>
        </m:r>
      </m:oMath>
      <w:r>
        <w:rPr>
          <w:rFonts w:eastAsia="宋体"/>
        </w:rPr>
        <w:t xml:space="preserve"> 与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 无关，应推出条纹平行 </w:t>
      </w:r>
      <m:oMath>
        <m:sSup>
          <m:e>
            <m:r>
              <w:rPr>
                <w:rFonts w:ascii="Cambria Math" w:hAnsi="Cambria Math"/>
                <w:sz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 xml:space="preserve">，不是平行 </w:t>
      </w:r>
      <m:oMath>
        <m:sSup>
          <m:e>
            <m:r>
              <w:rPr>
                <w:rFonts w:ascii="Cambria Math" w:hAnsi="Cambria Math"/>
                <w:sz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</w:rPr>
              <m:t>′</m:t>
            </m:r>
          </m:sup>
        </m:sSup>
      </m:oMath>
      <w:r>
        <w:rPr>
          <w:rFonts w:eastAsia="宋体"/>
        </w:rPr>
        <w:t>。本书印刷页 128 也有同类方向表述笔误，应以强度函数及等强度线几何为准。</w:t>
      </w:r>
    </w:p>
    <w:p>
      <w:pPr>
        <w:pStyle w:val="Heading2"/>
      </w:pPr>
      <w:r>
        <w:rPr>
          <w:rFonts w:eastAsia="宋体"/>
        </w:rPr>
        <w:t>三处容易误读的简略说法</w:t>
      </w:r>
    </w:p>
    <w:p>
      <w:r>
        <w:rPr>
          <w:rFonts w:eastAsia="宋体"/>
        </w:rPr>
        <w:t xml:space="preserve">例 2.2.5 的 </w:t>
      </w:r>
      <m:oMath>
        <m:r>
          <w:rPr>
            <w:rFonts w:ascii="Cambria Math" w:hAnsi="Cambria Math"/>
            <w:sz w:val="22"/>
          </w:rPr>
          <m:t>3.54</m:t>
        </m:r>
        <m:r>
          <w:rPr>
            <w:rFonts w:ascii="Cambria Math" w:hAnsi="Cambria Math"/>
            <w:sz w:val="22"/>
          </w:rPr>
          <m:rPr>
            <m:sty m:val="p"/>
          </m:rPr>
          <m:t/>
        </m:r>
        <m:r>
          <w:rPr>
            <w:rFonts w:ascii="Cambria Math" w:hAnsi="Cambria Math"/>
            <w:sz w:val="22"/>
          </w:rPr>
          <m:rPr>
            <m:sty m:val="p"/>
          </m:rPr>
          <m:t>mm</m:t>
        </m:r>
      </m:oMath>
      <w:r>
        <w:rPr>
          <w:rFonts w:eastAsia="宋体"/>
        </w:rPr>
        <w:t xml:space="preserve"> 来自 </w:t>
      </w:r>
      <m:oMath>
        <m:rad>
          <m:radPr>
            <m:degHide m:val="on"/>
          </m:radPr>
          <m:deg/>
          <m:e>
            <m:r>
              <w:rPr>
                <w:rFonts w:ascii="Cambria Math" w:hAnsi="Cambria Math"/>
                <w:sz w:val="22"/>
              </w:rPr>
              <m:t>50</m:t>
            </m:r>
          </m:e>
        </m:rad>
        <m:r>
          <w:rPr>
            <w:rFonts w:ascii="Cambria Math" w:hAnsi="Cambria Math"/>
            <w:sz w:val="22"/>
          </w:rPr>
          <m:t>ρ</m:t>
        </m:r>
      </m:oMath>
      <w:r>
        <w:rPr>
          <w:rFonts w:eastAsia="宋体"/>
        </w:rPr>
        <w:t>，原课件图页中的根号存在，文字提取可能漏掉；本讲按图页核对后保留。</w:t>
      </w:r>
    </w:p>
    <w:p>
      <w:r>
        <w:rPr>
          <w:rFonts w:eastAsia="宋体"/>
        </w:rPr>
        <w:t>共轭波的负倾角和镜像会聚位置，都采用教材印刷页 110 脚注的“从波前同一侧传播”约定；本讲明确写出此前提。</w:t>
      </w:r>
    </w:p>
    <w:p>
      <w:r>
        <w:rPr>
          <w:rFonts w:eastAsia="宋体"/>
        </w:rPr>
        <w:t>高斯光束的横向振幅是高斯型，相位因子含横向二次项。课件对“高斯型”的简写按教材公式结构加以解释，本讲不展开其传播推导。</w:t>
      </w:r>
    </w:p>
    <w:p>
      <w:pPr>
        <w:pStyle w:val="Heading2"/>
      </w:pPr>
      <w:r>
        <w:rPr>
          <w:rFonts w:eastAsia="宋体"/>
        </w:rPr>
        <w:t>资料索引</w:t>
      </w:r>
    </w:p>
    <w:p>
      <w:pPr>
        <w:spacing w:after="80"/>
      </w:pPr>
      <w:r>
        <w:rPr>
          <w:rFonts w:eastAsia="宋体"/>
          <w:sz w:val="18"/>
        </w:rPr>
        <w:t>教师课件：《2 26秋基物2 光学.第2章 波动光学基本原理(部分) part1》，共 45 个 PDF 页面，内页原幻灯片编号不连续，末页标 47。正文引用统一使用 PDF 页序。</w:t>
      </w:r>
    </w:p>
    <w:p>
      <w:pPr>
        <w:spacing w:after="80"/>
      </w:pPr>
      <w:r>
        <w:rPr>
          <w:rFonts w:eastAsia="宋体"/>
          <w:sz w:val="18"/>
        </w:rPr>
        <w:t>教材：赵凯华、钟锡华《光学（重排本）》，北京大学出版社，2017。主要对应第二章 §1 印刷页 105—108；§2 印刷页 109—116；§3 印刷页 118—122；§4 印刷页 124—129。</w:t>
      </w:r>
    </w:p>
    <w:p>
      <w:pPr>
        <w:spacing w:after="80"/>
      </w:pPr>
      <w:r>
        <w:rPr>
          <w:rFonts w:eastAsia="宋体"/>
          <w:sz w:val="18"/>
        </w:rPr>
        <w:t>本地教材扫描件在所用正文范围内，PDF 页序等于印刷页码加 13。正文中的来源标签区分课件内容、教材补充和为理解而作的解释；重绘示意图及自测题为理解补充。</w:t>
      </w:r>
    </w:p>
    <w:p>
      <w:pPr>
        <w:spacing w:before="100" w:after="100"/>
        <w:ind w:left="170" w:right="170"/>
        <w:shd w:fill="EDF3F6"/>
      </w:pPr>
      <w:r>
        <w:rPr>
          <w:rFonts w:eastAsia="宋体"/>
          <w:sz w:val="21"/>
        </w:rPr>
        <w:t>复习时优先使用第 24—25 页速查公式，但遇到共轭、近似和条纹方向问题，应返回对应正文检查约定和成立条件。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71" w:right="1304" w:bottom="1644" w:left="1474" w:header="1191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宋体"/>
      </w:rPr>
      <w:t xml:space="preserve">波动光学基本原理（一）    ·    </w:t>
    </w:r>
    <w:fldSimple w:instr="PAGE"/>
    <w:r>
      <w:t xml:space="preserve">  / 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eastAsia="宋体"/>
      </w:rPr>
      <w:t>基础物理学2  /  光学  /  第2讲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Cambria" w:hAnsi="Cambria" w:eastAsia="宋体"/>
      <w:b w:val="0"/>
      <w:color w:val="26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mbria" w:hAnsi="Cambria" w:eastAsia="宋体"/>
      <w:b w:val="0"/>
      <w:color w:val="61788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hAnsiTheme="majorHAnsi" w:cstheme="majorBidi" w:ascii="Cambria" w:hAnsi="Cambria" w:eastAsia="宋体"/>
      <w:b/>
      <w:bCs/>
      <w:color w:val="274F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hAnsiTheme="majorHAnsi" w:cstheme="majorBidi" w:ascii="Cambria" w:hAnsi="Cambria" w:eastAsia="宋体"/>
      <w:b/>
      <w:bCs/>
      <w:color w:val="274F6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cstheme="majorBidi" w:ascii="Cambria" w:hAnsi="Cambria" w:eastAsia="宋体"/>
      <w:b/>
      <w:color w:val="182C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ascii="Cambria" w:hAnsi="Cambria" w:eastAsia="宋体"/>
      <w:b w:val="0"/>
      <w:i w:val="0"/>
      <w:iCs/>
      <w:color w:val="526D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mbria" w:hAnsi="Cambria" w:eastAsia="宋体"/>
      <w:b w:val="0"/>
      <w:color w:val="26343E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mbria" w:hAnsi="Cambria" w:eastAsia="宋体"/>
      <w:b w:val="0"/>
      <w:bCs/>
      <w:color w:val="61788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第2讲 波动光学基本原理（一） 知识点总结</dc:title>
  <dc:subject>教师课件与赵凯华钟锡华光学重排本学习笔记</dc:subject>
  <dc:creator/>
  <cp:keywords>光学,复振幅,波前,相干,杨氏双缝,空间频率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